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4EDAC36C" w:rsidR="00182209" w:rsidRPr="002A6AF7" w:rsidRDefault="002D5BAA" w:rsidP="00165CA9">
      <w:pPr>
        <w:pStyle w:val="Heading1"/>
        <w:ind w:left="0"/>
        <w:rPr>
          <w:b/>
        </w:rPr>
      </w:pPr>
      <w:bookmarkStart w:id="0" w:name="_Hlk10803069"/>
      <w:r w:rsidRPr="002D5BAA">
        <w:rPr>
          <w:lang w:val="en"/>
        </w:rPr>
        <w:t>Proposed aviation medical policy review</w:t>
      </w:r>
      <w:r w:rsidR="009C11D1" w:rsidRPr="002D5BAA">
        <w:rPr>
          <w:lang w:val="en"/>
        </w:rPr>
        <w:t xml:space="preserve"> - </w:t>
      </w:r>
      <w:r w:rsidR="00674C3D" w:rsidRPr="002D5BAA">
        <w:rPr>
          <w:lang w:val="en"/>
        </w:rPr>
        <w:t>(</w:t>
      </w:r>
      <w:r w:rsidR="009C11D1" w:rsidRPr="002D5BAA">
        <w:rPr>
          <w:lang w:val="en"/>
        </w:rPr>
        <w:t>DP</w:t>
      </w:r>
      <w:r w:rsidR="009C11D1">
        <w:rPr>
          <w:lang w:val="en"/>
        </w:rPr>
        <w:t xml:space="preserve"> 2206FS</w:t>
      </w:r>
      <w:r w:rsidR="00674C3D" w:rsidRPr="002A6AF7">
        <w:rPr>
          <w:lang w:val="en"/>
        </w:rPr>
        <w:t>)</w:t>
      </w:r>
      <w:bookmarkEnd w:id="0"/>
    </w:p>
    <w:p w14:paraId="5BA70808" w14:textId="4C743C05" w:rsidR="00ED2D78" w:rsidRPr="001E1DF1" w:rsidRDefault="00ED2D78" w:rsidP="001E1DF1">
      <w:pPr>
        <w:pStyle w:val="Heading1"/>
        <w:tabs>
          <w:tab w:val="left" w:pos="6061"/>
        </w:tabs>
        <w:spacing w:before="360" w:after="120"/>
        <w:ind w:left="0"/>
        <w:rPr>
          <w:sz w:val="32"/>
          <w:szCs w:val="32"/>
        </w:rPr>
      </w:pPr>
      <w:r w:rsidRPr="001E1DF1">
        <w:rPr>
          <w:sz w:val="32"/>
          <w:szCs w:val="32"/>
        </w:rPr>
        <w:t>Overview</w:t>
      </w:r>
    </w:p>
    <w:p w14:paraId="4E3FCED5" w14:textId="77777777" w:rsidR="009C11D1" w:rsidRPr="009C11D1" w:rsidRDefault="009C11D1" w:rsidP="009C11D1">
      <w:pPr>
        <w:pStyle w:val="NoSpacing"/>
        <w:rPr>
          <w:rFonts w:ascii="Arial" w:hAnsi="Arial" w:cs="Arial"/>
        </w:rPr>
      </w:pPr>
      <w:bookmarkStart w:id="1" w:name="_Hlk10804297"/>
      <w:r w:rsidRPr="009C11D1">
        <w:rPr>
          <w:rFonts w:ascii="Arial" w:hAnsi="Arial" w:cs="Arial"/>
        </w:rPr>
        <w:t xml:space="preserve">We are seeking your input to help shape our review of aviation medical policy. </w:t>
      </w:r>
    </w:p>
    <w:p w14:paraId="00EE9800" w14:textId="77777777" w:rsidR="009C11D1" w:rsidRPr="009C11D1" w:rsidRDefault="009C11D1" w:rsidP="009C11D1">
      <w:pPr>
        <w:pStyle w:val="NoSpacing"/>
        <w:rPr>
          <w:rFonts w:ascii="Arial" w:hAnsi="Arial" w:cs="Arial"/>
        </w:rPr>
      </w:pPr>
    </w:p>
    <w:p w14:paraId="5C49EA93" w14:textId="77777777" w:rsidR="009C11D1" w:rsidRPr="009C11D1" w:rsidRDefault="009C11D1" w:rsidP="009C11D1">
      <w:pPr>
        <w:pStyle w:val="NoSpacing"/>
        <w:rPr>
          <w:rFonts w:ascii="Arial" w:hAnsi="Arial" w:cs="Arial"/>
        </w:rPr>
      </w:pPr>
      <w:r w:rsidRPr="009C11D1">
        <w:rPr>
          <w:rFonts w:ascii="Arial" w:hAnsi="Arial" w:cs="Arial"/>
        </w:rPr>
        <w:t xml:space="preserve">Our review of the aviation medical rules aims to simplify and modernise our overall approach to medical certification. </w:t>
      </w:r>
    </w:p>
    <w:p w14:paraId="1AB8FA8C" w14:textId="77777777" w:rsidR="009C11D1" w:rsidRPr="009C11D1" w:rsidRDefault="009C11D1" w:rsidP="009C11D1">
      <w:pPr>
        <w:pStyle w:val="NoSpacing"/>
        <w:rPr>
          <w:rFonts w:ascii="Arial" w:hAnsi="Arial" w:cs="Arial"/>
        </w:rPr>
      </w:pPr>
    </w:p>
    <w:p w14:paraId="45709670" w14:textId="77777777" w:rsidR="009C11D1" w:rsidRPr="009C11D1" w:rsidRDefault="009C11D1" w:rsidP="009C11D1">
      <w:pPr>
        <w:pStyle w:val="NoSpacing"/>
        <w:rPr>
          <w:rFonts w:ascii="Arial" w:hAnsi="Arial" w:cs="Arial"/>
        </w:rPr>
      </w:pPr>
      <w:r w:rsidRPr="009C11D1">
        <w:rPr>
          <w:rFonts w:ascii="Arial" w:hAnsi="Arial" w:cs="Arial"/>
        </w:rPr>
        <w:t>It follows work done over several years to improve and reform aviation medicine through a tiered approach to risk management. This considers how we can make it easy and simple for private pilots to get in the air and stay flying. It allows us to focus effort on higher risk activities such as passenger transport.</w:t>
      </w:r>
    </w:p>
    <w:p w14:paraId="0B482EC4" w14:textId="77777777" w:rsidR="009C11D1" w:rsidRPr="009C11D1" w:rsidRDefault="009C11D1" w:rsidP="009C11D1">
      <w:pPr>
        <w:pStyle w:val="NoSpacing"/>
        <w:rPr>
          <w:rFonts w:ascii="Arial" w:hAnsi="Arial" w:cs="Arial"/>
        </w:rPr>
      </w:pPr>
    </w:p>
    <w:p w14:paraId="6B36D424" w14:textId="77777777" w:rsidR="009C11D1" w:rsidRPr="009C11D1" w:rsidRDefault="000C4054" w:rsidP="009C11D1">
      <w:pPr>
        <w:pStyle w:val="NoSpacing"/>
        <w:rPr>
          <w:rFonts w:ascii="Arial" w:hAnsi="Arial" w:cs="Arial"/>
        </w:rPr>
      </w:pPr>
      <w:hyperlink r:id="rId8" w:history="1">
        <w:r w:rsidR="009C11D1" w:rsidRPr="009C11D1">
          <w:rPr>
            <w:rStyle w:val="Hyperlink"/>
            <w:rFonts w:ascii="Arial" w:hAnsi="Arial" w:cs="Arial"/>
          </w:rPr>
          <w:t>Part 67</w:t>
        </w:r>
      </w:hyperlink>
      <w:r w:rsidR="009C11D1" w:rsidRPr="009C11D1">
        <w:rPr>
          <w:rFonts w:ascii="Arial" w:hAnsi="Arial" w:cs="Arial"/>
        </w:rPr>
        <w:t xml:space="preserve"> of the </w:t>
      </w:r>
      <w:r w:rsidR="009C11D1" w:rsidRPr="009C11D1">
        <w:rPr>
          <w:rFonts w:ascii="Arial" w:hAnsi="Arial" w:cs="Arial"/>
          <w:i/>
          <w:iCs/>
        </w:rPr>
        <w:t>Civil Aviation Safety Regulations 1998</w:t>
      </w:r>
      <w:r w:rsidR="009C11D1" w:rsidRPr="009C11D1">
        <w:rPr>
          <w:rFonts w:ascii="Arial" w:hAnsi="Arial" w:cs="Arial"/>
        </w:rPr>
        <w:t xml:space="preserve"> was made in 2003 and sets out medical certification requirements.</w:t>
      </w:r>
    </w:p>
    <w:p w14:paraId="31755919" w14:textId="77777777" w:rsidR="009C11D1" w:rsidRPr="009C11D1" w:rsidRDefault="009C11D1" w:rsidP="009C11D1">
      <w:pPr>
        <w:pStyle w:val="NoSpacing"/>
        <w:rPr>
          <w:rFonts w:ascii="Arial" w:hAnsi="Arial" w:cs="Arial"/>
        </w:rPr>
      </w:pPr>
    </w:p>
    <w:p w14:paraId="7DE7DCD5" w14:textId="77777777" w:rsidR="009C11D1" w:rsidRPr="009C11D1" w:rsidRDefault="009C11D1" w:rsidP="009C11D1">
      <w:pPr>
        <w:pStyle w:val="NoSpacing"/>
        <w:rPr>
          <w:rFonts w:ascii="Arial" w:hAnsi="Arial" w:cs="Arial"/>
        </w:rPr>
      </w:pPr>
      <w:r w:rsidRPr="009C11D1">
        <w:rPr>
          <w:rFonts w:ascii="Arial" w:hAnsi="Arial" w:cs="Arial"/>
        </w:rPr>
        <w:t>We have identified 6 broad focus areas for the review:</w:t>
      </w:r>
    </w:p>
    <w:p w14:paraId="53F34840" w14:textId="6B1AB5AF" w:rsidR="009C11D1" w:rsidRPr="009C11D1" w:rsidRDefault="009C11D1" w:rsidP="002F4B8B">
      <w:pPr>
        <w:pStyle w:val="ListParagraph"/>
        <w:numPr>
          <w:ilvl w:val="0"/>
          <w:numId w:val="7"/>
        </w:numPr>
        <w:tabs>
          <w:tab w:val="left" w:pos="323"/>
        </w:tabs>
        <w:spacing w:before="120" w:after="120"/>
        <w:ind w:left="714" w:hanging="357"/>
        <w:contextualSpacing/>
      </w:pPr>
      <w:r w:rsidRPr="009C11D1">
        <w:t>examine Part 67 to ensure it is up to date and fit for</w:t>
      </w:r>
      <w:r w:rsidRPr="009C11D1">
        <w:rPr>
          <w:spacing w:val="-26"/>
        </w:rPr>
        <w:t xml:space="preserve"> </w:t>
      </w:r>
      <w:r w:rsidRPr="009C11D1">
        <w:t>purpose</w:t>
      </w:r>
    </w:p>
    <w:p w14:paraId="04348406" w14:textId="7AB8D948" w:rsidR="009C11D1" w:rsidRPr="009C11D1" w:rsidRDefault="009C11D1" w:rsidP="002F4B8B">
      <w:pPr>
        <w:pStyle w:val="ListParagraph"/>
        <w:numPr>
          <w:ilvl w:val="0"/>
          <w:numId w:val="7"/>
        </w:numPr>
        <w:tabs>
          <w:tab w:val="left" w:pos="371"/>
        </w:tabs>
        <w:spacing w:before="120" w:after="120"/>
        <w:ind w:left="714" w:right="710" w:hanging="357"/>
        <w:contextualSpacing/>
      </w:pPr>
      <w:r w:rsidRPr="009C11D1">
        <w:t>assess the implementation and outcomes of Basic Class 2 certification</w:t>
      </w:r>
    </w:p>
    <w:p w14:paraId="032B8FD1" w14:textId="20748FC7" w:rsidR="009C11D1" w:rsidRPr="009C11D1" w:rsidRDefault="009C11D1" w:rsidP="002F4B8B">
      <w:pPr>
        <w:pStyle w:val="ListParagraph"/>
        <w:numPr>
          <w:ilvl w:val="0"/>
          <w:numId w:val="7"/>
        </w:numPr>
        <w:tabs>
          <w:tab w:val="left" w:pos="419"/>
        </w:tabs>
        <w:spacing w:before="120" w:after="120"/>
        <w:ind w:left="714" w:right="163" w:hanging="357"/>
        <w:contextualSpacing/>
      </w:pPr>
      <w:r w:rsidRPr="009C11D1">
        <w:t xml:space="preserve">determine the effectiveness of </w:t>
      </w:r>
      <w:r w:rsidRPr="009C11D1">
        <w:rPr>
          <w:spacing w:val="-3"/>
        </w:rPr>
        <w:t xml:space="preserve">CASA </w:t>
      </w:r>
      <w:r w:rsidRPr="009C11D1">
        <w:t xml:space="preserve">delegations to DAMEs and whether these </w:t>
      </w:r>
      <w:r w:rsidRPr="009C11D1">
        <w:rPr>
          <w:spacing w:val="-3"/>
        </w:rPr>
        <w:t xml:space="preserve">could </w:t>
      </w:r>
      <w:r w:rsidRPr="009C11D1">
        <w:t>be extended or</w:t>
      </w:r>
      <w:r w:rsidRPr="009C11D1">
        <w:rPr>
          <w:spacing w:val="-4"/>
        </w:rPr>
        <w:t xml:space="preserve"> </w:t>
      </w:r>
      <w:r w:rsidRPr="009C11D1">
        <w:t>improved, or whether DAMEs can be given direct authority under the regulations to issue medical certificates</w:t>
      </w:r>
    </w:p>
    <w:p w14:paraId="5C223C1F" w14:textId="32BC7912" w:rsidR="009C11D1" w:rsidRPr="009C11D1" w:rsidRDefault="009C11D1" w:rsidP="002F4B8B">
      <w:pPr>
        <w:pStyle w:val="ListParagraph"/>
        <w:numPr>
          <w:ilvl w:val="0"/>
          <w:numId w:val="7"/>
        </w:numPr>
        <w:tabs>
          <w:tab w:val="left" w:pos="434"/>
        </w:tabs>
        <w:spacing w:before="120" w:after="120"/>
        <w:ind w:left="714" w:right="210" w:hanging="357"/>
        <w:contextualSpacing/>
      </w:pPr>
      <w:r w:rsidRPr="009C11D1">
        <w:t>consider other areas of aviation activity where medical certification could improve safety outcomes</w:t>
      </w:r>
    </w:p>
    <w:p w14:paraId="6D783353" w14:textId="7B077B02" w:rsidR="009C11D1" w:rsidRPr="009C11D1" w:rsidRDefault="009C11D1" w:rsidP="002F4B8B">
      <w:pPr>
        <w:pStyle w:val="ListParagraph"/>
        <w:numPr>
          <w:ilvl w:val="0"/>
          <w:numId w:val="7"/>
        </w:numPr>
        <w:tabs>
          <w:tab w:val="left" w:pos="386"/>
        </w:tabs>
        <w:spacing w:before="120" w:after="120"/>
        <w:ind w:left="714" w:right="248" w:hanging="357"/>
        <w:contextualSpacing/>
      </w:pPr>
      <w:r w:rsidRPr="009C11D1">
        <w:t>establish whether the current structure of medical certification for recreational aviation is fit for purpose</w:t>
      </w:r>
    </w:p>
    <w:p w14:paraId="788649CD" w14:textId="3B66A026" w:rsidR="009C11D1" w:rsidRPr="009C11D1" w:rsidRDefault="009C11D1" w:rsidP="002F4B8B">
      <w:pPr>
        <w:pStyle w:val="ListParagraph"/>
        <w:numPr>
          <w:ilvl w:val="0"/>
          <w:numId w:val="7"/>
        </w:numPr>
        <w:tabs>
          <w:tab w:val="left" w:pos="386"/>
        </w:tabs>
        <w:spacing w:before="120" w:after="120"/>
        <w:ind w:left="714" w:right="248" w:hanging="357"/>
        <w:contextualSpacing/>
      </w:pPr>
      <w:r w:rsidRPr="009C11D1">
        <w:t xml:space="preserve">consider any other relevant matters. </w:t>
      </w:r>
    </w:p>
    <w:p w14:paraId="52CA22ED" w14:textId="77777777" w:rsidR="009C11D1" w:rsidRPr="009C11D1" w:rsidRDefault="009C11D1" w:rsidP="009C11D1">
      <w:pPr>
        <w:pStyle w:val="NoSpacing"/>
        <w:rPr>
          <w:rFonts w:ascii="Arial" w:hAnsi="Arial" w:cs="Arial"/>
        </w:rPr>
      </w:pPr>
    </w:p>
    <w:p w14:paraId="2FAAB5D7" w14:textId="77777777" w:rsidR="009C11D1" w:rsidRPr="009C11D1" w:rsidRDefault="009C11D1" w:rsidP="009C11D1">
      <w:pPr>
        <w:pStyle w:val="NoSpacing"/>
        <w:rPr>
          <w:rFonts w:ascii="Arial" w:hAnsi="Arial" w:cs="Arial"/>
        </w:rPr>
      </w:pPr>
      <w:r w:rsidRPr="009C11D1">
        <w:rPr>
          <w:rFonts w:ascii="Arial" w:hAnsi="Arial" w:cs="Arial"/>
        </w:rPr>
        <w:t>Three key potential reforms we are considering are:</w:t>
      </w:r>
    </w:p>
    <w:p w14:paraId="430EC77B" w14:textId="0C871A37" w:rsidR="009C11D1" w:rsidRPr="009C11D1" w:rsidRDefault="00CF5EEE" w:rsidP="002F4B8B">
      <w:pPr>
        <w:pStyle w:val="NoSpacing"/>
        <w:numPr>
          <w:ilvl w:val="0"/>
          <w:numId w:val="10"/>
        </w:numPr>
        <w:rPr>
          <w:rFonts w:ascii="Arial" w:hAnsi="Arial" w:cs="Arial"/>
        </w:rPr>
      </w:pPr>
      <w:r>
        <w:rPr>
          <w:rFonts w:ascii="Arial" w:hAnsi="Arial" w:cs="Arial"/>
        </w:rPr>
        <w:t>s</w:t>
      </w:r>
      <w:r w:rsidR="009C11D1" w:rsidRPr="009C11D1">
        <w:rPr>
          <w:rFonts w:ascii="Arial" w:hAnsi="Arial" w:cs="Arial"/>
        </w:rPr>
        <w:t>elf-declared medical for private pilots</w:t>
      </w:r>
    </w:p>
    <w:p w14:paraId="29079360" w14:textId="176EDDC6" w:rsidR="009C11D1" w:rsidRPr="009C11D1" w:rsidRDefault="00CF5EEE" w:rsidP="002F4B8B">
      <w:pPr>
        <w:pStyle w:val="NoSpacing"/>
        <w:numPr>
          <w:ilvl w:val="0"/>
          <w:numId w:val="10"/>
        </w:numPr>
        <w:rPr>
          <w:rFonts w:ascii="Arial" w:hAnsi="Arial" w:cs="Arial"/>
        </w:rPr>
      </w:pPr>
      <w:r>
        <w:rPr>
          <w:rFonts w:ascii="Arial" w:hAnsi="Arial" w:cs="Arial"/>
        </w:rPr>
        <w:t>b</w:t>
      </w:r>
      <w:r w:rsidR="009C11D1" w:rsidRPr="009C11D1">
        <w:rPr>
          <w:rFonts w:ascii="Arial" w:hAnsi="Arial" w:cs="Arial"/>
        </w:rPr>
        <w:t xml:space="preserve">uilding the principles underlying the Basic Class 2 into Part 67 and simplifying the medical certification structure </w:t>
      </w:r>
    </w:p>
    <w:p w14:paraId="22AD8D9D" w14:textId="6BB43D10" w:rsidR="009C11D1" w:rsidRPr="009C11D1" w:rsidRDefault="00CF5EEE" w:rsidP="002F4B8B">
      <w:pPr>
        <w:pStyle w:val="NoSpacing"/>
        <w:numPr>
          <w:ilvl w:val="0"/>
          <w:numId w:val="10"/>
        </w:numPr>
        <w:rPr>
          <w:rFonts w:ascii="Arial" w:hAnsi="Arial" w:cs="Arial"/>
        </w:rPr>
      </w:pPr>
      <w:r>
        <w:rPr>
          <w:rFonts w:ascii="Arial" w:hAnsi="Arial" w:cs="Arial"/>
        </w:rPr>
        <w:t>e</w:t>
      </w:r>
      <w:r w:rsidR="009C11D1" w:rsidRPr="009C11D1">
        <w:rPr>
          <w:rFonts w:ascii="Arial" w:hAnsi="Arial" w:cs="Arial"/>
        </w:rPr>
        <w:t>mpowering DAMEs to do more by expanding delegations.</w:t>
      </w:r>
    </w:p>
    <w:p w14:paraId="771E7B4D" w14:textId="77777777" w:rsidR="009C11D1" w:rsidRPr="009C11D1" w:rsidRDefault="009C11D1" w:rsidP="009C11D1">
      <w:pPr>
        <w:pStyle w:val="NoSpacing"/>
        <w:rPr>
          <w:rFonts w:ascii="Arial" w:hAnsi="Arial" w:cs="Arial"/>
        </w:rPr>
      </w:pPr>
    </w:p>
    <w:p w14:paraId="676D2CCF" w14:textId="77777777" w:rsidR="009C11D1" w:rsidRPr="009C11D1" w:rsidRDefault="009C11D1" w:rsidP="009C11D1">
      <w:pPr>
        <w:pStyle w:val="NoSpacing"/>
        <w:rPr>
          <w:rFonts w:ascii="Arial" w:hAnsi="Arial" w:cs="Arial"/>
        </w:rPr>
      </w:pPr>
      <w:r w:rsidRPr="009C11D1">
        <w:rPr>
          <w:rFonts w:ascii="Arial" w:hAnsi="Arial" w:cs="Arial"/>
        </w:rPr>
        <w:t xml:space="preserve">Your input will help us with the work we are doing with the Part 67 </w:t>
      </w:r>
      <w:hyperlink r:id="rId9" w:history="1">
        <w:r w:rsidRPr="009C11D1">
          <w:rPr>
            <w:rStyle w:val="Hyperlink"/>
            <w:rFonts w:ascii="Arial" w:hAnsi="Arial" w:cs="Arial"/>
          </w:rPr>
          <w:t>technical working group</w:t>
        </w:r>
      </w:hyperlink>
      <w:r w:rsidRPr="009C11D1">
        <w:rPr>
          <w:rFonts w:ascii="Arial" w:hAnsi="Arial" w:cs="Arial"/>
        </w:rPr>
        <w:t xml:space="preserve"> (TWG) appointed by the Aviation Safety Advisory Panel. </w:t>
      </w:r>
    </w:p>
    <w:p w14:paraId="625CFA82" w14:textId="77777777" w:rsidR="009C11D1" w:rsidRPr="009C11D1" w:rsidRDefault="009C11D1" w:rsidP="009C11D1">
      <w:pPr>
        <w:pStyle w:val="NoSpacing"/>
        <w:rPr>
          <w:rFonts w:ascii="Arial" w:hAnsi="Arial" w:cs="Arial"/>
        </w:rPr>
      </w:pPr>
    </w:p>
    <w:p w14:paraId="240329FD" w14:textId="77777777" w:rsidR="009C11D1" w:rsidRPr="009C11D1" w:rsidRDefault="009C11D1" w:rsidP="009C11D1">
      <w:pPr>
        <w:pStyle w:val="NoSpacing"/>
        <w:rPr>
          <w:rFonts w:ascii="Arial" w:hAnsi="Arial" w:cs="Arial"/>
        </w:rPr>
      </w:pPr>
      <w:r w:rsidRPr="009C11D1">
        <w:rPr>
          <w:rFonts w:ascii="Arial" w:hAnsi="Arial" w:cs="Arial"/>
        </w:rPr>
        <w:t>Much work has already been done in consultation with the TWG to explore options. Some of the resulting ideas are presented to you for consideration in the survey.</w:t>
      </w:r>
    </w:p>
    <w:p w14:paraId="286EA3CE" w14:textId="77777777" w:rsidR="009C11D1" w:rsidRPr="009C11D1" w:rsidRDefault="009C11D1" w:rsidP="009C11D1">
      <w:pPr>
        <w:pStyle w:val="NoSpacing"/>
        <w:rPr>
          <w:rFonts w:ascii="Arial" w:hAnsi="Arial" w:cs="Arial"/>
        </w:rPr>
      </w:pPr>
    </w:p>
    <w:p w14:paraId="378EE7F5" w14:textId="77777777" w:rsidR="009C11D1" w:rsidRPr="009C11D1" w:rsidRDefault="009C11D1" w:rsidP="009C11D1">
      <w:pPr>
        <w:pStyle w:val="NoSpacing"/>
        <w:rPr>
          <w:rFonts w:ascii="Arial" w:hAnsi="Arial" w:cs="Arial"/>
        </w:rPr>
      </w:pPr>
      <w:r w:rsidRPr="009C11D1">
        <w:rPr>
          <w:rFonts w:ascii="Arial" w:hAnsi="Arial" w:cs="Arial"/>
        </w:rPr>
        <w:t>This consultation is relevant to all pilots (including drone flyers), medical professionals, and air traffic controllers. This is your chance to provide industry sector insight and ideas based on your understanding of current needs and challenges.</w:t>
      </w:r>
    </w:p>
    <w:p w14:paraId="00657ED8" w14:textId="77777777" w:rsidR="009C11D1" w:rsidRPr="009C11D1" w:rsidRDefault="009C11D1" w:rsidP="009C11D1">
      <w:pPr>
        <w:pStyle w:val="NoSpacing"/>
        <w:rPr>
          <w:rFonts w:ascii="Arial" w:hAnsi="Arial" w:cs="Arial"/>
        </w:rPr>
      </w:pPr>
    </w:p>
    <w:p w14:paraId="50BFD9F8" w14:textId="14E8FED3" w:rsidR="009C11D1" w:rsidRPr="009C11D1" w:rsidRDefault="009C11D1" w:rsidP="009C11D1">
      <w:pPr>
        <w:pStyle w:val="NoSpacing"/>
        <w:rPr>
          <w:rFonts w:ascii="Arial" w:hAnsi="Arial" w:cs="Arial"/>
        </w:rPr>
      </w:pPr>
      <w:r w:rsidRPr="009C11D1">
        <w:rPr>
          <w:rFonts w:ascii="Arial" w:hAnsi="Arial" w:cs="Arial"/>
        </w:rPr>
        <w:t>We are still in the early stages of this work</w:t>
      </w:r>
      <w:r w:rsidR="00E652A4">
        <w:rPr>
          <w:rFonts w:ascii="Arial" w:hAnsi="Arial" w:cs="Arial"/>
        </w:rPr>
        <w:t xml:space="preserve"> and </w:t>
      </w:r>
      <w:r w:rsidRPr="009C11D1">
        <w:rPr>
          <w:rFonts w:ascii="Arial" w:hAnsi="Arial" w:cs="Arial"/>
        </w:rPr>
        <w:t>will publicly consult on a final policy proposal in a future consultation.</w:t>
      </w:r>
    </w:p>
    <w:p w14:paraId="6B19CD18" w14:textId="77777777" w:rsidR="009C11D1" w:rsidRPr="009C11D1" w:rsidRDefault="009C11D1" w:rsidP="009C11D1">
      <w:pPr>
        <w:pStyle w:val="NoSpacing"/>
        <w:rPr>
          <w:rFonts w:ascii="Arial" w:hAnsi="Arial" w:cs="Arial"/>
        </w:rPr>
      </w:pPr>
    </w:p>
    <w:p w14:paraId="57DDFD51" w14:textId="77777777" w:rsidR="009C11D1" w:rsidRPr="009C11D1" w:rsidRDefault="009C11D1" w:rsidP="009C11D1">
      <w:pPr>
        <w:pStyle w:val="NoSpacing"/>
        <w:rPr>
          <w:rFonts w:ascii="Arial" w:hAnsi="Arial" w:cs="Arial"/>
        </w:rPr>
      </w:pPr>
      <w:r w:rsidRPr="009C11D1">
        <w:rPr>
          <w:rFonts w:ascii="Arial" w:hAnsi="Arial" w:cs="Arial"/>
        </w:rPr>
        <w:t xml:space="preserve">This is a key initiative of our general aviation (GA) workplan, focused on delivering tangible benefits on addressing longstanding issues raised with us by the GA community including growth of the sector. </w:t>
      </w:r>
    </w:p>
    <w:p w14:paraId="4BDC1B3D" w14:textId="6A5336B5" w:rsidR="009C11D1" w:rsidRPr="00A81075" w:rsidRDefault="009C11D1" w:rsidP="00CA66FE">
      <w:pPr>
        <w:pStyle w:val="Heading1"/>
        <w:spacing w:before="240" w:after="120"/>
        <w:ind w:left="0"/>
        <w:rPr>
          <w:color w:val="365F91" w:themeColor="accent1" w:themeShade="BF"/>
          <w:sz w:val="22"/>
          <w:szCs w:val="22"/>
        </w:rPr>
      </w:pPr>
      <w:r w:rsidRPr="00A81075">
        <w:rPr>
          <w:b/>
          <w:bCs/>
          <w:color w:val="365F91" w:themeColor="accent1" w:themeShade="BF"/>
          <w:sz w:val="24"/>
          <w:szCs w:val="24"/>
        </w:rPr>
        <w:t>Fact bank:</w:t>
      </w:r>
      <w:r w:rsidRPr="001E1DF1">
        <w:rPr>
          <w:sz w:val="24"/>
          <w:szCs w:val="24"/>
        </w:rPr>
        <w:t xml:space="preserve"> </w:t>
      </w:r>
      <w:r w:rsidRPr="00A81075">
        <w:rPr>
          <w:color w:val="365F91" w:themeColor="accent1" w:themeShade="BF"/>
          <w:sz w:val="22"/>
          <w:szCs w:val="22"/>
        </w:rPr>
        <w:t>Background</w:t>
      </w:r>
    </w:p>
    <w:p w14:paraId="560DCD99" w14:textId="77777777" w:rsidR="009C11D1" w:rsidRPr="009C11D1" w:rsidRDefault="009C11D1" w:rsidP="009C11D1"/>
    <w:p w14:paraId="6A9549A3" w14:textId="77777777" w:rsidR="009C11D1" w:rsidRPr="009C11D1" w:rsidRDefault="000C4054" w:rsidP="008B36BD">
      <w:pPr>
        <w:spacing w:after="120"/>
      </w:pPr>
      <w:hyperlink r:id="rId10" w:history="1">
        <w:r w:rsidR="009C11D1" w:rsidRPr="009C11D1">
          <w:rPr>
            <w:rStyle w:val="Hyperlink"/>
          </w:rPr>
          <w:t>Part 67</w:t>
        </w:r>
      </w:hyperlink>
      <w:r w:rsidR="009C11D1" w:rsidRPr="009C11D1">
        <w:t xml:space="preserve"> was made in 2003 and sets out the requirements relating to medical certification, designated aviation medical examiners and designated aviation ophthalmologists. Part 67 details the regulations relevant to medication certification, including:</w:t>
      </w:r>
    </w:p>
    <w:p w14:paraId="7C36D0FF" w14:textId="77777777" w:rsidR="009C11D1" w:rsidRPr="009C11D1" w:rsidRDefault="009C11D1" w:rsidP="002F4B8B">
      <w:pPr>
        <w:pStyle w:val="ListParagraph"/>
        <w:widowControl/>
        <w:numPr>
          <w:ilvl w:val="0"/>
          <w:numId w:val="8"/>
        </w:numPr>
        <w:autoSpaceDE/>
        <w:autoSpaceDN/>
        <w:contextualSpacing/>
      </w:pPr>
      <w:r w:rsidRPr="009C11D1">
        <w:t xml:space="preserve">appointment of examiners </w:t>
      </w:r>
    </w:p>
    <w:p w14:paraId="5DFCBE39" w14:textId="77777777" w:rsidR="009C11D1" w:rsidRPr="009C11D1" w:rsidRDefault="009C11D1" w:rsidP="002F4B8B">
      <w:pPr>
        <w:pStyle w:val="ListParagraph"/>
        <w:widowControl/>
        <w:numPr>
          <w:ilvl w:val="0"/>
          <w:numId w:val="8"/>
        </w:numPr>
        <w:autoSpaceDE/>
        <w:autoSpaceDN/>
        <w:contextualSpacing/>
      </w:pPr>
      <w:r w:rsidRPr="009C11D1">
        <w:t>application for certificate</w:t>
      </w:r>
    </w:p>
    <w:p w14:paraId="441A66A6" w14:textId="13B5F974" w:rsidR="009C11D1" w:rsidRPr="009C11D1" w:rsidRDefault="009C11D1" w:rsidP="002F4B8B">
      <w:pPr>
        <w:pStyle w:val="ListParagraph"/>
        <w:widowControl/>
        <w:numPr>
          <w:ilvl w:val="0"/>
          <w:numId w:val="8"/>
        </w:numPr>
        <w:autoSpaceDE/>
        <w:autoSpaceDN/>
        <w:contextualSpacing/>
      </w:pPr>
      <w:r w:rsidRPr="009C11D1">
        <w:t>medical standards relevant to the different classes of certificate</w:t>
      </w:r>
    </w:p>
    <w:p w14:paraId="43E0D542" w14:textId="77777777" w:rsidR="009C11D1" w:rsidRPr="009C11D1" w:rsidRDefault="009C11D1" w:rsidP="002F4B8B">
      <w:pPr>
        <w:pStyle w:val="ListParagraph"/>
        <w:widowControl/>
        <w:numPr>
          <w:ilvl w:val="0"/>
          <w:numId w:val="8"/>
        </w:numPr>
        <w:autoSpaceDE/>
        <w:autoSpaceDN/>
        <w:contextualSpacing/>
      </w:pPr>
      <w:r w:rsidRPr="009C11D1">
        <w:t>issue and renewal of certificates</w:t>
      </w:r>
    </w:p>
    <w:p w14:paraId="23620E7C" w14:textId="472F8825" w:rsidR="009C11D1" w:rsidRPr="009C11D1" w:rsidRDefault="009C11D1" w:rsidP="002F4B8B">
      <w:pPr>
        <w:pStyle w:val="ListParagraph"/>
        <w:widowControl/>
        <w:numPr>
          <w:ilvl w:val="0"/>
          <w:numId w:val="8"/>
        </w:numPr>
        <w:autoSpaceDE/>
        <w:autoSpaceDN/>
        <w:contextualSpacing/>
      </w:pPr>
      <w:r w:rsidRPr="009C11D1">
        <w:t>suspension and cancellation of certificates</w:t>
      </w:r>
    </w:p>
    <w:p w14:paraId="03D265CB" w14:textId="77777777" w:rsidR="009C11D1" w:rsidRPr="009C11D1" w:rsidRDefault="009C11D1" w:rsidP="009C11D1"/>
    <w:p w14:paraId="3997DFCF" w14:textId="77777777" w:rsidR="009C11D1" w:rsidRPr="009C11D1" w:rsidRDefault="009C11D1" w:rsidP="008B36BD">
      <w:pPr>
        <w:pStyle w:val="NoSpacing"/>
        <w:spacing w:after="120"/>
        <w:rPr>
          <w:rFonts w:ascii="Arial" w:hAnsi="Arial" w:cs="Arial"/>
        </w:rPr>
      </w:pPr>
      <w:r w:rsidRPr="009C11D1">
        <w:rPr>
          <w:rFonts w:ascii="Arial" w:hAnsi="Arial" w:cs="Arial"/>
        </w:rPr>
        <w:t>Part 67 of CASR affects:</w:t>
      </w:r>
    </w:p>
    <w:p w14:paraId="337E27E3" w14:textId="77777777" w:rsidR="009C11D1" w:rsidRPr="009C11D1" w:rsidRDefault="009C11D1" w:rsidP="002F4B8B">
      <w:pPr>
        <w:pStyle w:val="NoSpacing"/>
        <w:numPr>
          <w:ilvl w:val="0"/>
          <w:numId w:val="6"/>
        </w:numPr>
        <w:rPr>
          <w:rFonts w:ascii="Arial" w:hAnsi="Arial" w:cs="Arial"/>
        </w:rPr>
      </w:pPr>
      <w:r w:rsidRPr="009C11D1">
        <w:rPr>
          <w:rFonts w:ascii="Arial" w:hAnsi="Arial" w:cs="Arial"/>
        </w:rPr>
        <w:t>designated aviation medical examiners (DAMEs)</w:t>
      </w:r>
    </w:p>
    <w:p w14:paraId="09CCFEE4" w14:textId="77777777" w:rsidR="009C11D1" w:rsidRPr="009C11D1" w:rsidRDefault="009C11D1" w:rsidP="002F4B8B">
      <w:pPr>
        <w:pStyle w:val="NoSpacing"/>
        <w:numPr>
          <w:ilvl w:val="0"/>
          <w:numId w:val="6"/>
        </w:numPr>
        <w:rPr>
          <w:rFonts w:ascii="Arial" w:hAnsi="Arial" w:cs="Arial"/>
        </w:rPr>
      </w:pPr>
      <w:r w:rsidRPr="009C11D1">
        <w:rPr>
          <w:rFonts w:ascii="Arial" w:hAnsi="Arial" w:cs="Arial"/>
        </w:rPr>
        <w:t>designated aviation ophthalmologists (DAOs)</w:t>
      </w:r>
    </w:p>
    <w:p w14:paraId="185B38FD" w14:textId="77777777" w:rsidR="009C11D1" w:rsidRPr="009C11D1" w:rsidRDefault="009C11D1" w:rsidP="002F4B8B">
      <w:pPr>
        <w:pStyle w:val="NoSpacing"/>
        <w:numPr>
          <w:ilvl w:val="0"/>
          <w:numId w:val="6"/>
        </w:numPr>
        <w:rPr>
          <w:rFonts w:ascii="Arial" w:hAnsi="Arial" w:cs="Arial"/>
        </w:rPr>
      </w:pPr>
      <w:r w:rsidRPr="009C11D1">
        <w:rPr>
          <w:rFonts w:ascii="Arial" w:hAnsi="Arial" w:cs="Arial"/>
        </w:rPr>
        <w:t>pilots</w:t>
      </w:r>
    </w:p>
    <w:p w14:paraId="7EA5F24F" w14:textId="77777777" w:rsidR="009C11D1" w:rsidRPr="009C11D1" w:rsidRDefault="009C11D1" w:rsidP="002F4B8B">
      <w:pPr>
        <w:pStyle w:val="NoSpacing"/>
        <w:numPr>
          <w:ilvl w:val="0"/>
          <w:numId w:val="6"/>
        </w:numPr>
        <w:rPr>
          <w:rFonts w:ascii="Arial" w:hAnsi="Arial" w:cs="Arial"/>
        </w:rPr>
      </w:pPr>
      <w:r w:rsidRPr="009C11D1">
        <w:rPr>
          <w:rFonts w:ascii="Arial" w:hAnsi="Arial" w:cs="Arial"/>
        </w:rPr>
        <w:t>air traffic controllers</w:t>
      </w:r>
    </w:p>
    <w:p w14:paraId="3F4DCDF0" w14:textId="77777777" w:rsidR="009C11D1" w:rsidRPr="009C11D1" w:rsidRDefault="009C11D1" w:rsidP="00E015B8">
      <w:pPr>
        <w:pStyle w:val="ListParagraph"/>
        <w:ind w:left="204"/>
      </w:pPr>
    </w:p>
    <w:p w14:paraId="26E2592A" w14:textId="77777777" w:rsidR="009C11D1" w:rsidRPr="009C11D1" w:rsidRDefault="009C11D1" w:rsidP="008B36BD">
      <w:pPr>
        <w:spacing w:after="120"/>
      </w:pPr>
      <w:r w:rsidRPr="009C11D1">
        <w:t xml:space="preserve">A range of changes to the aviation medical certification system were introduced in 2018 by instrument: </w:t>
      </w:r>
    </w:p>
    <w:p w14:paraId="54836617" w14:textId="77777777" w:rsidR="009C11D1" w:rsidRPr="009C11D1" w:rsidRDefault="009C11D1" w:rsidP="002F4B8B">
      <w:pPr>
        <w:pStyle w:val="ListParagraph"/>
        <w:widowControl/>
        <w:numPr>
          <w:ilvl w:val="0"/>
          <w:numId w:val="9"/>
        </w:numPr>
        <w:autoSpaceDE/>
        <w:autoSpaceDN/>
        <w:contextualSpacing/>
      </w:pPr>
      <w:r w:rsidRPr="009C11D1">
        <w:t>we allowed a Class 2 medical for pilots operating commercial flights that do not carry passengers (up to a maximum take-off weight of 8618 kilograms)</w:t>
      </w:r>
    </w:p>
    <w:p w14:paraId="4FF06549" w14:textId="77777777" w:rsidR="009C11D1" w:rsidRPr="009C11D1" w:rsidRDefault="009C11D1" w:rsidP="002F4B8B">
      <w:pPr>
        <w:pStyle w:val="ListParagraph"/>
        <w:widowControl/>
        <w:numPr>
          <w:ilvl w:val="0"/>
          <w:numId w:val="9"/>
        </w:numPr>
        <w:autoSpaceDE/>
        <w:autoSpaceDN/>
        <w:contextualSpacing/>
      </w:pPr>
      <w:r w:rsidRPr="009C11D1">
        <w:t>we allowed all DAMEs to have the option to issue Class 2 medical certificates on the spot, in most circumstances</w:t>
      </w:r>
    </w:p>
    <w:p w14:paraId="546A6EB2" w14:textId="77777777" w:rsidR="009C11D1" w:rsidRPr="009C11D1" w:rsidRDefault="009C11D1" w:rsidP="002F4B8B">
      <w:pPr>
        <w:pStyle w:val="ListParagraph"/>
        <w:widowControl/>
        <w:numPr>
          <w:ilvl w:val="0"/>
          <w:numId w:val="9"/>
        </w:numPr>
        <w:autoSpaceDE/>
        <w:autoSpaceDN/>
        <w:contextualSpacing/>
      </w:pPr>
      <w:r w:rsidRPr="009C11D1">
        <w:t>we created a new category of private pilot medical certificate (Basic Class 2) which could be assessed by any medical practitioner against the commercial driver standard.</w:t>
      </w:r>
    </w:p>
    <w:p w14:paraId="43AA6C96" w14:textId="123937CA" w:rsidR="009C11D1" w:rsidRPr="00E015B8" w:rsidRDefault="009C11D1" w:rsidP="00E015B8">
      <w:pPr>
        <w:spacing w:before="240" w:after="240"/>
        <w:rPr>
          <w:sz w:val="32"/>
          <w:szCs w:val="32"/>
        </w:rPr>
      </w:pPr>
      <w:r w:rsidRPr="00E015B8">
        <w:rPr>
          <w:sz w:val="32"/>
          <w:szCs w:val="32"/>
        </w:rPr>
        <w:t>Why your views matter</w:t>
      </w:r>
    </w:p>
    <w:p w14:paraId="7C149220" w14:textId="77777777" w:rsidR="009C11D1" w:rsidRPr="009C11D1" w:rsidRDefault="009C11D1" w:rsidP="009C11D1">
      <w:pPr>
        <w:pStyle w:val="NoSpacing"/>
        <w:rPr>
          <w:rFonts w:ascii="Arial" w:hAnsi="Arial" w:cs="Arial"/>
        </w:rPr>
      </w:pPr>
      <w:r w:rsidRPr="009C11D1">
        <w:rPr>
          <w:rFonts w:ascii="Arial" w:hAnsi="Arial" w:cs="Arial"/>
        </w:rPr>
        <w:t>CASA recognises the valuable contribution community and industry consultations make to the policy decision-making process and future regulatory change. Comments are sought from every sector of the community.</w:t>
      </w:r>
    </w:p>
    <w:p w14:paraId="3C36DB73" w14:textId="77777777" w:rsidR="009C11D1" w:rsidRPr="009C11D1" w:rsidRDefault="009C11D1" w:rsidP="009C11D1">
      <w:pPr>
        <w:pStyle w:val="NoSpacing"/>
        <w:rPr>
          <w:rFonts w:ascii="Arial" w:hAnsi="Arial" w:cs="Arial"/>
        </w:rPr>
      </w:pPr>
    </w:p>
    <w:p w14:paraId="1F8D8E24" w14:textId="77777777" w:rsidR="009C11D1" w:rsidRPr="009C11D1" w:rsidRDefault="009C11D1" w:rsidP="009C11D1">
      <w:pPr>
        <w:pStyle w:val="NoSpacing"/>
        <w:rPr>
          <w:rFonts w:ascii="Arial" w:hAnsi="Arial" w:cs="Arial"/>
        </w:rPr>
      </w:pPr>
      <w:r w:rsidRPr="009C11D1">
        <w:rPr>
          <w:rFonts w:ascii="Arial" w:hAnsi="Arial" w:cs="Arial"/>
        </w:rPr>
        <w:t>This includes the public, government agencies and all sectors of the aviation industry, whether as an aviator, aviation consumer and/or provider of related products and services.</w:t>
      </w:r>
    </w:p>
    <w:p w14:paraId="1492B9DF" w14:textId="77777777" w:rsidR="009C11D1" w:rsidRPr="009C11D1" w:rsidRDefault="009C11D1" w:rsidP="009C11D1">
      <w:pPr>
        <w:pStyle w:val="NoSpacing"/>
        <w:rPr>
          <w:rFonts w:ascii="Arial" w:hAnsi="Arial" w:cs="Arial"/>
        </w:rPr>
      </w:pPr>
    </w:p>
    <w:p w14:paraId="5BF15BBA" w14:textId="77777777" w:rsidR="009C11D1" w:rsidRPr="009C11D1" w:rsidRDefault="009C11D1" w:rsidP="009C11D1">
      <w:pPr>
        <w:pStyle w:val="NoSpacing"/>
        <w:rPr>
          <w:rFonts w:ascii="Arial" w:hAnsi="Arial" w:cs="Arial"/>
        </w:rPr>
      </w:pPr>
      <w:r w:rsidRPr="009C11D1">
        <w:rPr>
          <w:rFonts w:ascii="Arial" w:hAnsi="Arial" w:cs="Arial"/>
        </w:rPr>
        <w:t>At the end of the response period, we will review each comment and submission received.</w:t>
      </w:r>
    </w:p>
    <w:p w14:paraId="5558E5DB" w14:textId="77777777" w:rsidR="009C11D1" w:rsidRPr="009C11D1" w:rsidRDefault="009C11D1" w:rsidP="009C11D1">
      <w:pPr>
        <w:pStyle w:val="NoSpacing"/>
        <w:rPr>
          <w:rFonts w:ascii="Arial" w:hAnsi="Arial" w:cs="Arial"/>
        </w:rPr>
      </w:pPr>
    </w:p>
    <w:p w14:paraId="4E76E2FE" w14:textId="40453C15" w:rsidR="009C11D1" w:rsidRDefault="009C11D1" w:rsidP="009C11D1">
      <w:pPr>
        <w:pStyle w:val="NoSpacing"/>
        <w:rPr>
          <w:rFonts w:ascii="Arial" w:hAnsi="Arial" w:cs="Arial"/>
        </w:rPr>
      </w:pPr>
      <w:r w:rsidRPr="009C11D1">
        <w:rPr>
          <w:rFonts w:ascii="Arial" w:hAnsi="Arial" w:cs="Arial"/>
        </w:rPr>
        <w:t>All submissions will be made publicly available on our website, unless you request your submission remain confidential.</w:t>
      </w:r>
    </w:p>
    <w:p w14:paraId="3B1EC746" w14:textId="26CF9382" w:rsidR="0059368F" w:rsidRDefault="0059368F" w:rsidP="009C11D1">
      <w:pPr>
        <w:pStyle w:val="NoSpacing"/>
        <w:rPr>
          <w:rFonts w:ascii="Arial" w:hAnsi="Arial" w:cs="Arial"/>
        </w:rPr>
      </w:pPr>
    </w:p>
    <w:p w14:paraId="1B45652B" w14:textId="77777777"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3445ACD9" w14:textId="77777777" w:rsidR="00AE01E3" w:rsidRPr="002A6AF7" w:rsidRDefault="00AE01E3" w:rsidP="00131B2A">
      <w:pPr>
        <w:pStyle w:val="Heading1"/>
        <w:ind w:left="0"/>
        <w:rPr>
          <w:rFonts w:eastAsiaTheme="minorHAnsi"/>
          <w:color w:val="365F91" w:themeColor="accent1" w:themeShade="BF"/>
          <w:sz w:val="20"/>
          <w:szCs w:val="20"/>
        </w:rPr>
      </w:pPr>
      <w:bookmarkStart w:id="2" w:name="_Hlk46393504"/>
      <w:r w:rsidRPr="001E1DF1">
        <w:rPr>
          <w:b/>
          <w:bCs/>
          <w:color w:val="365F91" w:themeColor="accent1" w:themeShade="BF"/>
        </w:rPr>
        <w:lastRenderedPageBreak/>
        <w:t>Give Us Your Views</w:t>
      </w:r>
      <w:r w:rsidRPr="001E1DF1">
        <w:rPr>
          <w:color w:val="365F91" w:themeColor="accent1" w:themeShade="BF"/>
          <w:lang w:val="en"/>
        </w:rPr>
        <w:t xml:space="preserve"> </w:t>
      </w:r>
      <w:r w:rsidRPr="002A6AF7">
        <w:rPr>
          <w:color w:val="365F91" w:themeColor="accent1" w:themeShade="BF"/>
          <w:sz w:val="20"/>
          <w:szCs w:val="20"/>
          <w:lang w:val="en"/>
        </w:rPr>
        <w:t>[Appears on the overview page at the bottom]</w:t>
      </w:r>
    </w:p>
    <w:p w14:paraId="7004DB1E" w14:textId="77777777" w:rsidR="00AE01E3" w:rsidRPr="002A6AF7" w:rsidRDefault="00AE01E3" w:rsidP="00803FEF">
      <w:pPr>
        <w:rPr>
          <w:lang w:val="en"/>
        </w:rPr>
      </w:pPr>
    </w:p>
    <w:p w14:paraId="05570962" w14:textId="77777777" w:rsidR="00AE01E3" w:rsidRPr="002A6AF7" w:rsidRDefault="000C4054" w:rsidP="00AE01E3">
      <w:pPr>
        <w:shd w:val="clear" w:color="auto" w:fill="FFFFFF"/>
        <w:rPr>
          <w:color w:val="365F91" w:themeColor="accent1" w:themeShade="BF"/>
          <w:sz w:val="20"/>
          <w:szCs w:val="20"/>
        </w:rPr>
      </w:pPr>
      <w:hyperlink r:id="rId11" w:history="1">
        <w:r w:rsidR="00AE01E3" w:rsidRPr="00F602BB">
          <w:rPr>
            <w:rStyle w:val="cs-consultation-cta-link-text2"/>
            <w:color w:val="0055CC"/>
            <w:sz w:val="33"/>
            <w:szCs w:val="33"/>
            <w:lang w:val="en"/>
          </w:rPr>
          <w:t>Online Survey</w:t>
        </w:r>
        <w:r w:rsidR="00AE01E3" w:rsidRPr="00131B2A">
          <w:rPr>
            <w:rStyle w:val="cs-consultation-cta-link-text2"/>
            <w:color w:val="0055CC"/>
            <w:sz w:val="28"/>
            <w:szCs w:val="28"/>
            <w:lang w:val="en"/>
          </w:rPr>
          <w:t xml:space="preserve"> </w:t>
        </w:r>
      </w:hyperlink>
      <w:r w:rsidR="00AE01E3" w:rsidRPr="00131B2A">
        <w:rPr>
          <w:color w:val="365F91" w:themeColor="accent1" w:themeShade="BF"/>
          <w:sz w:val="20"/>
          <w:szCs w:val="20"/>
          <w:lang w:val="en"/>
        </w:rPr>
        <w:t>[This lin</w:t>
      </w:r>
      <w:r w:rsidR="00AE01E3" w:rsidRPr="002A6AF7">
        <w:rPr>
          <w:color w:val="365F91" w:themeColor="accent1" w:themeShade="BF"/>
          <w:sz w:val="20"/>
          <w:szCs w:val="20"/>
          <w:lang w:val="en"/>
        </w:rPr>
        <w:t xml:space="preserve">k is on the front page of the survey and takes you to the survey questions] </w:t>
      </w:r>
    </w:p>
    <w:bookmarkEnd w:id="2"/>
    <w:p w14:paraId="30F36B56" w14:textId="77777777" w:rsidR="00116C15" w:rsidRPr="002A6AF7" w:rsidRDefault="00116C15" w:rsidP="004F77CC">
      <w:pPr>
        <w:spacing w:before="240"/>
        <w:rPr>
          <w:color w:val="365F91" w:themeColor="accent1" w:themeShade="BF"/>
          <w:sz w:val="20"/>
          <w:szCs w:val="20"/>
          <w:lang w:val="en"/>
        </w:rPr>
      </w:pPr>
      <w:r w:rsidRPr="002A6AF7">
        <w:rPr>
          <w:b/>
          <w:sz w:val="29"/>
          <w:szCs w:val="29"/>
          <w:lang w:val="en"/>
        </w:rPr>
        <w:t>Related</w:t>
      </w:r>
      <w:bookmarkStart w:id="3"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3"/>
    <w:p w14:paraId="0C60BECA" w14:textId="77777777" w:rsidR="00116C15" w:rsidRPr="00025B2C" w:rsidRDefault="00116C15" w:rsidP="004F77CC">
      <w:pPr>
        <w:shd w:val="clear" w:color="auto" w:fill="FFFFFF"/>
        <w:spacing w:before="240"/>
        <w:rPr>
          <w:b/>
          <w:bCs/>
          <w:lang w:val="en"/>
        </w:rPr>
      </w:pPr>
      <w:r w:rsidRPr="00025B2C">
        <w:rPr>
          <w:b/>
          <w:bCs/>
          <w:lang w:val="en"/>
        </w:rPr>
        <w:t>Related Documents</w:t>
      </w:r>
    </w:p>
    <w:p w14:paraId="7683F364" w14:textId="77777777" w:rsidR="00116C15" w:rsidRPr="00025B2C" w:rsidRDefault="00116C15" w:rsidP="00116C15">
      <w:pPr>
        <w:shd w:val="clear" w:color="auto" w:fill="FFFFFF"/>
        <w:rPr>
          <w:lang w:val="en"/>
        </w:rPr>
      </w:pPr>
      <w:r w:rsidRPr="00025B2C">
        <w:rPr>
          <w:lang w:val="en"/>
        </w:rPr>
        <w:t>List of documents to attach to the consultation</w:t>
      </w:r>
    </w:p>
    <w:p w14:paraId="5AFEEFD7" w14:textId="4E340D47" w:rsidR="00ED2D78" w:rsidRPr="002A6AF7" w:rsidRDefault="008D3986" w:rsidP="002A4F86">
      <w:pPr>
        <w:spacing w:before="240" w:line="348" w:lineRule="auto"/>
        <w:rPr>
          <w:color w:val="000000"/>
          <w:sz w:val="28"/>
          <w:szCs w:val="28"/>
          <w:lang w:val="en"/>
        </w:rPr>
      </w:pPr>
      <w:bookmarkStart w:id="4" w:name="_Hlk101938029"/>
      <w:r>
        <w:t xml:space="preserve">MS Word copy of online </w:t>
      </w:r>
      <w:r w:rsidRPr="0043736D">
        <w:t>consultation –</w:t>
      </w:r>
      <w:r w:rsidR="0043736D" w:rsidRPr="0043736D">
        <w:t xml:space="preserve"> Proposed aviation medical policy review</w:t>
      </w:r>
      <w:r w:rsidRPr="0043736D">
        <w:t xml:space="preserve"> </w:t>
      </w:r>
      <w:r w:rsidR="0043736D">
        <w:t>–</w:t>
      </w:r>
      <w:r w:rsidRPr="0043736D">
        <w:t xml:space="preserve"> </w:t>
      </w:r>
      <w:r w:rsidR="0043736D">
        <w:t>(</w:t>
      </w:r>
      <w:r w:rsidRPr="0043736D">
        <w:t>DP 2206FS</w:t>
      </w:r>
      <w:bookmarkEnd w:id="4"/>
      <w:r w:rsidR="0043736D">
        <w:t>)</w:t>
      </w:r>
    </w:p>
    <w:p w14:paraId="21565CD2" w14:textId="77777777" w:rsidR="006103C1" w:rsidRPr="00D10198" w:rsidRDefault="006103C1" w:rsidP="00D10198">
      <w:pPr>
        <w:pStyle w:val="Heading1"/>
        <w:spacing w:before="360" w:after="120"/>
        <w:ind w:left="0"/>
        <w:rPr>
          <w:b/>
          <w:bCs/>
          <w:color w:val="365F91" w:themeColor="accent1" w:themeShade="BF"/>
        </w:rPr>
      </w:pPr>
      <w:bookmarkStart w:id="5" w:name="_Hlk101937956"/>
      <w:bookmarkStart w:id="6" w:name="_Hlk2172420"/>
      <w:bookmarkStart w:id="7" w:name="_Hlk10807523"/>
      <w:bookmarkEnd w:id="1"/>
      <w:r w:rsidRPr="00D10198">
        <w:rPr>
          <w:b/>
          <w:bCs/>
          <w:color w:val="365F91" w:themeColor="accent1" w:themeShade="BF"/>
        </w:rPr>
        <w:t xml:space="preserve">Audience &amp; Interest groups </w:t>
      </w:r>
    </w:p>
    <w:p w14:paraId="6F1E65EA" w14:textId="2281826E" w:rsidR="006103C1" w:rsidRPr="000970F5" w:rsidRDefault="008D3986" w:rsidP="00D10198">
      <w:pPr>
        <w:spacing w:before="120" w:after="120"/>
        <w:rPr>
          <w:b/>
          <w:color w:val="FFFFFF"/>
          <w:sz w:val="24"/>
        </w:rPr>
      </w:pPr>
      <w:bookmarkStart w:id="8" w:name="_Hlk37234369"/>
      <w:r>
        <w:rPr>
          <w:b/>
          <w:bCs/>
          <w:lang w:val="en"/>
        </w:rPr>
        <w:t>Audience</w:t>
      </w:r>
      <w:r w:rsidR="006103C1" w:rsidRPr="000970F5">
        <w:rPr>
          <w:b/>
          <w:color w:val="FFFFFF"/>
          <w:sz w:val="24"/>
        </w:rPr>
        <w:t>lease select at least one</w:t>
      </w:r>
    </w:p>
    <w:p w14:paraId="27AAC3DD" w14:textId="742EE68F"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CASA staff</w:t>
      </w:r>
    </w:p>
    <w:p w14:paraId="7FE9E3F3" w14:textId="4810D623"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Air operators</w:t>
      </w:r>
    </w:p>
    <w:p w14:paraId="4ADAED9E" w14:textId="348FAB73" w:rsidR="006103C1" w:rsidRPr="0043736D" w:rsidRDefault="00C42D76" w:rsidP="0043736D">
      <w:pPr>
        <w:pStyle w:val="ListParagraph"/>
        <w:numPr>
          <w:ilvl w:val="0"/>
          <w:numId w:val="18"/>
        </w:numPr>
        <w:rPr>
          <w:rFonts w:eastAsia="Times New Roman"/>
          <w:color w:val="444444"/>
          <w:lang w:eastAsia="en-AU"/>
        </w:rPr>
      </w:pPr>
      <w:r w:rsidRPr="0043736D">
        <w:rPr>
          <w:rFonts w:eastAsia="Times New Roman"/>
          <w:color w:val="444444"/>
          <w:lang w:eastAsia="en-AU"/>
        </w:rPr>
        <w:t>Flight i</w:t>
      </w:r>
      <w:r w:rsidR="006103C1" w:rsidRPr="0043736D">
        <w:rPr>
          <w:rFonts w:eastAsia="Times New Roman"/>
          <w:color w:val="444444"/>
          <w:lang w:eastAsia="en-AU"/>
        </w:rPr>
        <w:t>nstructors and flight examiners</w:t>
      </w:r>
    </w:p>
    <w:p w14:paraId="6D8DE5BD" w14:textId="3D618D4D"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Flight training organisations</w:t>
      </w:r>
    </w:p>
    <w:p w14:paraId="77B37B18" w14:textId="144BDF29"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Pilots</w:t>
      </w:r>
    </w:p>
    <w:p w14:paraId="3B86363D" w14:textId="5D04B9AB"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Sports aviation operators</w:t>
      </w:r>
    </w:p>
    <w:p w14:paraId="26DB9901" w14:textId="0B95B793"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Hot air balloon operators</w:t>
      </w:r>
    </w:p>
    <w:p w14:paraId="518982D8" w14:textId="2C832A6B" w:rsidR="006103C1"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 xml:space="preserve">Designated Aviation Medical </w:t>
      </w:r>
      <w:r w:rsidR="000478AE">
        <w:rPr>
          <w:rFonts w:eastAsia="Times New Roman"/>
          <w:color w:val="444444"/>
          <w:lang w:eastAsia="en-AU"/>
        </w:rPr>
        <w:t>Examiner</w:t>
      </w:r>
      <w:r w:rsidR="000478AE" w:rsidRPr="0043736D">
        <w:rPr>
          <w:rFonts w:eastAsia="Times New Roman"/>
          <w:color w:val="444444"/>
          <w:lang w:eastAsia="en-AU"/>
        </w:rPr>
        <w:t xml:space="preserve"> </w:t>
      </w:r>
      <w:r w:rsidRPr="0043736D">
        <w:rPr>
          <w:rFonts w:eastAsia="Times New Roman"/>
          <w:color w:val="444444"/>
          <w:lang w:eastAsia="en-AU"/>
        </w:rPr>
        <w:t>(DAME)</w:t>
      </w:r>
    </w:p>
    <w:p w14:paraId="3EFF0384" w14:textId="6FD1BA67" w:rsidR="00E34725" w:rsidRPr="0043736D" w:rsidRDefault="00E34725" w:rsidP="0043736D">
      <w:pPr>
        <w:pStyle w:val="ListParagraph"/>
        <w:numPr>
          <w:ilvl w:val="0"/>
          <w:numId w:val="18"/>
        </w:numPr>
        <w:rPr>
          <w:rFonts w:eastAsia="Times New Roman"/>
          <w:color w:val="444444"/>
          <w:lang w:eastAsia="en-AU"/>
        </w:rPr>
      </w:pPr>
      <w:r>
        <w:rPr>
          <w:rFonts w:eastAsia="Times New Roman"/>
          <w:color w:val="444444"/>
          <w:lang w:eastAsia="en-AU"/>
        </w:rPr>
        <w:t>Aviation Medical Practitioner (AMP)</w:t>
      </w:r>
    </w:p>
    <w:p w14:paraId="236D7D40" w14:textId="3999C1D3"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Air traffic controller</w:t>
      </w:r>
    </w:p>
    <w:p w14:paraId="2C4103F1" w14:textId="3B18AFBA"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Drone operator</w:t>
      </w:r>
    </w:p>
    <w:p w14:paraId="7B38ED22" w14:textId="39B52DF8"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Traveling public / passengers</w:t>
      </w:r>
    </w:p>
    <w:p w14:paraId="51EE2617" w14:textId="2AC91AB1"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Amateur/kit-built aircraft owners and builders</w:t>
      </w:r>
    </w:p>
    <w:p w14:paraId="5B51C1D6" w14:textId="4652F823"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Self-administering Aviation Organisations</w:t>
      </w:r>
    </w:p>
    <w:p w14:paraId="6A860821" w14:textId="7BB14D5E"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Parachute operators</w:t>
      </w:r>
    </w:p>
    <w:p w14:paraId="32F2CE94" w14:textId="4157A789"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Parachuting sport aviation bodies</w:t>
      </w:r>
    </w:p>
    <w:p w14:paraId="1C84ED4C" w14:textId="06D45DC5"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Pilots of parachuting aircraft</w:t>
      </w:r>
    </w:p>
    <w:p w14:paraId="619FC181" w14:textId="7B2EE88F"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Balloon Instructors and flight examiners</w:t>
      </w:r>
    </w:p>
    <w:p w14:paraId="48CF6DDF" w14:textId="70F4812F"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Balloon Pilots</w:t>
      </w:r>
    </w:p>
    <w:p w14:paraId="78337F57" w14:textId="44248BDC"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Balloon Sports aviation operators</w:t>
      </w:r>
    </w:p>
    <w:p w14:paraId="6AA93293" w14:textId="01C066AD"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Tethered gas balloon operators</w:t>
      </w:r>
    </w:p>
    <w:p w14:paraId="51452FDF" w14:textId="6CF1EE98" w:rsidR="006103C1" w:rsidRPr="0043736D" w:rsidRDefault="006103C1" w:rsidP="0043736D">
      <w:pPr>
        <w:pStyle w:val="ListParagraph"/>
        <w:numPr>
          <w:ilvl w:val="0"/>
          <w:numId w:val="18"/>
        </w:numPr>
        <w:rPr>
          <w:rFonts w:eastAsia="Times New Roman"/>
          <w:color w:val="444444"/>
          <w:lang w:eastAsia="en-AU"/>
        </w:rPr>
      </w:pPr>
      <w:r w:rsidRPr="0043736D">
        <w:rPr>
          <w:rFonts w:eastAsia="Times New Roman"/>
          <w:color w:val="444444"/>
          <w:lang w:eastAsia="en-AU"/>
        </w:rPr>
        <w:t>Balloon AOC holders and applicants</w:t>
      </w:r>
    </w:p>
    <w:p w14:paraId="664A6C9B" w14:textId="4397F3EF" w:rsidR="006103C1" w:rsidRPr="00D10198" w:rsidRDefault="008D3986" w:rsidP="00D10198">
      <w:pPr>
        <w:spacing w:before="120" w:after="120"/>
        <w:rPr>
          <w:rFonts w:eastAsia="Times New Roman"/>
          <w:b/>
          <w:bCs/>
          <w:color w:val="444444"/>
          <w:lang w:eastAsia="en-AU"/>
        </w:rPr>
      </w:pPr>
      <w:r w:rsidRPr="00D10198">
        <w:rPr>
          <w:rFonts w:eastAsia="Times New Roman"/>
          <w:b/>
          <w:bCs/>
          <w:color w:val="444444"/>
          <w:lang w:eastAsia="en-AU"/>
        </w:rPr>
        <w:t>Interest</w:t>
      </w:r>
    </w:p>
    <w:bookmarkEnd w:id="8"/>
    <w:p w14:paraId="1A2CA752" w14:textId="27FA4519" w:rsidR="006103C1" w:rsidRPr="000970F5" w:rsidRDefault="006103C1" w:rsidP="00D10198">
      <w:pPr>
        <w:pStyle w:val="ListParagraph"/>
        <w:numPr>
          <w:ilvl w:val="0"/>
          <w:numId w:val="16"/>
        </w:numPr>
        <w:rPr>
          <w:rFonts w:eastAsia="Times New Roman"/>
          <w:color w:val="444444"/>
          <w:lang w:eastAsia="en-AU"/>
        </w:rPr>
      </w:pPr>
      <w:r w:rsidRPr="000970F5">
        <w:rPr>
          <w:rFonts w:eastAsia="Times New Roman"/>
          <w:color w:val="444444"/>
          <w:lang w:eastAsia="en-AU"/>
        </w:rPr>
        <w:t>Drones / unmanned aircraft systems</w:t>
      </w:r>
    </w:p>
    <w:p w14:paraId="709B7AFA" w14:textId="57CD34A2" w:rsidR="006103C1" w:rsidRPr="000970F5" w:rsidRDefault="006103C1" w:rsidP="00D10198">
      <w:pPr>
        <w:pStyle w:val="ListParagraph"/>
        <w:numPr>
          <w:ilvl w:val="0"/>
          <w:numId w:val="16"/>
        </w:numPr>
        <w:rPr>
          <w:rFonts w:eastAsia="Times New Roman"/>
          <w:color w:val="444444"/>
          <w:lang w:eastAsia="en-AU"/>
        </w:rPr>
      </w:pPr>
      <w:r w:rsidRPr="000970F5">
        <w:rPr>
          <w:rFonts w:eastAsia="Times New Roman"/>
          <w:color w:val="444444"/>
          <w:lang w:eastAsia="en-AU"/>
        </w:rPr>
        <w:t>Sport and recreational aviation</w:t>
      </w:r>
    </w:p>
    <w:p w14:paraId="4A717785" w14:textId="766F6848" w:rsidR="006103C1" w:rsidRPr="000970F5" w:rsidRDefault="006103C1" w:rsidP="00D10198">
      <w:pPr>
        <w:pStyle w:val="ListParagraph"/>
        <w:numPr>
          <w:ilvl w:val="0"/>
          <w:numId w:val="16"/>
        </w:numPr>
        <w:rPr>
          <w:rFonts w:eastAsia="Times New Roman"/>
          <w:color w:val="444444"/>
          <w:lang w:eastAsia="en-AU"/>
        </w:rPr>
      </w:pPr>
      <w:r w:rsidRPr="000970F5">
        <w:rPr>
          <w:rFonts w:eastAsia="Times New Roman"/>
          <w:color w:val="444444"/>
          <w:lang w:eastAsia="en-AU"/>
        </w:rPr>
        <w:t>Aviation medicine</w:t>
      </w:r>
    </w:p>
    <w:bookmarkEnd w:id="5"/>
    <w:p w14:paraId="7E03162F" w14:textId="77777777" w:rsidR="006103C1" w:rsidRPr="000970F5" w:rsidRDefault="006103C1" w:rsidP="006103C1">
      <w:r w:rsidRPr="000970F5">
        <w:br w:type="page"/>
      </w:r>
    </w:p>
    <w:p w14:paraId="60FD4B64" w14:textId="540149C5" w:rsidR="00ED2D78" w:rsidRPr="009F3360" w:rsidRDefault="00ED2D78" w:rsidP="009F3360">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Page</w:t>
      </w:r>
      <w:r w:rsidR="004F2494">
        <w:rPr>
          <w:color w:val="365F91" w:themeColor="accent1" w:themeShade="BF"/>
          <w:lang w:val="en" w:eastAsia="en-AU"/>
        </w:rPr>
        <w:t>.</w:t>
      </w:r>
      <w:r w:rsidRPr="009F3360">
        <w:rPr>
          <w:color w:val="365F91" w:themeColor="accent1" w:themeShade="BF"/>
          <w:lang w:val="en" w:eastAsia="en-AU"/>
        </w:rPr>
        <w:t xml:space="preserve"> Consultation Contents</w:t>
      </w:r>
    </w:p>
    <w:p w14:paraId="740CE9C9" w14:textId="04B6B7C5" w:rsidR="00ED2D78" w:rsidRPr="00B45296" w:rsidRDefault="00ED2D78" w:rsidP="00B45296">
      <w:pPr>
        <w:spacing w:before="360" w:after="120"/>
      </w:pPr>
      <w:bookmarkStart w:id="9" w:name="_Hlk101938444"/>
      <w:r w:rsidRPr="00B45296">
        <w:t xml:space="preserve">This consultation is seeking </w:t>
      </w:r>
      <w:r w:rsidR="00B45296" w:rsidRPr="00B45296">
        <w:t xml:space="preserve">your input to help shape </w:t>
      </w:r>
      <w:r w:rsidR="00ED1C9C">
        <w:t>our</w:t>
      </w:r>
      <w:r w:rsidR="00B45296" w:rsidRPr="00B45296">
        <w:t xml:space="preserve"> review of aviation medical policy</w:t>
      </w:r>
      <w:r w:rsidRPr="00B45296">
        <w:t>.</w:t>
      </w:r>
    </w:p>
    <w:p w14:paraId="1EA75FA1" w14:textId="0DC12F27" w:rsidR="00942D8D" w:rsidRPr="002A6AF7" w:rsidRDefault="00942D8D" w:rsidP="00B45296">
      <w:pPr>
        <w:spacing w:before="360" w:after="120"/>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160C65E1" w14:textId="77777777" w:rsidR="00942D8D" w:rsidRPr="002A6AF7" w:rsidRDefault="00942D8D" w:rsidP="002F4B8B">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74AD19AA" w14:textId="77777777" w:rsidR="00942D8D" w:rsidRPr="002A6AF7" w:rsidRDefault="00942D8D" w:rsidP="002F4B8B">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2FBE800D" w14:textId="77777777" w:rsidR="00942D8D" w:rsidRPr="002A6AF7" w:rsidRDefault="00942D8D" w:rsidP="002F4B8B">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3A433EC7" w14:textId="77777777" w:rsidR="00942D8D" w:rsidRPr="002A6AF7" w:rsidRDefault="00942D8D" w:rsidP="002F4B8B">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40CC19C8" w14:textId="77777777" w:rsidR="00942D8D" w:rsidRPr="002A6AF7" w:rsidRDefault="00942D8D" w:rsidP="002F4B8B">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p>
    <w:p w14:paraId="6D5E1244" w14:textId="69F29F6D" w:rsidR="00A40252" w:rsidRPr="002D5BAA" w:rsidRDefault="00A40252" w:rsidP="00A40252">
      <w:pPr>
        <w:widowControl/>
        <w:shd w:val="clear" w:color="auto" w:fill="FFFFFF"/>
        <w:autoSpaceDE/>
        <w:autoSpaceDN/>
        <w:rPr>
          <w:rFonts w:eastAsia="Times New Roman"/>
          <w:lang w:eastAsia="en-AU"/>
        </w:rPr>
      </w:pPr>
      <w:bookmarkStart w:id="10" w:name="_Hlk101938825"/>
      <w:bookmarkEnd w:id="9"/>
      <w:r w:rsidRPr="002D5BAA">
        <w:rPr>
          <w:rFonts w:eastAsia="Times New Roman"/>
          <w:lang w:eastAsia="en-AU"/>
        </w:rPr>
        <w:t xml:space="preserve">This consultation is comprised of </w:t>
      </w:r>
      <w:r w:rsidR="00E726C7" w:rsidRPr="002D5BAA">
        <w:rPr>
          <w:rFonts w:eastAsia="Times New Roman"/>
          <w:lang w:eastAsia="en-AU"/>
        </w:rPr>
        <w:t xml:space="preserve">9 </w:t>
      </w:r>
      <w:r w:rsidRPr="002D5BAA">
        <w:rPr>
          <w:rFonts w:eastAsia="Times New Roman"/>
          <w:lang w:eastAsia="en-AU"/>
        </w:rPr>
        <w:t xml:space="preserve">pages. The first </w:t>
      </w:r>
      <w:r w:rsidR="002D5BAA">
        <w:rPr>
          <w:rFonts w:eastAsia="Times New Roman"/>
          <w:lang w:eastAsia="en-AU"/>
        </w:rPr>
        <w:t>2</w:t>
      </w:r>
      <w:r w:rsidRPr="002D5BAA">
        <w:rPr>
          <w:rFonts w:eastAsia="Times New Roman"/>
          <w:lang w:eastAsia="en-AU"/>
        </w:rPr>
        <w:t xml:space="preserve"> pages contain questions that are administrative in nature, enabling us to protect your privacy and ensure we have obtained feedback from all stakeholders. The </w:t>
      </w:r>
      <w:r w:rsidR="00E726C7" w:rsidRPr="002D5BAA">
        <w:rPr>
          <w:rFonts w:eastAsia="Times New Roman"/>
          <w:lang w:eastAsia="en-AU"/>
        </w:rPr>
        <w:t>7</w:t>
      </w:r>
      <w:r w:rsidRPr="002D5BAA">
        <w:rPr>
          <w:rFonts w:eastAsia="Times New Roman"/>
          <w:lang w:eastAsia="en-AU"/>
        </w:rPr>
        <w:t xml:space="preserve"> pages that follow request </w:t>
      </w:r>
      <w:r w:rsidR="00E726C7" w:rsidRPr="002D5BAA">
        <w:rPr>
          <w:rFonts w:eastAsia="Times New Roman"/>
          <w:lang w:eastAsia="en-AU"/>
        </w:rPr>
        <w:t>your views on a review of aviation medical policy</w:t>
      </w:r>
      <w:r w:rsidRPr="002D5BAA">
        <w:rPr>
          <w:rFonts w:eastAsia="Times New Roman"/>
          <w:lang w:eastAsia="en-AU"/>
        </w:rPr>
        <w:t xml:space="preserve">. These </w:t>
      </w:r>
      <w:r w:rsidR="00E726C7" w:rsidRPr="002D5BAA">
        <w:rPr>
          <w:rFonts w:eastAsia="Times New Roman"/>
          <w:lang w:eastAsia="en-AU"/>
        </w:rPr>
        <w:t>9</w:t>
      </w:r>
      <w:r w:rsidRPr="002D5BAA">
        <w:rPr>
          <w:rFonts w:eastAsia="Times New Roman"/>
          <w:lang w:eastAsia="en-AU"/>
        </w:rPr>
        <w:t xml:space="preserve"> pages are as identified below.</w:t>
      </w:r>
    </w:p>
    <w:p w14:paraId="13DA41FB" w14:textId="77777777" w:rsidR="00A40252" w:rsidRPr="002D5BAA" w:rsidRDefault="00A40252" w:rsidP="00A40252">
      <w:pPr>
        <w:widowControl/>
        <w:shd w:val="clear" w:color="auto" w:fill="FFFFFF"/>
        <w:autoSpaceDE/>
        <w:autoSpaceDN/>
        <w:rPr>
          <w:rFonts w:eastAsia="Times New Roman"/>
          <w:lang w:eastAsia="en-AU"/>
        </w:rPr>
      </w:pPr>
    </w:p>
    <w:p w14:paraId="7F528ED2" w14:textId="0FA776E2" w:rsidR="00ED2D78" w:rsidRPr="002D5BAA" w:rsidRDefault="00ED2D78" w:rsidP="00ED2D78">
      <w:r w:rsidRPr="002D5BAA">
        <w:t>Fact-banks have been included throughout the survey for each policy topic to highlight significant matters that you should consider before providing a response.</w:t>
      </w:r>
    </w:p>
    <w:bookmarkEnd w:id="10"/>
    <w:p w14:paraId="1D3DFA30" w14:textId="77777777" w:rsidR="00ED2D78" w:rsidRPr="00ED1C9C" w:rsidRDefault="00ED2D78" w:rsidP="002D5BAA"/>
    <w:p w14:paraId="6DB3CC7D" w14:textId="77777777" w:rsidR="00ED2D78" w:rsidRPr="002A6AF7" w:rsidRDefault="00ED2D78" w:rsidP="00ED2D78">
      <w:r w:rsidRPr="002A6AF7">
        <w:t>The survey has been designed to give you the option to provide feedback on the survey in its entirety or to provide feedback on the policy topics applicable to you.</w:t>
      </w:r>
    </w:p>
    <w:p w14:paraId="25B8DB70" w14:textId="77777777" w:rsidR="00ED2D78" w:rsidRPr="002A6AF7" w:rsidRDefault="00ED2D78" w:rsidP="00ED2D78">
      <w:pPr>
        <w:pStyle w:val="BodyText"/>
        <w:spacing w:before="10"/>
        <w:rPr>
          <w:sz w:val="22"/>
          <w:szCs w:val="22"/>
        </w:rPr>
      </w:pPr>
    </w:p>
    <w:p w14:paraId="3FC70D43" w14:textId="69B18C7B" w:rsidR="00ED2D78" w:rsidRDefault="00ED2D78" w:rsidP="00CA66FE">
      <w:pPr>
        <w:spacing w:after="240"/>
      </w:pPr>
      <w:r w:rsidRPr="002A6AF7">
        <w:t>When you have completed the sections on which you wish to provide feedback, select the</w:t>
      </w:r>
      <w:r w:rsidRPr="002A6AF7">
        <w:rPr>
          <w:bCs/>
        </w:rPr>
        <w:t xml:space="preserve"> </w:t>
      </w:r>
      <w:r w:rsidRPr="002A6AF7">
        <w:rPr>
          <w:b/>
        </w:rPr>
        <w:t xml:space="preserve">‘Finish’ </w:t>
      </w:r>
      <w:r w:rsidRPr="002A6AF7">
        <w:t>button at the bottom right of this page.</w:t>
      </w:r>
    </w:p>
    <w:tbl>
      <w:tblPr>
        <w:tblStyle w:val="TableGrid"/>
        <w:tblW w:w="0" w:type="auto"/>
        <w:tblLook w:val="04A0" w:firstRow="1" w:lastRow="0" w:firstColumn="1" w:lastColumn="0" w:noHBand="0" w:noVBand="1"/>
      </w:tblPr>
      <w:tblGrid>
        <w:gridCol w:w="988"/>
        <w:gridCol w:w="7229"/>
      </w:tblGrid>
      <w:tr w:rsidR="00E015B8" w:rsidRPr="002A6AF7" w14:paraId="2EBA52AD" w14:textId="77777777" w:rsidTr="00064E7C">
        <w:tc>
          <w:tcPr>
            <w:tcW w:w="988" w:type="dxa"/>
          </w:tcPr>
          <w:p w14:paraId="660D0927" w14:textId="77777777" w:rsidR="00E015B8" w:rsidRPr="00080CA2" w:rsidRDefault="00E015B8" w:rsidP="00E015B8">
            <w:pPr>
              <w:spacing w:before="120" w:after="120"/>
              <w:rPr>
                <w:b/>
                <w:bCs/>
                <w:sz w:val="24"/>
                <w:szCs w:val="24"/>
              </w:rPr>
            </w:pPr>
            <w:r w:rsidRPr="00080CA2">
              <w:rPr>
                <w:b/>
                <w:bCs/>
                <w:sz w:val="24"/>
                <w:szCs w:val="24"/>
              </w:rPr>
              <w:t>Page</w:t>
            </w:r>
          </w:p>
        </w:tc>
        <w:tc>
          <w:tcPr>
            <w:tcW w:w="7229" w:type="dxa"/>
          </w:tcPr>
          <w:p w14:paraId="1D24FAE8" w14:textId="77777777" w:rsidR="00E015B8" w:rsidRPr="00080CA2" w:rsidRDefault="00E015B8" w:rsidP="00064E7C">
            <w:pPr>
              <w:spacing w:before="120" w:after="120"/>
              <w:rPr>
                <w:b/>
                <w:bCs/>
                <w:sz w:val="24"/>
                <w:szCs w:val="24"/>
              </w:rPr>
            </w:pPr>
            <w:r w:rsidRPr="00080CA2">
              <w:rPr>
                <w:b/>
                <w:bCs/>
                <w:sz w:val="24"/>
                <w:szCs w:val="24"/>
              </w:rPr>
              <w:t>Table of content</w:t>
            </w:r>
          </w:p>
        </w:tc>
      </w:tr>
      <w:tr w:rsidR="00E015B8" w:rsidRPr="002A6AF7" w14:paraId="34CF8485" w14:textId="77777777" w:rsidTr="00064E7C">
        <w:tc>
          <w:tcPr>
            <w:tcW w:w="988" w:type="dxa"/>
          </w:tcPr>
          <w:p w14:paraId="3D0279C2" w14:textId="77777777" w:rsidR="00E015B8" w:rsidRPr="002A6AF7" w:rsidRDefault="00E015B8" w:rsidP="00064E7C">
            <w:pPr>
              <w:rPr>
                <w:sz w:val="24"/>
                <w:szCs w:val="24"/>
              </w:rPr>
            </w:pPr>
            <w:r w:rsidRPr="002A6AF7">
              <w:rPr>
                <w:sz w:val="24"/>
                <w:szCs w:val="24"/>
              </w:rPr>
              <w:t>1</w:t>
            </w:r>
          </w:p>
        </w:tc>
        <w:tc>
          <w:tcPr>
            <w:tcW w:w="7229" w:type="dxa"/>
          </w:tcPr>
          <w:p w14:paraId="2305E92F" w14:textId="77777777" w:rsidR="00E015B8" w:rsidRPr="004F2494" w:rsidRDefault="00E015B8" w:rsidP="00064E7C">
            <w:pPr>
              <w:spacing w:before="60" w:after="60"/>
              <w:rPr>
                <w:b/>
                <w:color w:val="365F91" w:themeColor="accent1" w:themeShade="BF"/>
                <w:sz w:val="24"/>
                <w:szCs w:val="24"/>
              </w:rPr>
            </w:pPr>
            <w:r w:rsidRPr="004F2494">
              <w:rPr>
                <w:color w:val="365F91" w:themeColor="accent1" w:themeShade="BF"/>
                <w:sz w:val="24"/>
                <w:szCs w:val="24"/>
              </w:rPr>
              <w:t>Personal information (required)</w:t>
            </w:r>
          </w:p>
        </w:tc>
      </w:tr>
      <w:tr w:rsidR="00E015B8" w:rsidRPr="002A6AF7" w14:paraId="38612E92" w14:textId="77777777" w:rsidTr="00064E7C">
        <w:tc>
          <w:tcPr>
            <w:tcW w:w="988" w:type="dxa"/>
          </w:tcPr>
          <w:p w14:paraId="181BB0FE" w14:textId="77777777" w:rsidR="00E015B8" w:rsidRPr="002A6AF7" w:rsidRDefault="00E015B8" w:rsidP="00064E7C">
            <w:pPr>
              <w:spacing w:before="60" w:after="60"/>
              <w:rPr>
                <w:sz w:val="24"/>
                <w:szCs w:val="24"/>
              </w:rPr>
            </w:pPr>
            <w:r w:rsidRPr="002A6AF7">
              <w:rPr>
                <w:sz w:val="24"/>
                <w:szCs w:val="24"/>
              </w:rPr>
              <w:t>2</w:t>
            </w:r>
          </w:p>
        </w:tc>
        <w:tc>
          <w:tcPr>
            <w:tcW w:w="7229" w:type="dxa"/>
          </w:tcPr>
          <w:p w14:paraId="7961CF78" w14:textId="77777777" w:rsidR="00E015B8" w:rsidRPr="004F2494" w:rsidRDefault="00E015B8" w:rsidP="00064E7C">
            <w:pPr>
              <w:spacing w:before="60" w:after="60"/>
              <w:rPr>
                <w:color w:val="365F91" w:themeColor="accent1" w:themeShade="BF"/>
                <w:sz w:val="24"/>
                <w:szCs w:val="24"/>
              </w:rPr>
            </w:pPr>
            <w:r w:rsidRPr="004F2494">
              <w:rPr>
                <w:color w:val="365F91" w:themeColor="accent1" w:themeShade="BF"/>
                <w:sz w:val="24"/>
                <w:szCs w:val="24"/>
              </w:rPr>
              <w:t>Consent to publish submission (required)</w:t>
            </w:r>
          </w:p>
        </w:tc>
      </w:tr>
      <w:tr w:rsidR="00E015B8" w:rsidRPr="002A6AF7" w14:paraId="74E194FA" w14:textId="77777777" w:rsidTr="00064E7C">
        <w:tc>
          <w:tcPr>
            <w:tcW w:w="988" w:type="dxa"/>
          </w:tcPr>
          <w:p w14:paraId="03447A2C" w14:textId="77777777" w:rsidR="00E015B8" w:rsidRPr="002A6AF7" w:rsidRDefault="00E015B8" w:rsidP="00064E7C">
            <w:pPr>
              <w:spacing w:before="60" w:after="60"/>
              <w:rPr>
                <w:sz w:val="24"/>
                <w:szCs w:val="24"/>
              </w:rPr>
            </w:pPr>
            <w:r>
              <w:rPr>
                <w:sz w:val="24"/>
                <w:szCs w:val="24"/>
              </w:rPr>
              <w:t>3</w:t>
            </w:r>
          </w:p>
        </w:tc>
        <w:tc>
          <w:tcPr>
            <w:tcW w:w="7229" w:type="dxa"/>
          </w:tcPr>
          <w:p w14:paraId="750FA95F" w14:textId="77777777" w:rsidR="00E015B8" w:rsidRPr="004F2494" w:rsidRDefault="00E015B8" w:rsidP="00064E7C">
            <w:pPr>
              <w:spacing w:before="60" w:after="60"/>
              <w:rPr>
                <w:color w:val="365F91" w:themeColor="accent1" w:themeShade="BF"/>
                <w:sz w:val="24"/>
                <w:szCs w:val="24"/>
              </w:rPr>
            </w:pPr>
            <w:bookmarkStart w:id="11" w:name="_Hlk101248198"/>
            <w:r w:rsidRPr="004F2494">
              <w:rPr>
                <w:color w:val="365F91" w:themeColor="accent1" w:themeShade="BF"/>
                <w:sz w:val="24"/>
                <w:szCs w:val="24"/>
              </w:rPr>
              <w:t>Medical certification structure</w:t>
            </w:r>
            <w:bookmarkEnd w:id="11"/>
          </w:p>
        </w:tc>
      </w:tr>
      <w:tr w:rsidR="00E015B8" w:rsidRPr="002A6AF7" w14:paraId="5087F602" w14:textId="77777777" w:rsidTr="00064E7C">
        <w:tc>
          <w:tcPr>
            <w:tcW w:w="988" w:type="dxa"/>
          </w:tcPr>
          <w:p w14:paraId="0D1D2825" w14:textId="77777777" w:rsidR="00E015B8" w:rsidRPr="002A6AF7" w:rsidRDefault="00E015B8" w:rsidP="00064E7C">
            <w:pPr>
              <w:spacing w:before="60" w:after="60"/>
              <w:rPr>
                <w:sz w:val="24"/>
                <w:szCs w:val="24"/>
              </w:rPr>
            </w:pPr>
            <w:r w:rsidRPr="002A6AF7">
              <w:rPr>
                <w:sz w:val="24"/>
                <w:szCs w:val="24"/>
              </w:rPr>
              <w:t>4</w:t>
            </w:r>
          </w:p>
        </w:tc>
        <w:tc>
          <w:tcPr>
            <w:tcW w:w="7229" w:type="dxa"/>
          </w:tcPr>
          <w:p w14:paraId="3299C785" w14:textId="77777777" w:rsidR="00E015B8" w:rsidRPr="004F2494" w:rsidRDefault="00E015B8" w:rsidP="00064E7C">
            <w:pPr>
              <w:spacing w:before="60" w:after="60"/>
              <w:rPr>
                <w:color w:val="365F91" w:themeColor="accent1" w:themeShade="BF"/>
                <w:sz w:val="24"/>
                <w:szCs w:val="24"/>
              </w:rPr>
            </w:pPr>
            <w:bookmarkStart w:id="12" w:name="_Hlk101248685"/>
            <w:r w:rsidRPr="004F2494">
              <w:rPr>
                <w:color w:val="365F91" w:themeColor="accent1" w:themeShade="BF"/>
                <w:sz w:val="24"/>
                <w:szCs w:val="24"/>
              </w:rPr>
              <w:t>Expanding DAME delegations</w:t>
            </w:r>
            <w:bookmarkEnd w:id="12"/>
          </w:p>
        </w:tc>
      </w:tr>
      <w:tr w:rsidR="00E015B8" w:rsidRPr="002A6AF7" w14:paraId="5ECEFC81" w14:textId="77777777" w:rsidTr="00064E7C">
        <w:tc>
          <w:tcPr>
            <w:tcW w:w="988" w:type="dxa"/>
          </w:tcPr>
          <w:p w14:paraId="0AF58984" w14:textId="77777777" w:rsidR="00E015B8" w:rsidRPr="002A6AF7" w:rsidRDefault="00E015B8" w:rsidP="00064E7C">
            <w:pPr>
              <w:spacing w:before="60" w:after="60"/>
              <w:rPr>
                <w:sz w:val="24"/>
                <w:szCs w:val="24"/>
              </w:rPr>
            </w:pPr>
            <w:r w:rsidRPr="002A6AF7">
              <w:rPr>
                <w:sz w:val="24"/>
                <w:szCs w:val="24"/>
              </w:rPr>
              <w:t>5</w:t>
            </w:r>
          </w:p>
        </w:tc>
        <w:tc>
          <w:tcPr>
            <w:tcW w:w="7229" w:type="dxa"/>
          </w:tcPr>
          <w:p w14:paraId="08A937D1" w14:textId="77777777" w:rsidR="00E015B8" w:rsidRPr="004F2494" w:rsidRDefault="00E015B8" w:rsidP="00064E7C">
            <w:pPr>
              <w:spacing w:before="60" w:after="60"/>
              <w:rPr>
                <w:color w:val="365F91" w:themeColor="accent1" w:themeShade="BF"/>
                <w:sz w:val="24"/>
                <w:szCs w:val="24"/>
              </w:rPr>
            </w:pPr>
            <w:bookmarkStart w:id="13" w:name="_Hlk101249064"/>
            <w:r w:rsidRPr="004F2494">
              <w:rPr>
                <w:color w:val="365F91" w:themeColor="accent1" w:themeShade="BF"/>
                <w:sz w:val="24"/>
                <w:szCs w:val="24"/>
              </w:rPr>
              <w:t>Self-declared medical for private pilots</w:t>
            </w:r>
            <w:bookmarkEnd w:id="13"/>
          </w:p>
        </w:tc>
      </w:tr>
      <w:tr w:rsidR="00E015B8" w:rsidRPr="002A6AF7" w14:paraId="65ED6B11" w14:textId="77777777" w:rsidTr="00064E7C">
        <w:tc>
          <w:tcPr>
            <w:tcW w:w="988" w:type="dxa"/>
          </w:tcPr>
          <w:p w14:paraId="45B9C7D1" w14:textId="77777777" w:rsidR="00E015B8" w:rsidRPr="002A6AF7" w:rsidRDefault="00E015B8" w:rsidP="00064E7C">
            <w:pPr>
              <w:spacing w:before="60" w:after="60"/>
              <w:rPr>
                <w:sz w:val="24"/>
                <w:szCs w:val="24"/>
              </w:rPr>
            </w:pPr>
            <w:r>
              <w:rPr>
                <w:sz w:val="24"/>
                <w:szCs w:val="24"/>
              </w:rPr>
              <w:t>6</w:t>
            </w:r>
          </w:p>
        </w:tc>
        <w:tc>
          <w:tcPr>
            <w:tcW w:w="7229" w:type="dxa"/>
          </w:tcPr>
          <w:p w14:paraId="0333666F" w14:textId="77777777" w:rsidR="00E015B8" w:rsidRPr="004F2494" w:rsidRDefault="00E015B8" w:rsidP="00064E7C">
            <w:pPr>
              <w:spacing w:before="60" w:after="60"/>
              <w:rPr>
                <w:color w:val="365F91" w:themeColor="accent1" w:themeShade="BF"/>
                <w:sz w:val="24"/>
                <w:szCs w:val="24"/>
              </w:rPr>
            </w:pPr>
            <w:r w:rsidRPr="004F2494">
              <w:rPr>
                <w:color w:val="365F91" w:themeColor="accent1" w:themeShade="BF"/>
                <w:sz w:val="24"/>
                <w:szCs w:val="24"/>
              </w:rPr>
              <w:t>Standards for drone pilots</w:t>
            </w:r>
          </w:p>
        </w:tc>
      </w:tr>
      <w:tr w:rsidR="00E015B8" w:rsidRPr="002A6AF7" w14:paraId="6B1C3291" w14:textId="77777777" w:rsidTr="00064E7C">
        <w:tc>
          <w:tcPr>
            <w:tcW w:w="988" w:type="dxa"/>
          </w:tcPr>
          <w:p w14:paraId="6031549A" w14:textId="77777777" w:rsidR="00E015B8" w:rsidRDefault="00E015B8" w:rsidP="00064E7C">
            <w:pPr>
              <w:spacing w:before="60" w:after="60"/>
              <w:rPr>
                <w:sz w:val="24"/>
                <w:szCs w:val="24"/>
              </w:rPr>
            </w:pPr>
            <w:r>
              <w:rPr>
                <w:sz w:val="24"/>
                <w:szCs w:val="24"/>
              </w:rPr>
              <w:t>7</w:t>
            </w:r>
          </w:p>
        </w:tc>
        <w:tc>
          <w:tcPr>
            <w:tcW w:w="7229" w:type="dxa"/>
          </w:tcPr>
          <w:p w14:paraId="5F87783A" w14:textId="77777777" w:rsidR="00E015B8" w:rsidRPr="004F2494" w:rsidRDefault="00E015B8" w:rsidP="00064E7C">
            <w:pPr>
              <w:spacing w:before="60" w:after="60"/>
              <w:rPr>
                <w:color w:val="365F91" w:themeColor="accent1" w:themeShade="BF"/>
                <w:sz w:val="24"/>
                <w:szCs w:val="24"/>
              </w:rPr>
            </w:pPr>
            <w:bookmarkStart w:id="14" w:name="_Hlk101249645"/>
            <w:r w:rsidRPr="004F2494">
              <w:rPr>
                <w:color w:val="365F91" w:themeColor="accent1" w:themeShade="BF"/>
                <w:sz w:val="24"/>
                <w:szCs w:val="24"/>
              </w:rPr>
              <w:t>Flight instructors in sport and recreation</w:t>
            </w:r>
            <w:bookmarkEnd w:id="14"/>
          </w:p>
        </w:tc>
      </w:tr>
      <w:tr w:rsidR="00E015B8" w:rsidRPr="002A6AF7" w14:paraId="4C5B4C66" w14:textId="77777777" w:rsidTr="00064E7C">
        <w:tc>
          <w:tcPr>
            <w:tcW w:w="988" w:type="dxa"/>
          </w:tcPr>
          <w:p w14:paraId="33CCDB4A" w14:textId="77777777" w:rsidR="00E015B8" w:rsidRDefault="00E015B8" w:rsidP="00064E7C">
            <w:pPr>
              <w:spacing w:before="60" w:after="60"/>
              <w:rPr>
                <w:sz w:val="24"/>
                <w:szCs w:val="24"/>
              </w:rPr>
            </w:pPr>
            <w:r>
              <w:rPr>
                <w:sz w:val="24"/>
                <w:szCs w:val="24"/>
              </w:rPr>
              <w:t>8</w:t>
            </w:r>
          </w:p>
        </w:tc>
        <w:tc>
          <w:tcPr>
            <w:tcW w:w="7229" w:type="dxa"/>
          </w:tcPr>
          <w:p w14:paraId="55056E0A" w14:textId="77777777" w:rsidR="00E015B8" w:rsidRPr="004F2494" w:rsidRDefault="00E015B8" w:rsidP="00064E7C">
            <w:pPr>
              <w:spacing w:before="60" w:after="60"/>
              <w:rPr>
                <w:color w:val="365F91" w:themeColor="accent1" w:themeShade="BF"/>
                <w:sz w:val="24"/>
                <w:szCs w:val="24"/>
              </w:rPr>
            </w:pPr>
            <w:r w:rsidRPr="004F2494">
              <w:rPr>
                <w:color w:val="365F91" w:themeColor="accent1" w:themeShade="BF"/>
                <w:sz w:val="24"/>
                <w:szCs w:val="24"/>
              </w:rPr>
              <w:t xml:space="preserve">Modernising the rules </w:t>
            </w:r>
          </w:p>
        </w:tc>
      </w:tr>
      <w:tr w:rsidR="00E015B8" w:rsidRPr="002A6AF7" w14:paraId="4F8E78A6" w14:textId="77777777" w:rsidTr="00064E7C">
        <w:tc>
          <w:tcPr>
            <w:tcW w:w="988" w:type="dxa"/>
          </w:tcPr>
          <w:p w14:paraId="658ECBEE" w14:textId="77777777" w:rsidR="00E015B8" w:rsidRDefault="00E015B8" w:rsidP="00064E7C">
            <w:pPr>
              <w:spacing w:before="60" w:after="60"/>
              <w:rPr>
                <w:sz w:val="24"/>
                <w:szCs w:val="24"/>
              </w:rPr>
            </w:pPr>
            <w:r>
              <w:rPr>
                <w:sz w:val="24"/>
                <w:szCs w:val="24"/>
              </w:rPr>
              <w:t>9</w:t>
            </w:r>
          </w:p>
        </w:tc>
        <w:tc>
          <w:tcPr>
            <w:tcW w:w="7229" w:type="dxa"/>
          </w:tcPr>
          <w:p w14:paraId="3232525D" w14:textId="77777777" w:rsidR="00E015B8" w:rsidRPr="004F2494" w:rsidRDefault="00E015B8" w:rsidP="00064E7C">
            <w:pPr>
              <w:spacing w:before="60" w:after="60"/>
              <w:rPr>
                <w:color w:val="365F91" w:themeColor="accent1" w:themeShade="BF"/>
                <w:sz w:val="24"/>
                <w:szCs w:val="24"/>
              </w:rPr>
            </w:pPr>
            <w:r w:rsidRPr="004F2494">
              <w:rPr>
                <w:color w:val="365F91" w:themeColor="accent1" w:themeShade="BF"/>
                <w:sz w:val="24"/>
                <w:szCs w:val="24"/>
              </w:rPr>
              <w:t>Final feedback</w:t>
            </w:r>
          </w:p>
        </w:tc>
      </w:tr>
    </w:tbl>
    <w:p w14:paraId="40E67C3A" w14:textId="77777777" w:rsidR="00E015B8" w:rsidRDefault="00E015B8">
      <w:pPr>
        <w:rPr>
          <w:color w:val="365F91" w:themeColor="accent1" w:themeShade="BF"/>
          <w:sz w:val="33"/>
          <w:szCs w:val="33"/>
          <w:lang w:val="en" w:eastAsia="en-AU"/>
        </w:rPr>
      </w:pPr>
      <w:bookmarkStart w:id="15" w:name="_Hlk46392696"/>
      <w:bookmarkStart w:id="16" w:name="_Hlk2173730"/>
      <w:bookmarkEnd w:id="6"/>
      <w:r>
        <w:rPr>
          <w:color w:val="365F91" w:themeColor="accent1" w:themeShade="BF"/>
          <w:lang w:val="en" w:eastAsia="en-AU"/>
        </w:rPr>
        <w:br w:type="page"/>
      </w:r>
    </w:p>
    <w:p w14:paraId="69D42EAC" w14:textId="13BEBBB7" w:rsidR="00ED2D78" w:rsidRPr="009F3360" w:rsidRDefault="00ED2D78" w:rsidP="00E015B8">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 xml:space="preserve">Page </w:t>
      </w:r>
      <w:r w:rsidR="004F2494">
        <w:rPr>
          <w:color w:val="365F91" w:themeColor="accent1" w:themeShade="BF"/>
          <w:lang w:val="en" w:eastAsia="en-AU"/>
        </w:rPr>
        <w:t>1.</w:t>
      </w:r>
      <w:r w:rsidRPr="009F3360">
        <w:rPr>
          <w:color w:val="365F91" w:themeColor="accent1" w:themeShade="BF"/>
          <w:lang w:val="en" w:eastAsia="en-AU"/>
        </w:rPr>
        <w:t xml:space="preserve"> Personal information</w:t>
      </w:r>
    </w:p>
    <w:p w14:paraId="6157A6ED" w14:textId="77777777" w:rsidR="00ED2D78" w:rsidRPr="009F3360" w:rsidRDefault="00ED2D78" w:rsidP="009F3360">
      <w:pPr>
        <w:pStyle w:val="Heading2"/>
        <w:rPr>
          <w:sz w:val="28"/>
          <w:szCs w:val="28"/>
        </w:rPr>
      </w:pPr>
      <w:r w:rsidRPr="009F3360">
        <w:rPr>
          <w:sz w:val="28"/>
          <w:szCs w:val="28"/>
        </w:rPr>
        <w:t>First name</w:t>
      </w:r>
    </w:p>
    <w:p w14:paraId="7AABB4A0" w14:textId="77777777" w:rsidR="00ED2D78" w:rsidRPr="00A81075" w:rsidRDefault="00ED2D78" w:rsidP="001E1DF1">
      <w:pPr>
        <w:spacing w:before="60" w:after="60"/>
        <w:ind w:left="176"/>
        <w:rPr>
          <w:i/>
          <w:sz w:val="19"/>
        </w:rPr>
      </w:pPr>
      <w:r w:rsidRPr="00A81075">
        <w:rPr>
          <w:i/>
          <w:sz w:val="19"/>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1E1DF1">
      <w:pPr>
        <w:pStyle w:val="Heading2"/>
        <w:spacing w:before="240"/>
        <w:ind w:left="176"/>
        <w:rPr>
          <w:sz w:val="28"/>
          <w:szCs w:val="28"/>
        </w:rPr>
      </w:pPr>
      <w:r w:rsidRPr="009F3360">
        <w:rPr>
          <w:sz w:val="28"/>
          <w:szCs w:val="28"/>
        </w:rPr>
        <w:t>Last name</w:t>
      </w:r>
    </w:p>
    <w:p w14:paraId="229D53BF" w14:textId="77777777" w:rsidR="00ED2D78" w:rsidRPr="00A81075" w:rsidRDefault="00ED2D78" w:rsidP="001E1DF1">
      <w:pPr>
        <w:spacing w:before="60" w:after="60"/>
        <w:ind w:left="176"/>
        <w:rPr>
          <w:i/>
          <w:sz w:val="19"/>
        </w:rPr>
      </w:pPr>
      <w:r w:rsidRPr="00A81075">
        <w:rPr>
          <w:i/>
          <w:sz w:val="19"/>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1E1DF1">
      <w:pPr>
        <w:pStyle w:val="Heading2"/>
        <w:spacing w:before="240"/>
        <w:ind w:left="176"/>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1E1DF1" w:rsidRDefault="00ED2D78" w:rsidP="001E1DF1">
      <w:pPr>
        <w:pStyle w:val="Heading2"/>
        <w:spacing w:before="240"/>
        <w:ind w:left="176"/>
        <w:rPr>
          <w:sz w:val="28"/>
          <w:szCs w:val="28"/>
        </w:rPr>
      </w:pPr>
      <w:r w:rsidRPr="001E1DF1">
        <w:rPr>
          <w:sz w:val="28"/>
          <w:szCs w:val="28"/>
        </w:rPr>
        <w:t>Do your views officially represent those of an organisation?</w:t>
      </w:r>
    </w:p>
    <w:p w14:paraId="075E43B9" w14:textId="77777777" w:rsidR="00ED2D78" w:rsidRPr="002A6AF7" w:rsidRDefault="00ED2D78" w:rsidP="00A81075">
      <w:pPr>
        <w:pStyle w:val="Heading2"/>
        <w:spacing w:before="60" w:after="60"/>
        <w:ind w:left="176"/>
        <w:rPr>
          <w:i/>
          <w:iCs/>
          <w:sz w:val="20"/>
          <w:szCs w:val="20"/>
        </w:rPr>
      </w:pPr>
      <w:r w:rsidRPr="002A6AF7">
        <w:rPr>
          <w:i/>
          <w:iCs/>
          <w:sz w:val="20"/>
          <w:szCs w:val="20"/>
        </w:rPr>
        <w:t>(Required)</w:t>
      </w:r>
    </w:p>
    <w:p w14:paraId="4658C6E8" w14:textId="6FD2BEC7" w:rsidR="00ED2D78" w:rsidRPr="002A6AF7" w:rsidRDefault="00ED2D78" w:rsidP="00A81075">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0C4054"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0C4054"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9F3360">
      <w:pPr>
        <w:spacing w:before="24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AD06E7" w:rsidRDefault="00ED2D78" w:rsidP="00AD06E7">
      <w:pPr>
        <w:pStyle w:val="Heading2"/>
        <w:spacing w:before="360" w:after="120"/>
        <w:ind w:left="176"/>
        <w:rPr>
          <w:sz w:val="28"/>
          <w:szCs w:val="28"/>
        </w:rPr>
      </w:pPr>
      <w:bookmarkStart w:id="17" w:name="_Hlk101939849"/>
      <w:bookmarkStart w:id="18" w:name="_Hlk101940336"/>
      <w:r w:rsidRPr="00AD06E7">
        <w:rPr>
          <w:sz w:val="28"/>
          <w:szCs w:val="28"/>
        </w:rPr>
        <w:t>Which of the following best describes the group you represent?</w:t>
      </w:r>
    </w:p>
    <w:p w14:paraId="41B61962" w14:textId="00F7AF16" w:rsidR="00AD06E7" w:rsidRPr="00AD06E7" w:rsidRDefault="00ED2D78" w:rsidP="00AD06E7">
      <w:pPr>
        <w:spacing w:before="120" w:after="120"/>
        <w:ind w:left="176"/>
        <w:rPr>
          <w:spacing w:val="-6"/>
          <w:sz w:val="24"/>
          <w:szCs w:val="24"/>
        </w:rPr>
      </w:pPr>
      <w:r w:rsidRPr="00AD06E7">
        <w:rPr>
          <w:i/>
          <w:sz w:val="19"/>
        </w:rPr>
        <w:t xml:space="preserve">Please select </w:t>
      </w:r>
      <w:r w:rsidR="000E4D76" w:rsidRPr="00AD06E7">
        <w:rPr>
          <w:i/>
          <w:sz w:val="19"/>
        </w:rPr>
        <w:t>as many items as apply</w:t>
      </w:r>
    </w:p>
    <w:p w14:paraId="01F89BBF" w14:textId="65147018" w:rsidR="00AD06E7" w:rsidRPr="00AD06E7" w:rsidRDefault="000C4054" w:rsidP="00CF04D9">
      <w:pPr>
        <w:spacing w:before="120" w:after="120"/>
        <w:ind w:left="720"/>
        <w:rPr>
          <w:spacing w:val="-6"/>
          <w:sz w:val="24"/>
          <w:szCs w:val="24"/>
        </w:rPr>
      </w:pPr>
      <w:sdt>
        <w:sdtPr>
          <w:rPr>
            <w:spacing w:val="-6"/>
            <w:sz w:val="24"/>
            <w:szCs w:val="24"/>
          </w:rPr>
          <w:id w:val="490690737"/>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Air operators</w:t>
      </w:r>
    </w:p>
    <w:p w14:paraId="397BAB61" w14:textId="5D93DBD9" w:rsidR="00AD06E7" w:rsidRPr="00AD06E7" w:rsidRDefault="000C4054" w:rsidP="00CF04D9">
      <w:pPr>
        <w:spacing w:before="120" w:after="120"/>
        <w:ind w:left="720"/>
        <w:rPr>
          <w:spacing w:val="-6"/>
          <w:sz w:val="24"/>
          <w:szCs w:val="24"/>
        </w:rPr>
      </w:pPr>
      <w:sdt>
        <w:sdtPr>
          <w:rPr>
            <w:spacing w:val="-6"/>
            <w:sz w:val="24"/>
            <w:szCs w:val="24"/>
          </w:rPr>
          <w:id w:val="-1801143299"/>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w:t>
      </w:r>
      <w:r w:rsidR="00273564">
        <w:rPr>
          <w:spacing w:val="-6"/>
          <w:sz w:val="24"/>
          <w:szCs w:val="24"/>
        </w:rPr>
        <w:t>Flight i</w:t>
      </w:r>
      <w:r w:rsidR="00AD06E7" w:rsidRPr="00AD06E7">
        <w:rPr>
          <w:spacing w:val="-6"/>
          <w:sz w:val="24"/>
          <w:szCs w:val="24"/>
        </w:rPr>
        <w:t>nstructors and flight examiners</w:t>
      </w:r>
    </w:p>
    <w:p w14:paraId="586A7C89" w14:textId="62FD0D14" w:rsidR="00AD06E7" w:rsidRPr="00AD06E7" w:rsidRDefault="000C4054" w:rsidP="00CF04D9">
      <w:pPr>
        <w:spacing w:before="120" w:after="120"/>
        <w:ind w:left="720"/>
        <w:rPr>
          <w:spacing w:val="-6"/>
          <w:sz w:val="24"/>
          <w:szCs w:val="24"/>
        </w:rPr>
      </w:pPr>
      <w:sdt>
        <w:sdtPr>
          <w:rPr>
            <w:spacing w:val="-6"/>
            <w:sz w:val="24"/>
            <w:szCs w:val="24"/>
          </w:rPr>
          <w:id w:val="-747656893"/>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Flight training organisations</w:t>
      </w:r>
    </w:p>
    <w:p w14:paraId="08386B84" w14:textId="3F353769" w:rsidR="00AD06E7" w:rsidRPr="00AD06E7" w:rsidRDefault="000C4054" w:rsidP="00CF04D9">
      <w:pPr>
        <w:spacing w:before="120" w:after="120"/>
        <w:ind w:left="720"/>
        <w:rPr>
          <w:spacing w:val="-6"/>
          <w:sz w:val="24"/>
          <w:szCs w:val="24"/>
        </w:rPr>
      </w:pPr>
      <w:sdt>
        <w:sdtPr>
          <w:rPr>
            <w:spacing w:val="-6"/>
            <w:sz w:val="24"/>
            <w:szCs w:val="24"/>
          </w:rPr>
          <w:id w:val="1091666725"/>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Pilots</w:t>
      </w:r>
    </w:p>
    <w:p w14:paraId="77814EF6" w14:textId="43D1B373" w:rsidR="00AD06E7" w:rsidRPr="00AD06E7" w:rsidRDefault="000C4054" w:rsidP="00CF04D9">
      <w:pPr>
        <w:spacing w:before="120" w:after="120"/>
        <w:ind w:left="720"/>
        <w:rPr>
          <w:spacing w:val="-6"/>
          <w:sz w:val="24"/>
          <w:szCs w:val="24"/>
        </w:rPr>
      </w:pPr>
      <w:sdt>
        <w:sdtPr>
          <w:rPr>
            <w:spacing w:val="-6"/>
            <w:sz w:val="24"/>
            <w:szCs w:val="24"/>
          </w:rPr>
          <w:id w:val="2099982108"/>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Sports aviation operators</w:t>
      </w:r>
    </w:p>
    <w:p w14:paraId="36BF336C" w14:textId="1DBD31BA" w:rsidR="00AD06E7" w:rsidRPr="00AD06E7" w:rsidRDefault="000C4054" w:rsidP="00CF04D9">
      <w:pPr>
        <w:spacing w:before="120" w:after="120"/>
        <w:ind w:left="720"/>
        <w:rPr>
          <w:spacing w:val="-6"/>
          <w:sz w:val="24"/>
          <w:szCs w:val="24"/>
        </w:rPr>
      </w:pPr>
      <w:sdt>
        <w:sdtPr>
          <w:rPr>
            <w:spacing w:val="-6"/>
            <w:sz w:val="24"/>
            <w:szCs w:val="24"/>
          </w:rPr>
          <w:id w:val="-1781407187"/>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Hot air balloon operators</w:t>
      </w:r>
    </w:p>
    <w:p w14:paraId="60247A0B" w14:textId="27D14B19" w:rsidR="00AD06E7" w:rsidRDefault="000C4054" w:rsidP="00CF04D9">
      <w:pPr>
        <w:spacing w:before="120" w:after="120"/>
        <w:ind w:left="720"/>
        <w:rPr>
          <w:spacing w:val="-6"/>
          <w:sz w:val="24"/>
          <w:szCs w:val="24"/>
        </w:rPr>
      </w:pPr>
      <w:sdt>
        <w:sdtPr>
          <w:rPr>
            <w:spacing w:val="-6"/>
            <w:sz w:val="24"/>
            <w:szCs w:val="24"/>
          </w:rPr>
          <w:id w:val="16057093"/>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Designated Aviation Medical </w:t>
      </w:r>
      <w:r w:rsidR="00B6239B">
        <w:rPr>
          <w:spacing w:val="-6"/>
          <w:sz w:val="24"/>
          <w:szCs w:val="24"/>
        </w:rPr>
        <w:t>Examiner</w:t>
      </w:r>
      <w:r w:rsidR="00B6239B" w:rsidRPr="00AD06E7">
        <w:rPr>
          <w:spacing w:val="-6"/>
          <w:sz w:val="24"/>
          <w:szCs w:val="24"/>
        </w:rPr>
        <w:t xml:space="preserve"> </w:t>
      </w:r>
      <w:r w:rsidR="00AD06E7" w:rsidRPr="00AD06E7">
        <w:rPr>
          <w:spacing w:val="-6"/>
          <w:sz w:val="24"/>
          <w:szCs w:val="24"/>
        </w:rPr>
        <w:t>(DAME)</w:t>
      </w:r>
    </w:p>
    <w:p w14:paraId="1060F705" w14:textId="3B67ECC2" w:rsidR="00E34725" w:rsidRPr="00AD06E7" w:rsidRDefault="000C4054" w:rsidP="00CF04D9">
      <w:pPr>
        <w:spacing w:before="120" w:after="120"/>
        <w:ind w:left="720"/>
        <w:rPr>
          <w:spacing w:val="-6"/>
          <w:sz w:val="24"/>
          <w:szCs w:val="24"/>
        </w:rPr>
      </w:pPr>
      <w:sdt>
        <w:sdtPr>
          <w:rPr>
            <w:spacing w:val="-6"/>
            <w:sz w:val="24"/>
            <w:szCs w:val="24"/>
          </w:rPr>
          <w:id w:val="654346685"/>
          <w14:checkbox>
            <w14:checked w14:val="0"/>
            <w14:checkedState w14:val="2612" w14:font="MS Gothic"/>
            <w14:uncheckedState w14:val="2610" w14:font="MS Gothic"/>
          </w14:checkbox>
        </w:sdtPr>
        <w:sdtEndPr/>
        <w:sdtContent>
          <w:r w:rsidR="00A166A8">
            <w:rPr>
              <w:rFonts w:ascii="MS Gothic" w:eastAsia="MS Gothic" w:hAnsi="MS Gothic" w:hint="eastAsia"/>
              <w:spacing w:val="-6"/>
              <w:sz w:val="24"/>
              <w:szCs w:val="24"/>
            </w:rPr>
            <w:t>☐</w:t>
          </w:r>
        </w:sdtContent>
      </w:sdt>
      <w:r w:rsidR="00A166A8">
        <w:rPr>
          <w:spacing w:val="-6"/>
          <w:sz w:val="24"/>
          <w:szCs w:val="24"/>
        </w:rPr>
        <w:t xml:space="preserve"> </w:t>
      </w:r>
      <w:r w:rsidR="00E34725">
        <w:rPr>
          <w:spacing w:val="-6"/>
          <w:sz w:val="24"/>
          <w:szCs w:val="24"/>
        </w:rPr>
        <w:t>Aviation Medical Practitioner (AMP)</w:t>
      </w:r>
    </w:p>
    <w:p w14:paraId="726AE098" w14:textId="41140A08" w:rsidR="00AD06E7" w:rsidRPr="00AD06E7" w:rsidRDefault="000C4054" w:rsidP="00CF04D9">
      <w:pPr>
        <w:spacing w:before="120" w:after="120"/>
        <w:ind w:left="720"/>
        <w:rPr>
          <w:spacing w:val="-6"/>
          <w:sz w:val="24"/>
          <w:szCs w:val="24"/>
        </w:rPr>
      </w:pPr>
      <w:sdt>
        <w:sdtPr>
          <w:rPr>
            <w:spacing w:val="-6"/>
            <w:sz w:val="24"/>
            <w:szCs w:val="24"/>
          </w:rPr>
          <w:id w:val="915290932"/>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Air traffic controller</w:t>
      </w:r>
    </w:p>
    <w:p w14:paraId="093716F1" w14:textId="4C7E78E2" w:rsidR="00AD06E7" w:rsidRPr="00AD06E7" w:rsidRDefault="000C4054" w:rsidP="00CF04D9">
      <w:pPr>
        <w:spacing w:before="120" w:after="120"/>
        <w:ind w:left="720"/>
        <w:rPr>
          <w:spacing w:val="-6"/>
          <w:sz w:val="24"/>
          <w:szCs w:val="24"/>
        </w:rPr>
      </w:pPr>
      <w:sdt>
        <w:sdtPr>
          <w:rPr>
            <w:spacing w:val="-6"/>
            <w:sz w:val="24"/>
            <w:szCs w:val="24"/>
          </w:rPr>
          <w:id w:val="-1152990362"/>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Drone operator</w:t>
      </w:r>
    </w:p>
    <w:p w14:paraId="2177C86F" w14:textId="453DA6DB" w:rsidR="00AD06E7" w:rsidRPr="00AD06E7" w:rsidRDefault="000C4054" w:rsidP="00CF04D9">
      <w:pPr>
        <w:spacing w:before="120" w:after="120"/>
        <w:ind w:left="720"/>
        <w:rPr>
          <w:spacing w:val="-6"/>
          <w:sz w:val="24"/>
          <w:szCs w:val="24"/>
        </w:rPr>
      </w:pPr>
      <w:sdt>
        <w:sdtPr>
          <w:rPr>
            <w:spacing w:val="-6"/>
            <w:sz w:val="24"/>
            <w:szCs w:val="24"/>
          </w:rPr>
          <w:id w:val="-1250654723"/>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Traveling public / passengers</w:t>
      </w:r>
    </w:p>
    <w:p w14:paraId="0B511C99" w14:textId="336505C6" w:rsidR="00AD06E7" w:rsidRPr="00AD06E7" w:rsidRDefault="000C4054" w:rsidP="00CF04D9">
      <w:pPr>
        <w:spacing w:before="120" w:after="120"/>
        <w:ind w:left="720"/>
        <w:rPr>
          <w:spacing w:val="-6"/>
          <w:sz w:val="24"/>
          <w:szCs w:val="24"/>
        </w:rPr>
      </w:pPr>
      <w:sdt>
        <w:sdtPr>
          <w:rPr>
            <w:spacing w:val="-6"/>
            <w:sz w:val="24"/>
            <w:szCs w:val="24"/>
          </w:rPr>
          <w:id w:val="-542836063"/>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Amateur/kit-built aircraft owners and builders</w:t>
      </w:r>
    </w:p>
    <w:p w14:paraId="41C2DDFE" w14:textId="1416E1B9" w:rsidR="00AD06E7" w:rsidRPr="00AD06E7" w:rsidRDefault="000C4054" w:rsidP="00CF04D9">
      <w:pPr>
        <w:spacing w:before="120" w:after="120"/>
        <w:ind w:left="720"/>
        <w:rPr>
          <w:spacing w:val="-6"/>
          <w:sz w:val="24"/>
          <w:szCs w:val="24"/>
        </w:rPr>
      </w:pPr>
      <w:sdt>
        <w:sdtPr>
          <w:rPr>
            <w:spacing w:val="-6"/>
            <w:sz w:val="24"/>
            <w:szCs w:val="24"/>
          </w:rPr>
          <w:id w:val="-217901062"/>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Self-administering Aviation Organisations</w:t>
      </w:r>
    </w:p>
    <w:p w14:paraId="6BCB2CE4" w14:textId="11F3F6DA" w:rsidR="00AD06E7" w:rsidRPr="00AD06E7" w:rsidRDefault="000C4054" w:rsidP="00CF04D9">
      <w:pPr>
        <w:spacing w:before="120" w:after="120"/>
        <w:ind w:left="720"/>
        <w:rPr>
          <w:spacing w:val="-6"/>
          <w:sz w:val="24"/>
          <w:szCs w:val="24"/>
        </w:rPr>
      </w:pPr>
      <w:sdt>
        <w:sdtPr>
          <w:rPr>
            <w:spacing w:val="-6"/>
            <w:sz w:val="24"/>
            <w:szCs w:val="24"/>
          </w:rPr>
          <w:id w:val="-1974211878"/>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Parachute operators</w:t>
      </w:r>
    </w:p>
    <w:p w14:paraId="550D2A95" w14:textId="0E7D963E" w:rsidR="00AD06E7" w:rsidRPr="00AD06E7" w:rsidRDefault="000C4054" w:rsidP="00273564">
      <w:pPr>
        <w:spacing w:before="120" w:after="120"/>
        <w:ind w:left="720"/>
        <w:rPr>
          <w:spacing w:val="-6"/>
          <w:sz w:val="24"/>
          <w:szCs w:val="24"/>
        </w:rPr>
      </w:pPr>
      <w:sdt>
        <w:sdtPr>
          <w:rPr>
            <w:spacing w:val="-6"/>
            <w:sz w:val="24"/>
            <w:szCs w:val="24"/>
          </w:rPr>
          <w:id w:val="970334115"/>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Parachuting sport aviation bodies</w:t>
      </w:r>
    </w:p>
    <w:p w14:paraId="75277B94" w14:textId="20BAB78D" w:rsidR="00AD06E7" w:rsidRPr="00AD06E7" w:rsidRDefault="000C4054" w:rsidP="00CF04D9">
      <w:pPr>
        <w:spacing w:before="120" w:after="120"/>
        <w:ind w:left="720"/>
        <w:rPr>
          <w:spacing w:val="-6"/>
          <w:sz w:val="24"/>
          <w:szCs w:val="24"/>
        </w:rPr>
      </w:pPr>
      <w:sdt>
        <w:sdtPr>
          <w:rPr>
            <w:spacing w:val="-6"/>
            <w:sz w:val="24"/>
            <w:szCs w:val="24"/>
          </w:rPr>
          <w:id w:val="-949464428"/>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Balloon Sports aviation operators</w:t>
      </w:r>
    </w:p>
    <w:p w14:paraId="06BCDAB9" w14:textId="5D74BA16" w:rsidR="00AD06E7" w:rsidRPr="00AD06E7" w:rsidRDefault="000C4054" w:rsidP="00CF04D9">
      <w:pPr>
        <w:spacing w:before="120" w:after="120"/>
        <w:ind w:left="720"/>
        <w:rPr>
          <w:spacing w:val="-6"/>
          <w:sz w:val="24"/>
          <w:szCs w:val="24"/>
        </w:rPr>
      </w:pPr>
      <w:sdt>
        <w:sdtPr>
          <w:rPr>
            <w:spacing w:val="-6"/>
            <w:sz w:val="24"/>
            <w:szCs w:val="24"/>
          </w:rPr>
          <w:id w:val="866182321"/>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Tethered gas balloon operators</w:t>
      </w:r>
    </w:p>
    <w:p w14:paraId="161FABB9" w14:textId="75626FD4" w:rsidR="00AD06E7" w:rsidRPr="00AD06E7" w:rsidRDefault="000C4054" w:rsidP="00CF04D9">
      <w:pPr>
        <w:spacing w:before="120" w:after="120"/>
        <w:ind w:left="720"/>
        <w:rPr>
          <w:spacing w:val="-6"/>
          <w:sz w:val="24"/>
          <w:szCs w:val="24"/>
        </w:rPr>
      </w:pPr>
      <w:sdt>
        <w:sdtPr>
          <w:rPr>
            <w:spacing w:val="-6"/>
            <w:sz w:val="24"/>
            <w:szCs w:val="24"/>
          </w:rPr>
          <w:id w:val="-136033887"/>
          <w14:checkbox>
            <w14:checked w14:val="0"/>
            <w14:checkedState w14:val="2612" w14:font="MS Gothic"/>
            <w14:uncheckedState w14:val="2610" w14:font="MS Gothic"/>
          </w14:checkbox>
        </w:sdtPr>
        <w:sdtEndPr/>
        <w:sdtContent>
          <w:r w:rsidR="00AD06E7" w:rsidRPr="00AD06E7">
            <w:rPr>
              <w:rFonts w:ascii="MS Gothic" w:eastAsia="MS Gothic" w:hAnsi="MS Gothic" w:hint="eastAsia"/>
              <w:spacing w:val="-6"/>
              <w:sz w:val="24"/>
              <w:szCs w:val="24"/>
            </w:rPr>
            <w:t>☐</w:t>
          </w:r>
        </w:sdtContent>
      </w:sdt>
      <w:r w:rsidR="00AD06E7" w:rsidRPr="00AD06E7">
        <w:rPr>
          <w:spacing w:val="-6"/>
          <w:sz w:val="24"/>
          <w:szCs w:val="24"/>
        </w:rPr>
        <w:t xml:space="preserve"> Balloon AOC holders and applicants</w:t>
      </w:r>
    </w:p>
    <w:p w14:paraId="34DF904D" w14:textId="2C31C7D8" w:rsidR="00AD06E7" w:rsidRPr="00AD06E7" w:rsidRDefault="000C4054" w:rsidP="00CF04D9">
      <w:pPr>
        <w:widowControl/>
        <w:autoSpaceDE/>
        <w:autoSpaceDN/>
        <w:spacing w:after="160" w:line="259" w:lineRule="auto"/>
        <w:ind w:left="720"/>
        <w:contextualSpacing/>
        <w:rPr>
          <w:sz w:val="24"/>
          <w:szCs w:val="24"/>
        </w:rPr>
      </w:pPr>
      <w:sdt>
        <w:sdtPr>
          <w:rPr>
            <w:spacing w:val="-6"/>
            <w:sz w:val="24"/>
            <w:szCs w:val="24"/>
          </w:rPr>
          <w:id w:val="-1867119802"/>
          <w14:checkbox>
            <w14:checked w14:val="0"/>
            <w14:checkedState w14:val="2612" w14:font="MS Gothic"/>
            <w14:uncheckedState w14:val="2610" w14:font="MS Gothic"/>
          </w14:checkbox>
        </w:sdtPr>
        <w:sdtEndPr/>
        <w:sdtContent>
          <w:r w:rsidR="00273564">
            <w:rPr>
              <w:rFonts w:ascii="MS Gothic" w:eastAsia="MS Gothic" w:hAnsi="MS Gothic" w:hint="eastAsia"/>
              <w:spacing w:val="-6"/>
              <w:sz w:val="24"/>
              <w:szCs w:val="24"/>
            </w:rPr>
            <w:t>☐</w:t>
          </w:r>
        </w:sdtContent>
      </w:sdt>
      <w:r w:rsidR="00AD06E7" w:rsidRPr="00AD06E7">
        <w:rPr>
          <w:spacing w:val="-6"/>
          <w:sz w:val="24"/>
          <w:szCs w:val="24"/>
        </w:rPr>
        <w:t xml:space="preserve"> Other</w:t>
      </w:r>
    </w:p>
    <w:bookmarkEnd w:id="17"/>
    <w:p w14:paraId="4A7EEA6B" w14:textId="037651BB" w:rsidR="00ED2D78" w:rsidRPr="00AD06E7" w:rsidRDefault="00ED2D78" w:rsidP="00ED2D78">
      <w:pPr>
        <w:pStyle w:val="BodyText"/>
        <w:tabs>
          <w:tab w:val="left" w:pos="3329"/>
          <w:tab w:val="left" w:pos="3449"/>
          <w:tab w:val="left" w:pos="4499"/>
        </w:tabs>
        <w:spacing w:before="159" w:line="319" w:lineRule="auto"/>
        <w:ind w:left="180" w:right="2447"/>
      </w:pPr>
      <w:r w:rsidRPr="00AD06E7">
        <w:t>Please specify “</w:t>
      </w:r>
      <w:r w:rsidR="00273564">
        <w:t>o</w:t>
      </w:r>
      <w:r w:rsidRPr="00AD06E7">
        <w:t>ther” if selected.</w:t>
      </w:r>
    </w:p>
    <w:tbl>
      <w:tblPr>
        <w:tblStyle w:val="TableGrid"/>
        <w:tblW w:w="0" w:type="auto"/>
        <w:tblInd w:w="178" w:type="dxa"/>
        <w:tblLook w:val="04A0" w:firstRow="1" w:lastRow="0" w:firstColumn="1" w:lastColumn="0" w:noHBand="0" w:noVBand="1"/>
      </w:tblPr>
      <w:tblGrid>
        <w:gridCol w:w="9454"/>
      </w:tblGrid>
      <w:tr w:rsidR="00AD06E7" w:rsidRPr="00AD06E7" w14:paraId="03D95475" w14:textId="77777777" w:rsidTr="00035C67">
        <w:tc>
          <w:tcPr>
            <w:tcW w:w="9946" w:type="dxa"/>
          </w:tcPr>
          <w:p w14:paraId="01F3DFB2" w14:textId="77777777" w:rsidR="00ED2D78" w:rsidRPr="00AD06E7" w:rsidRDefault="00ED2D78" w:rsidP="00A81075">
            <w:pPr>
              <w:pStyle w:val="BodyText"/>
              <w:spacing w:before="120" w:after="120"/>
            </w:pPr>
          </w:p>
        </w:tc>
      </w:tr>
    </w:tbl>
    <w:p w14:paraId="4389C71A" w14:textId="77777777" w:rsidR="00ED2D78" w:rsidRPr="002A6AF7" w:rsidRDefault="00ED2D78" w:rsidP="00ED2D78">
      <w:pPr>
        <w:pStyle w:val="BodyText"/>
        <w:spacing w:before="40"/>
        <w:ind w:left="178"/>
      </w:pPr>
    </w:p>
    <w:bookmarkEnd w:id="15"/>
    <w:bookmarkEnd w:id="18"/>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48DE8BFF" w:rsidR="00ED2D78" w:rsidRPr="00D1560A" w:rsidRDefault="00ED2D78" w:rsidP="00E015B8">
      <w:pPr>
        <w:pStyle w:val="Heading1"/>
        <w:spacing w:before="120" w:after="120"/>
        <w:rPr>
          <w:rFonts w:eastAsia="Times New Roman"/>
          <w:bCs/>
          <w:color w:val="365F91" w:themeColor="accent1" w:themeShade="BF"/>
          <w:sz w:val="32"/>
          <w:szCs w:val="32"/>
          <w:lang w:val="en" w:eastAsia="en-AU"/>
        </w:rPr>
      </w:pPr>
      <w:bookmarkStart w:id="19" w:name="_Hlk46394012"/>
      <w:r w:rsidRPr="00D1560A">
        <w:rPr>
          <w:rFonts w:eastAsia="Times New Roman"/>
          <w:bCs/>
          <w:color w:val="365F91" w:themeColor="accent1" w:themeShade="BF"/>
          <w:sz w:val="32"/>
          <w:szCs w:val="32"/>
          <w:lang w:val="en" w:eastAsia="en-AU"/>
        </w:rPr>
        <w:lastRenderedPageBreak/>
        <w:t xml:space="preserve">Page </w:t>
      </w:r>
      <w:r w:rsidR="004F2494">
        <w:rPr>
          <w:rFonts w:eastAsia="Times New Roman"/>
          <w:bCs/>
          <w:color w:val="365F91" w:themeColor="accent1" w:themeShade="BF"/>
          <w:sz w:val="32"/>
          <w:szCs w:val="32"/>
          <w:lang w:val="en" w:eastAsia="en-AU"/>
        </w:rPr>
        <w:t>2.</w:t>
      </w:r>
      <w:r w:rsidRPr="00D1560A">
        <w:rPr>
          <w:rFonts w:eastAsia="Times New Roman"/>
          <w:bCs/>
          <w:color w:val="365F91" w:themeColor="accent1" w:themeShade="BF"/>
          <w:sz w:val="32"/>
          <w:szCs w:val="32"/>
          <w:lang w:val="en" w:eastAsia="en-AU"/>
        </w:rPr>
        <w:t xml:space="preserve"> Consent to publish submission</w:t>
      </w:r>
      <w:bookmarkStart w:id="20" w:name="_Hlk16072089"/>
    </w:p>
    <w:p w14:paraId="433D65C6" w14:textId="267586B5" w:rsidR="00ED2D78" w:rsidRPr="00D1560A" w:rsidRDefault="005E4E3D" w:rsidP="00ED2D78">
      <w:pPr>
        <w:pStyle w:val="BodyText"/>
        <w:spacing w:before="297" w:line="333" w:lineRule="auto"/>
        <w:ind w:left="118" w:right="386"/>
        <w:rPr>
          <w:sz w:val="22"/>
          <w:szCs w:val="22"/>
        </w:rPr>
      </w:pPr>
      <w:bookmarkStart w:id="21" w:name="_Hlk46393757"/>
      <w:bookmarkEnd w:id="19"/>
      <w:bookmarkEnd w:id="20"/>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D1560A" w:rsidRDefault="00ED2D78" w:rsidP="00ED2D78">
      <w:pPr>
        <w:pStyle w:val="BodyText"/>
        <w:rPr>
          <w:sz w:val="22"/>
          <w:szCs w:val="22"/>
        </w:rPr>
      </w:pPr>
    </w:p>
    <w:p w14:paraId="41260C00" w14:textId="77777777" w:rsidR="00ED2D78" w:rsidRPr="00D1560A" w:rsidRDefault="00ED2D78" w:rsidP="00ED2D78">
      <w:pPr>
        <w:pStyle w:val="BodyText"/>
        <w:ind w:left="118"/>
        <w:rPr>
          <w:sz w:val="22"/>
          <w:szCs w:val="22"/>
        </w:rPr>
      </w:pPr>
      <w:r w:rsidRPr="00D1560A">
        <w:rPr>
          <w:sz w:val="22"/>
          <w:szCs w:val="22"/>
        </w:rPr>
        <w:t>Where you consent to publication, we will include:</w:t>
      </w:r>
    </w:p>
    <w:p w14:paraId="6BA731CA" w14:textId="77777777" w:rsidR="00ED2D78" w:rsidRPr="00D1560A" w:rsidRDefault="00ED2D78" w:rsidP="00ED2D78">
      <w:pPr>
        <w:pStyle w:val="BodyText"/>
        <w:spacing w:before="3"/>
        <w:rPr>
          <w:sz w:val="22"/>
          <w:szCs w:val="22"/>
        </w:rPr>
      </w:pPr>
    </w:p>
    <w:p w14:paraId="3FB6F454" w14:textId="77777777" w:rsidR="008D5197" w:rsidRPr="00751BDA" w:rsidRDefault="008D5197" w:rsidP="002F4B8B">
      <w:pPr>
        <w:pStyle w:val="ListParagraph"/>
        <w:widowControl/>
        <w:numPr>
          <w:ilvl w:val="0"/>
          <w:numId w:val="5"/>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proofErr w:type="gramStart"/>
      <w:r w:rsidRPr="00751BDA">
        <w:rPr>
          <w:b/>
          <w:bCs/>
          <w:color w:val="000000"/>
          <w:sz w:val="24"/>
          <w:szCs w:val="24"/>
        </w:rPr>
        <w:t>name</w:t>
      </w:r>
      <w:r w:rsidRPr="00751BDA">
        <w:rPr>
          <w:color w:val="000000"/>
          <w:sz w:val="24"/>
          <w:szCs w:val="24"/>
        </w:rPr>
        <w:t>, if</w:t>
      </w:r>
      <w:proofErr w:type="gramEnd"/>
      <w:r w:rsidRPr="00751BDA">
        <w:rPr>
          <w:color w:val="000000"/>
          <w:sz w:val="24"/>
          <w:szCs w:val="24"/>
        </w:rPr>
        <w:t xml:space="preserve"> the submission is made by you as an individual or </w:t>
      </w:r>
    </w:p>
    <w:p w14:paraId="68C8164D" w14:textId="77777777" w:rsidR="008D5197" w:rsidRPr="00751BDA" w:rsidRDefault="008D5197" w:rsidP="002F4B8B">
      <w:pPr>
        <w:pStyle w:val="ListParagraph"/>
        <w:widowControl/>
        <w:numPr>
          <w:ilvl w:val="0"/>
          <w:numId w:val="5"/>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2F4B8B">
      <w:pPr>
        <w:pStyle w:val="ListParagraph"/>
        <w:widowControl/>
        <w:numPr>
          <w:ilvl w:val="0"/>
          <w:numId w:val="5"/>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ED2D78">
      <w:pPr>
        <w:pStyle w:val="BodyText"/>
        <w:spacing w:before="2"/>
        <w:rPr>
          <w:sz w:val="22"/>
          <w:szCs w:val="22"/>
        </w:rPr>
      </w:pPr>
    </w:p>
    <w:p w14:paraId="3C42941A" w14:textId="77777777" w:rsidR="00ED2D78" w:rsidRPr="00D1560A" w:rsidRDefault="00ED2D78" w:rsidP="00ED2D78">
      <w:pPr>
        <w:pStyle w:val="BodyText"/>
        <w:spacing w:before="1" w:line="333" w:lineRule="auto"/>
        <w:ind w:left="118"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613871E6" w14:textId="77777777" w:rsidR="00ED2D78" w:rsidRPr="00D1560A" w:rsidRDefault="00ED2D78" w:rsidP="00ED2D78">
      <w:pPr>
        <w:pStyle w:val="BodyText"/>
        <w:spacing w:before="10"/>
        <w:rPr>
          <w:sz w:val="22"/>
          <w:szCs w:val="22"/>
        </w:rPr>
      </w:pPr>
    </w:p>
    <w:p w14:paraId="4D767732" w14:textId="01826424" w:rsidR="00ED2D78" w:rsidRPr="00D1560A" w:rsidRDefault="00ED2D78" w:rsidP="00ED2D78">
      <w:pPr>
        <w:spacing w:line="333" w:lineRule="auto"/>
        <w:ind w:left="118" w:right="135"/>
      </w:pPr>
      <w:bookmarkStart w:id="22" w:name="_Hlk79580265"/>
      <w:r w:rsidRPr="00D1560A">
        <w:t xml:space="preserve">Information about how we consult and how to make a confidential submission is available on the </w:t>
      </w:r>
      <w:hyperlink r:id="rId12" w:tgtFrame="_blank" w:history="1">
        <w:r w:rsidRPr="00942D8D">
          <w:rPr>
            <w:rStyle w:val="Hyperlink"/>
            <w:b/>
          </w:rPr>
          <w:t>CASA website</w:t>
        </w:r>
      </w:hyperlink>
      <w:r w:rsidRPr="00D1560A">
        <w:rPr>
          <w:b/>
          <w:color w:val="552200"/>
        </w:rPr>
        <w:t xml:space="preserve"> </w:t>
      </w:r>
      <w:hyperlink r:id="rId13" w:history="1">
        <w:r w:rsidR="00E015B8" w:rsidRPr="00B573E1">
          <w:rPr>
            <w:rStyle w:val="Hyperlink"/>
          </w:rPr>
          <w:t>https://www.casa.gov.au/rules/changing-rules/consultation-industry-and-public</w:t>
        </w:r>
      </w:hyperlink>
      <w:r w:rsidR="00E015B8">
        <w:t>.</w:t>
      </w:r>
    </w:p>
    <w:bookmarkEnd w:id="21"/>
    <w:bookmarkEnd w:id="22"/>
    <w:p w14:paraId="06DB24FD" w14:textId="77777777" w:rsidR="00ED2D78" w:rsidRPr="002A6AF7" w:rsidRDefault="00ED2D78" w:rsidP="00ED2D78">
      <w:pPr>
        <w:pStyle w:val="BodyText"/>
        <w:spacing w:before="3"/>
        <w:rPr>
          <w:sz w:val="19"/>
        </w:rPr>
      </w:pPr>
    </w:p>
    <w:p w14:paraId="2026AEB1" w14:textId="77777777" w:rsidR="00ED2D78" w:rsidRPr="00D1560A" w:rsidRDefault="00ED2D78" w:rsidP="00D1560A">
      <w:pPr>
        <w:spacing w:before="120" w:after="120"/>
      </w:pPr>
      <w:bookmarkStart w:id="23" w:name="_Hlk46393777"/>
      <w:r w:rsidRPr="00D1560A">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0C4054"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0C4054"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115B7907" w14:textId="227F07C5" w:rsidR="00ED2D78" w:rsidRPr="00AD3087" w:rsidRDefault="000C4054"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p>
    <w:bookmarkEnd w:id="23"/>
    <w:p w14:paraId="7D3EC55A" w14:textId="77777777" w:rsidR="00ED2D78" w:rsidRPr="002A6AF7" w:rsidRDefault="00ED2D78"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bookmarkEnd w:id="16"/>
    <w:p w14:paraId="10DF0105" w14:textId="549B8EDE" w:rsidR="00AB0FCD" w:rsidRPr="00B94E47" w:rsidRDefault="00ED2D78" w:rsidP="00B94E47">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 3</w:t>
      </w:r>
      <w:r w:rsidR="004F2494">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AB0FCD" w:rsidRPr="00AB0FCD">
        <w:rPr>
          <w:rFonts w:eastAsia="Times New Roman"/>
          <w:bCs/>
          <w:color w:val="365F91" w:themeColor="accent1" w:themeShade="BF"/>
          <w:sz w:val="32"/>
          <w:szCs w:val="32"/>
          <w:lang w:val="en" w:eastAsia="en-AU"/>
        </w:rPr>
        <w:t>Medical certification structure</w:t>
      </w:r>
    </w:p>
    <w:p w14:paraId="6C6373BB" w14:textId="573766C3" w:rsidR="00AB0FCD" w:rsidRPr="00727D93" w:rsidRDefault="00AB0FCD" w:rsidP="002826FE">
      <w:pPr>
        <w:pStyle w:val="Heading2"/>
        <w:spacing w:before="240" w:after="120"/>
        <w:ind w:left="0"/>
        <w:rPr>
          <w:b/>
          <w:bCs/>
          <w:sz w:val="22"/>
          <w:szCs w:val="22"/>
        </w:rPr>
      </w:pPr>
      <w:r w:rsidRPr="00727D93">
        <w:rPr>
          <w:b/>
          <w:bCs/>
          <w:sz w:val="22"/>
          <w:szCs w:val="22"/>
        </w:rPr>
        <w:t xml:space="preserve">Topic </w:t>
      </w:r>
      <w:r w:rsidR="00727D93">
        <w:rPr>
          <w:b/>
          <w:bCs/>
          <w:sz w:val="22"/>
          <w:szCs w:val="22"/>
        </w:rPr>
        <w:t>1</w:t>
      </w:r>
      <w:r w:rsidR="00F679C8">
        <w:rPr>
          <w:b/>
          <w:bCs/>
          <w:sz w:val="22"/>
          <w:szCs w:val="22"/>
        </w:rPr>
        <w:t>a</w:t>
      </w:r>
      <w:r w:rsidRPr="00727D93">
        <w:rPr>
          <w:b/>
          <w:bCs/>
          <w:sz w:val="22"/>
          <w:szCs w:val="22"/>
        </w:rPr>
        <w:t>: Assess the implementation and outcomes of Basic Class 2 certification and of other changes to the Class 2 certification process.</w:t>
      </w:r>
    </w:p>
    <w:p w14:paraId="3E5BC0D9" w14:textId="7D659B1B" w:rsidR="00AB0FCD" w:rsidRPr="00312E13" w:rsidRDefault="00AB0FCD" w:rsidP="00312E13">
      <w:pPr>
        <w:spacing w:after="120"/>
      </w:pPr>
      <w:r w:rsidRPr="00312E13">
        <w:t>In 2018 we introduced a Basic Class 2 medical certificate. To enable this alter</w:t>
      </w:r>
      <w:r w:rsidR="000966E7">
        <w:t>n</w:t>
      </w:r>
      <w:r w:rsidRPr="00312E13">
        <w:t xml:space="preserve">ative medical certification pathway quickly and easily, we made an exemption to the rules. </w:t>
      </w:r>
    </w:p>
    <w:p w14:paraId="295F7E28" w14:textId="77777777" w:rsidR="00AB0FCD" w:rsidRPr="00312E13" w:rsidRDefault="00AB0FCD" w:rsidP="00312E13">
      <w:pPr>
        <w:spacing w:after="120"/>
      </w:pPr>
      <w:r w:rsidRPr="00312E13">
        <w:t xml:space="preserve">This review provides an opportunity to put all the rules in one place and build the Basic Class 2 principles into Part 67. </w:t>
      </w:r>
    </w:p>
    <w:p w14:paraId="3AF234F6" w14:textId="77777777" w:rsidR="00AB0FCD" w:rsidRPr="00312E13" w:rsidRDefault="00AB0FCD" w:rsidP="00CA66FE">
      <w:pPr>
        <w:spacing w:after="240"/>
      </w:pPr>
      <w:r w:rsidRPr="00312E13">
        <w:t xml:space="preserve">We are also considering simplifying the medical certification structure. </w:t>
      </w:r>
    </w:p>
    <w:tbl>
      <w:tblPr>
        <w:tblStyle w:val="TableGrid"/>
        <w:tblW w:w="0" w:type="auto"/>
        <w:tblLook w:val="04A0" w:firstRow="1" w:lastRow="0" w:firstColumn="1" w:lastColumn="0" w:noHBand="0" w:noVBand="1"/>
      </w:tblPr>
      <w:tblGrid>
        <w:gridCol w:w="9209"/>
      </w:tblGrid>
      <w:tr w:rsidR="00AB0FCD" w14:paraId="3195F968" w14:textId="77777777" w:rsidTr="00304385">
        <w:tc>
          <w:tcPr>
            <w:tcW w:w="9209" w:type="dxa"/>
          </w:tcPr>
          <w:p w14:paraId="5D4FC731" w14:textId="49B78D2A" w:rsidR="00AB0FCD" w:rsidRPr="00615B50" w:rsidRDefault="00AB0FCD" w:rsidP="00B94E47">
            <w:pPr>
              <w:spacing w:before="120" w:after="120"/>
              <w:rPr>
                <w:color w:val="365F91" w:themeColor="accent1" w:themeShade="BF"/>
              </w:rPr>
            </w:pPr>
            <w:r w:rsidRPr="00615B50">
              <w:rPr>
                <w:b/>
                <w:bCs/>
                <w:color w:val="365F91" w:themeColor="accent1" w:themeShade="BF"/>
              </w:rPr>
              <w:t>F</w:t>
            </w:r>
            <w:r w:rsidR="00B94E47">
              <w:rPr>
                <w:b/>
                <w:bCs/>
                <w:color w:val="365F91" w:themeColor="accent1" w:themeShade="BF"/>
              </w:rPr>
              <w:t>act bank</w:t>
            </w:r>
            <w:r w:rsidRPr="00615B50">
              <w:rPr>
                <w:b/>
                <w:bCs/>
                <w:color w:val="365F91" w:themeColor="accent1" w:themeShade="BF"/>
              </w:rPr>
              <w:t>:</w:t>
            </w:r>
            <w:r w:rsidRPr="00615B50">
              <w:rPr>
                <w:color w:val="365F91" w:themeColor="accent1" w:themeShade="BF"/>
              </w:rPr>
              <w:t xml:space="preserve"> Background on the Basic Class 2 medical certificate</w:t>
            </w:r>
          </w:p>
          <w:p w14:paraId="149A0261" w14:textId="77777777" w:rsidR="00AB0FCD" w:rsidRPr="006C3016" w:rsidRDefault="00AB0FCD" w:rsidP="00312E13">
            <w:pPr>
              <w:pStyle w:val="BodyText"/>
              <w:spacing w:after="120"/>
              <w:ind w:right="275"/>
              <w:rPr>
                <w:sz w:val="18"/>
                <w:szCs w:val="18"/>
              </w:rPr>
            </w:pPr>
            <w:r w:rsidRPr="006C3016">
              <w:rPr>
                <w:sz w:val="18"/>
                <w:szCs w:val="18"/>
              </w:rPr>
              <w:t>The Basic Class 2 medical certificate was introduced in 2018. It gave an alternative medical certification pathway for private pilots flying piston engine powered aircraft with a maximum weight of 8618kg, below 10,000 feet, and carrying up to five non-fare-paying passengers to get a medical certificate. We issued 932 Basic Class 2 certificates in the first year, and almost 3500 to date.</w:t>
            </w:r>
          </w:p>
          <w:p w14:paraId="6100D21F" w14:textId="475C16FC" w:rsidR="00AB0FCD" w:rsidRPr="006C3016" w:rsidRDefault="00AB0FCD" w:rsidP="00312E13">
            <w:pPr>
              <w:pStyle w:val="BodyText"/>
              <w:spacing w:after="120"/>
              <w:ind w:right="275"/>
              <w:rPr>
                <w:sz w:val="18"/>
                <w:szCs w:val="18"/>
              </w:rPr>
            </w:pPr>
            <w:r w:rsidRPr="006C3016">
              <w:rPr>
                <w:sz w:val="18"/>
                <w:szCs w:val="18"/>
              </w:rPr>
              <w:t xml:space="preserve">The Basic Class 2 can be assessed by a pilot's medical practitioner, based on Austroads standards currently used to assess unconditional commercial vehicle drivers. Operations are limited to daytime visual flight rules </w:t>
            </w:r>
            <w:r w:rsidR="00AF75A8">
              <w:rPr>
                <w:sz w:val="18"/>
                <w:szCs w:val="18"/>
              </w:rPr>
              <w:t xml:space="preserve">(VFR) </w:t>
            </w:r>
            <w:r w:rsidRPr="006C3016">
              <w:rPr>
                <w:sz w:val="18"/>
                <w:szCs w:val="18"/>
              </w:rPr>
              <w:t>and are permitted in all classes of airspace except Class A. The conditions are:</w:t>
            </w:r>
          </w:p>
          <w:p w14:paraId="7C67B6F1" w14:textId="7C5E1D88" w:rsidR="00AB0FCD" w:rsidRPr="006C3016" w:rsidRDefault="00AB0FCD" w:rsidP="002F4B8B">
            <w:pPr>
              <w:pStyle w:val="ListParagraph"/>
              <w:numPr>
                <w:ilvl w:val="0"/>
                <w:numId w:val="11"/>
              </w:numPr>
              <w:spacing w:after="120"/>
              <w:rPr>
                <w:rFonts w:eastAsia="Times New Roman"/>
                <w:sz w:val="18"/>
                <w:szCs w:val="18"/>
              </w:rPr>
            </w:pPr>
            <w:r w:rsidRPr="006C3016">
              <w:rPr>
                <w:rFonts w:eastAsia="Times New Roman"/>
                <w:sz w:val="18"/>
                <w:szCs w:val="18"/>
              </w:rPr>
              <w:t>only private day operations under VFR and below 10,000 feet</w:t>
            </w:r>
          </w:p>
          <w:p w14:paraId="31E23011" w14:textId="77777777" w:rsidR="00AB0FCD" w:rsidRPr="006C3016" w:rsidRDefault="00AB0FCD" w:rsidP="002F4B8B">
            <w:pPr>
              <w:pStyle w:val="ListParagraph"/>
              <w:numPr>
                <w:ilvl w:val="0"/>
                <w:numId w:val="11"/>
              </w:numPr>
              <w:spacing w:after="120"/>
              <w:rPr>
                <w:rFonts w:eastAsia="Times New Roman"/>
                <w:sz w:val="18"/>
                <w:szCs w:val="18"/>
              </w:rPr>
            </w:pPr>
            <w:r w:rsidRPr="006C3016">
              <w:rPr>
                <w:rFonts w:eastAsia="Times New Roman"/>
                <w:sz w:val="18"/>
                <w:szCs w:val="18"/>
              </w:rPr>
              <w:t>a maximum of five passengers</w:t>
            </w:r>
          </w:p>
          <w:p w14:paraId="4D5AC109" w14:textId="77777777" w:rsidR="00AB0FCD" w:rsidRPr="006C3016" w:rsidRDefault="00AB0FCD" w:rsidP="002F4B8B">
            <w:pPr>
              <w:pStyle w:val="ListParagraph"/>
              <w:numPr>
                <w:ilvl w:val="0"/>
                <w:numId w:val="11"/>
              </w:numPr>
              <w:spacing w:after="120"/>
              <w:rPr>
                <w:rFonts w:eastAsia="Times New Roman"/>
                <w:sz w:val="18"/>
                <w:szCs w:val="18"/>
              </w:rPr>
            </w:pPr>
            <w:r w:rsidRPr="006C3016">
              <w:rPr>
                <w:rFonts w:eastAsia="Times New Roman"/>
                <w:sz w:val="18"/>
                <w:szCs w:val="18"/>
              </w:rPr>
              <w:t>only piston engine aircraft</w:t>
            </w:r>
          </w:p>
          <w:p w14:paraId="2DAC4D56" w14:textId="77777777" w:rsidR="00AB0FCD" w:rsidRPr="006C3016" w:rsidRDefault="00AB0FCD" w:rsidP="002F4B8B">
            <w:pPr>
              <w:pStyle w:val="ListParagraph"/>
              <w:numPr>
                <w:ilvl w:val="0"/>
                <w:numId w:val="11"/>
              </w:numPr>
              <w:spacing w:after="120"/>
              <w:rPr>
                <w:rFonts w:eastAsia="Times New Roman"/>
                <w:sz w:val="18"/>
                <w:szCs w:val="18"/>
              </w:rPr>
            </w:pPr>
            <w:r w:rsidRPr="006C3016">
              <w:rPr>
                <w:rFonts w:eastAsia="Times New Roman"/>
                <w:sz w:val="18"/>
                <w:szCs w:val="18"/>
              </w:rPr>
              <w:t>maximum take-off weight (MTOW) of less than 8618kg</w:t>
            </w:r>
          </w:p>
          <w:p w14:paraId="461FB8A1" w14:textId="77777777" w:rsidR="00AB0FCD" w:rsidRPr="006C3016" w:rsidRDefault="00AB0FCD" w:rsidP="002F4B8B">
            <w:pPr>
              <w:pStyle w:val="ListParagraph"/>
              <w:numPr>
                <w:ilvl w:val="0"/>
                <w:numId w:val="11"/>
              </w:numPr>
              <w:spacing w:after="120"/>
              <w:rPr>
                <w:rFonts w:eastAsia="Times New Roman"/>
                <w:sz w:val="18"/>
                <w:szCs w:val="18"/>
              </w:rPr>
            </w:pPr>
            <w:r w:rsidRPr="006C3016">
              <w:rPr>
                <w:rFonts w:eastAsia="Times New Roman"/>
                <w:sz w:val="18"/>
                <w:szCs w:val="18"/>
              </w:rPr>
              <w:t>no use of operational ratings (</w:t>
            </w:r>
            <w:proofErr w:type="gramStart"/>
            <w:r w:rsidRPr="006C3016">
              <w:rPr>
                <w:rFonts w:eastAsia="Times New Roman"/>
                <w:sz w:val="18"/>
                <w:szCs w:val="18"/>
              </w:rPr>
              <w:t>e.g.</w:t>
            </w:r>
            <w:proofErr w:type="gramEnd"/>
            <w:r w:rsidRPr="006C3016">
              <w:rPr>
                <w:rFonts w:eastAsia="Times New Roman"/>
                <w:sz w:val="18"/>
                <w:szCs w:val="18"/>
              </w:rPr>
              <w:t xml:space="preserve"> instructor rating, instrument rating)</w:t>
            </w:r>
          </w:p>
          <w:p w14:paraId="49FAD0E7" w14:textId="77777777" w:rsidR="00AB0FCD" w:rsidRPr="006C3016" w:rsidRDefault="00AB0FCD" w:rsidP="002F4B8B">
            <w:pPr>
              <w:pStyle w:val="ListParagraph"/>
              <w:numPr>
                <w:ilvl w:val="0"/>
                <w:numId w:val="11"/>
              </w:numPr>
              <w:spacing w:after="120"/>
              <w:rPr>
                <w:rFonts w:eastAsia="Times New Roman"/>
                <w:sz w:val="18"/>
                <w:szCs w:val="18"/>
              </w:rPr>
            </w:pPr>
            <w:r w:rsidRPr="006C3016">
              <w:rPr>
                <w:rFonts w:eastAsia="Times New Roman"/>
                <w:sz w:val="18"/>
                <w:szCs w:val="18"/>
              </w:rPr>
              <w:t>no use of flight activity endorsements (e.g., aerobatics, low level).</w:t>
            </w:r>
          </w:p>
          <w:p w14:paraId="48F70363" w14:textId="77777777" w:rsidR="00AB0FCD" w:rsidRPr="006C3016" w:rsidRDefault="00AB0FCD" w:rsidP="00312E13">
            <w:pPr>
              <w:pStyle w:val="BodyText"/>
              <w:spacing w:after="120"/>
              <w:ind w:right="347" w:firstLine="1"/>
              <w:rPr>
                <w:sz w:val="18"/>
                <w:szCs w:val="18"/>
              </w:rPr>
            </w:pPr>
            <w:r w:rsidRPr="006C3016">
              <w:rPr>
                <w:color w:val="1B1B1B"/>
                <w:sz w:val="18"/>
                <w:szCs w:val="18"/>
              </w:rPr>
              <w:t xml:space="preserve">CASA audits Basic Class 2 medical certificates against existing medical records and discovered that </w:t>
            </w:r>
            <w:proofErr w:type="gramStart"/>
            <w:r w:rsidRPr="006C3016">
              <w:rPr>
                <w:color w:val="1B1B1B"/>
                <w:sz w:val="18"/>
                <w:szCs w:val="18"/>
              </w:rPr>
              <w:t xml:space="preserve">a number </w:t>
            </w:r>
            <w:r w:rsidRPr="006C3016">
              <w:rPr>
                <w:color w:val="1B1B1B"/>
                <w:spacing w:val="1"/>
                <w:sz w:val="18"/>
                <w:szCs w:val="18"/>
              </w:rPr>
              <w:t>of</w:t>
            </w:r>
            <w:proofErr w:type="gramEnd"/>
            <w:r w:rsidRPr="006C3016">
              <w:rPr>
                <w:color w:val="1B1B1B"/>
                <w:spacing w:val="1"/>
                <w:sz w:val="18"/>
                <w:szCs w:val="18"/>
              </w:rPr>
              <w:t xml:space="preserve"> </w:t>
            </w:r>
            <w:r w:rsidRPr="006C3016">
              <w:rPr>
                <w:color w:val="1B1B1B"/>
                <w:sz w:val="18"/>
                <w:szCs w:val="18"/>
              </w:rPr>
              <w:t>applicants applied for a Basic Class 2 medical certificate despite having a medical condition which disqualified them from obtaining this unconditional certificate (except for glasses and hearing aids). This suggested that the understanding of the unconditional aviation approach to Austroads certification (as opposed to road use where conditions were acceptable) was not fully understood and required ongoing</w:t>
            </w:r>
            <w:r w:rsidRPr="006C3016">
              <w:rPr>
                <w:color w:val="1B1B1B"/>
                <w:spacing w:val="12"/>
                <w:sz w:val="18"/>
                <w:szCs w:val="18"/>
              </w:rPr>
              <w:t xml:space="preserve"> auditing and quality assurance </w:t>
            </w:r>
            <w:r w:rsidRPr="006C3016">
              <w:rPr>
                <w:color w:val="1B1B1B"/>
                <w:spacing w:val="1"/>
                <w:sz w:val="18"/>
                <w:szCs w:val="18"/>
              </w:rPr>
              <w:t>by</w:t>
            </w:r>
            <w:r w:rsidRPr="006C3016">
              <w:rPr>
                <w:color w:val="1B1B1B"/>
                <w:spacing w:val="10"/>
                <w:sz w:val="18"/>
                <w:szCs w:val="18"/>
              </w:rPr>
              <w:t xml:space="preserve"> </w:t>
            </w:r>
            <w:r w:rsidRPr="006C3016">
              <w:rPr>
                <w:color w:val="1B1B1B"/>
                <w:sz w:val="18"/>
                <w:szCs w:val="18"/>
              </w:rPr>
              <w:t>CASA.</w:t>
            </w:r>
          </w:p>
          <w:p w14:paraId="768A456A" w14:textId="77777777" w:rsidR="00AB0FCD" w:rsidRDefault="00AB0FCD" w:rsidP="00312E13">
            <w:pPr>
              <w:pStyle w:val="BodyText"/>
              <w:spacing w:after="120"/>
              <w:ind w:right="346"/>
              <w:rPr>
                <w:b/>
                <w:bCs/>
              </w:rPr>
            </w:pPr>
            <w:r w:rsidRPr="006C3016">
              <w:rPr>
                <w:color w:val="1B1B1B"/>
                <w:sz w:val="18"/>
                <w:szCs w:val="18"/>
              </w:rPr>
              <w:t xml:space="preserve">Although the take-up of the Basic Class 2 was relatively slow at the start, in CASA’s view the adoption </w:t>
            </w:r>
            <w:r w:rsidRPr="006C3016">
              <w:rPr>
                <w:color w:val="1B1B1B"/>
                <w:spacing w:val="1"/>
                <w:sz w:val="18"/>
                <w:szCs w:val="18"/>
              </w:rPr>
              <w:t xml:space="preserve">of </w:t>
            </w:r>
            <w:r w:rsidRPr="006C3016">
              <w:rPr>
                <w:color w:val="1B1B1B"/>
                <w:sz w:val="18"/>
                <w:szCs w:val="18"/>
              </w:rPr>
              <w:t>the Basic Class 2 certificate has been a success with no developing safety issues. The change has been welcomed by industry as a simple, straight forward pathway for people with uncomplicated medical histories to get medical certification.</w:t>
            </w:r>
            <w:r w:rsidRPr="00B94E47">
              <w:rPr>
                <w:rFonts w:asciiTheme="minorHAnsi" w:hAnsiTheme="minorHAnsi" w:cstheme="minorBidi"/>
                <w:color w:val="1B1B1B"/>
                <w:sz w:val="20"/>
                <w:szCs w:val="20"/>
              </w:rPr>
              <w:t xml:space="preserve"> </w:t>
            </w:r>
          </w:p>
        </w:tc>
      </w:tr>
    </w:tbl>
    <w:p w14:paraId="618DD509" w14:textId="13A63987" w:rsidR="00AB0FCD" w:rsidRDefault="00AB0FCD" w:rsidP="00AB0FCD">
      <w:pPr>
        <w:spacing w:before="120" w:after="120"/>
        <w:rPr>
          <w:b/>
          <w:bCs/>
        </w:rPr>
      </w:pPr>
    </w:p>
    <w:tbl>
      <w:tblPr>
        <w:tblStyle w:val="TableGrid"/>
        <w:tblW w:w="9209" w:type="dxa"/>
        <w:tblLook w:val="04A0" w:firstRow="1" w:lastRow="0" w:firstColumn="1" w:lastColumn="0" w:noHBand="0" w:noVBand="1"/>
      </w:tblPr>
      <w:tblGrid>
        <w:gridCol w:w="9209"/>
      </w:tblGrid>
      <w:tr w:rsidR="00470C59" w14:paraId="6CEC8643" w14:textId="77777777" w:rsidTr="00304385">
        <w:tc>
          <w:tcPr>
            <w:tcW w:w="9209" w:type="dxa"/>
          </w:tcPr>
          <w:p w14:paraId="35E7DE77" w14:textId="34C166C2" w:rsidR="00470C59" w:rsidRDefault="00470C59" w:rsidP="00AB0FCD">
            <w:pPr>
              <w:spacing w:before="120" w:after="120"/>
              <w:rPr>
                <w:color w:val="365F91" w:themeColor="accent1" w:themeShade="BF"/>
              </w:rPr>
            </w:pPr>
            <w:r w:rsidRPr="00615B50">
              <w:rPr>
                <w:b/>
                <w:bCs/>
                <w:color w:val="365F91" w:themeColor="accent1" w:themeShade="BF"/>
              </w:rPr>
              <w:t>F</w:t>
            </w:r>
            <w:r>
              <w:rPr>
                <w:b/>
                <w:bCs/>
                <w:color w:val="365F91" w:themeColor="accent1" w:themeShade="BF"/>
              </w:rPr>
              <w:t>act bank</w:t>
            </w:r>
            <w:r w:rsidRPr="00615B50">
              <w:rPr>
                <w:b/>
                <w:bCs/>
                <w:color w:val="365F91" w:themeColor="accent1" w:themeShade="BF"/>
              </w:rPr>
              <w:t>:</w:t>
            </w:r>
            <w:r>
              <w:rPr>
                <w:b/>
                <w:bCs/>
                <w:color w:val="365F91" w:themeColor="accent1" w:themeShade="BF"/>
              </w:rPr>
              <w:t xml:space="preserve"> </w:t>
            </w:r>
            <w:r w:rsidRPr="00EC1A98">
              <w:rPr>
                <w:color w:val="365F91" w:themeColor="accent1" w:themeShade="BF"/>
              </w:rPr>
              <w:t>Technical working group</w:t>
            </w:r>
            <w:r w:rsidR="007062BD">
              <w:rPr>
                <w:color w:val="365F91" w:themeColor="accent1" w:themeShade="BF"/>
              </w:rPr>
              <w:t xml:space="preserve"> (TWG)</w:t>
            </w:r>
            <w:r>
              <w:rPr>
                <w:color w:val="365F91" w:themeColor="accent1" w:themeShade="BF"/>
              </w:rPr>
              <w:t xml:space="preserve"> considerations</w:t>
            </w:r>
          </w:p>
          <w:p w14:paraId="650257E3" w14:textId="2F546878" w:rsidR="00470C59" w:rsidRPr="00470C59" w:rsidRDefault="00470C59" w:rsidP="00EC1A98">
            <w:pPr>
              <w:pStyle w:val="pf0"/>
              <w:numPr>
                <w:ilvl w:val="0"/>
                <w:numId w:val="20"/>
              </w:numPr>
              <w:spacing w:before="0" w:beforeAutospacing="0"/>
              <w:ind w:left="714" w:hanging="357"/>
              <w:rPr>
                <w:rFonts w:ascii="Arial" w:hAnsi="Arial" w:cs="Arial"/>
                <w:sz w:val="20"/>
                <w:szCs w:val="20"/>
              </w:rPr>
            </w:pPr>
            <w:r w:rsidRPr="00470C59">
              <w:rPr>
                <w:rStyle w:val="cf01"/>
                <w:rFonts w:ascii="Arial" w:hAnsi="Arial" w:cs="Arial"/>
              </w:rPr>
              <w:t xml:space="preserve">The TWG </w:t>
            </w:r>
            <w:r w:rsidR="008F218E">
              <w:rPr>
                <w:rStyle w:val="cf01"/>
                <w:rFonts w:ascii="Arial" w:hAnsi="Arial" w:cs="Arial"/>
              </w:rPr>
              <w:t>considered</w:t>
            </w:r>
            <w:r w:rsidR="008F218E" w:rsidRPr="00470C59">
              <w:rPr>
                <w:rStyle w:val="cf01"/>
                <w:rFonts w:ascii="Arial" w:hAnsi="Arial" w:cs="Arial"/>
              </w:rPr>
              <w:t xml:space="preserve"> </w:t>
            </w:r>
            <w:r w:rsidRPr="00470C59">
              <w:rPr>
                <w:rStyle w:val="cf01"/>
                <w:rFonts w:ascii="Arial" w:hAnsi="Arial" w:cs="Arial"/>
              </w:rPr>
              <w:t xml:space="preserve">the </w:t>
            </w:r>
            <w:r w:rsidR="003E53D8">
              <w:rPr>
                <w:rStyle w:val="cf01"/>
                <w:rFonts w:ascii="Arial" w:hAnsi="Arial" w:cs="Arial"/>
              </w:rPr>
              <w:t>concept</w:t>
            </w:r>
            <w:r w:rsidR="0019010B">
              <w:rPr>
                <w:rStyle w:val="cf01"/>
                <w:rFonts w:ascii="Arial" w:hAnsi="Arial" w:cs="Arial"/>
              </w:rPr>
              <w:t xml:space="preserve"> of</w:t>
            </w:r>
            <w:r w:rsidRPr="00470C59">
              <w:rPr>
                <w:rStyle w:val="cf01"/>
                <w:rFonts w:ascii="Arial" w:hAnsi="Arial" w:cs="Arial"/>
              </w:rPr>
              <w:t xml:space="preserve"> introduc</w:t>
            </w:r>
            <w:r w:rsidR="0019010B">
              <w:rPr>
                <w:rStyle w:val="cf01"/>
                <w:rFonts w:ascii="Arial" w:hAnsi="Arial" w:cs="Arial"/>
              </w:rPr>
              <w:t>ing</w:t>
            </w:r>
            <w:r w:rsidRPr="00470C59">
              <w:rPr>
                <w:rStyle w:val="cf01"/>
                <w:rFonts w:ascii="Arial" w:hAnsi="Arial" w:cs="Arial"/>
              </w:rPr>
              <w:t xml:space="preserve"> a Class 4 medical certificate</w:t>
            </w:r>
            <w:r w:rsidR="00847BE6">
              <w:rPr>
                <w:rStyle w:val="cf01"/>
                <w:rFonts w:ascii="Arial" w:hAnsi="Arial" w:cs="Arial"/>
              </w:rPr>
              <w:t xml:space="preserve"> as a replacement for the Basic Class 2</w:t>
            </w:r>
            <w:r w:rsidR="008F218E">
              <w:rPr>
                <w:rStyle w:val="cf01"/>
                <w:rFonts w:ascii="Arial" w:hAnsi="Arial" w:cs="Arial"/>
              </w:rPr>
              <w:t xml:space="preserve"> and </w:t>
            </w:r>
            <w:r w:rsidRPr="00470C59">
              <w:rPr>
                <w:rStyle w:val="cf01"/>
                <w:rFonts w:ascii="Arial" w:hAnsi="Arial" w:cs="Arial"/>
              </w:rPr>
              <w:t xml:space="preserve">whether the commercial Austroads guide was appropriate. It was noted that the Austroads guide would be well known to GPs but is not entirely fit for aviation. The TWG suggested that the guidance for </w:t>
            </w:r>
            <w:r w:rsidR="0019010B">
              <w:rPr>
                <w:rStyle w:val="cf01"/>
                <w:rFonts w:ascii="Arial" w:hAnsi="Arial" w:cs="Arial"/>
              </w:rPr>
              <w:t xml:space="preserve">a potential </w:t>
            </w:r>
            <w:r w:rsidRPr="00470C59">
              <w:rPr>
                <w:rStyle w:val="cf01"/>
                <w:rFonts w:ascii="Arial" w:hAnsi="Arial" w:cs="Arial"/>
              </w:rPr>
              <w:t xml:space="preserve">Class 4 should be developed by CASA, in consultation with GA and more prescriptive. </w:t>
            </w:r>
          </w:p>
          <w:p w14:paraId="631E8BC1" w14:textId="54389E7B" w:rsidR="00470C59" w:rsidRPr="00470C59" w:rsidRDefault="00470C59" w:rsidP="009B5F4B">
            <w:pPr>
              <w:pStyle w:val="pf0"/>
              <w:numPr>
                <w:ilvl w:val="0"/>
                <w:numId w:val="20"/>
              </w:numPr>
              <w:spacing w:after="0" w:afterAutospacing="0"/>
              <w:ind w:left="714" w:hanging="357"/>
              <w:rPr>
                <w:rFonts w:ascii="Arial" w:hAnsi="Arial" w:cs="Arial"/>
                <w:sz w:val="20"/>
                <w:szCs w:val="20"/>
              </w:rPr>
            </w:pPr>
            <w:r w:rsidRPr="00470C59">
              <w:rPr>
                <w:rStyle w:val="cf01"/>
                <w:rFonts w:ascii="Arial" w:hAnsi="Arial" w:cs="Arial"/>
              </w:rPr>
              <w:t>The transitional arrangement for the Basic Class 2 to the Class 4 certificate if required was discussed in TWG</w:t>
            </w:r>
            <w:r w:rsidR="001F69E3">
              <w:rPr>
                <w:rStyle w:val="cf01"/>
                <w:rFonts w:ascii="Arial" w:hAnsi="Arial" w:cs="Arial"/>
              </w:rPr>
              <w:t xml:space="preserve"> including potential for</w:t>
            </w:r>
            <w:r w:rsidRPr="00470C59">
              <w:rPr>
                <w:rStyle w:val="cf01"/>
                <w:rFonts w:ascii="Arial" w:hAnsi="Arial" w:cs="Arial"/>
              </w:rPr>
              <w:t xml:space="preserve"> an automatic transition of Basic Class 2 holders to Class 4, noting there will be an increased requirement for CASA to conduct auditing. </w:t>
            </w:r>
          </w:p>
          <w:p w14:paraId="776EB396" w14:textId="1D7F32D3" w:rsidR="00470C59" w:rsidRDefault="00470C59" w:rsidP="009B5F4B">
            <w:pPr>
              <w:pStyle w:val="pf0"/>
              <w:numPr>
                <w:ilvl w:val="0"/>
                <w:numId w:val="21"/>
              </w:numPr>
              <w:spacing w:before="0" w:beforeAutospacing="0" w:after="120" w:afterAutospacing="0"/>
              <w:ind w:left="714" w:hanging="357"/>
              <w:rPr>
                <w:b/>
                <w:bCs/>
              </w:rPr>
            </w:pPr>
            <w:r w:rsidRPr="00470C59">
              <w:rPr>
                <w:rStyle w:val="cf01"/>
                <w:rFonts w:ascii="Arial" w:hAnsi="Arial" w:cs="Arial"/>
              </w:rPr>
              <w:t>The TWG suggested that GPs should be able to issue an unconditional Class 4, however if it is conditional then a DAME would be required to issue the certificate. The TWG agreed on the principle that CASA should be as little involved as possible (if at all) for the issuing of Class 4.</w:t>
            </w:r>
          </w:p>
        </w:tc>
      </w:tr>
    </w:tbl>
    <w:p w14:paraId="24A73188" w14:textId="77777777" w:rsidR="00470C59" w:rsidRDefault="00470C59" w:rsidP="00AB0FCD">
      <w:pPr>
        <w:spacing w:before="120" w:after="120"/>
        <w:rPr>
          <w:b/>
          <w:bCs/>
        </w:rPr>
      </w:pPr>
    </w:p>
    <w:tbl>
      <w:tblPr>
        <w:tblStyle w:val="TableGrid"/>
        <w:tblW w:w="0" w:type="auto"/>
        <w:tblLook w:val="04A0" w:firstRow="1" w:lastRow="0" w:firstColumn="1" w:lastColumn="0" w:noHBand="0" w:noVBand="1"/>
      </w:tblPr>
      <w:tblGrid>
        <w:gridCol w:w="9209"/>
      </w:tblGrid>
      <w:tr w:rsidR="00AB0FCD" w14:paraId="25799218" w14:textId="77777777" w:rsidTr="00304385">
        <w:tc>
          <w:tcPr>
            <w:tcW w:w="9209" w:type="dxa"/>
          </w:tcPr>
          <w:p w14:paraId="19329456" w14:textId="27D7C8E2" w:rsidR="00AB0FCD" w:rsidRPr="00615B50" w:rsidRDefault="00AB0FCD" w:rsidP="00064E7C">
            <w:pPr>
              <w:spacing w:before="120" w:after="120"/>
              <w:rPr>
                <w:color w:val="365F91" w:themeColor="accent1" w:themeShade="BF"/>
              </w:rPr>
            </w:pPr>
            <w:r w:rsidRPr="00615B50">
              <w:rPr>
                <w:b/>
                <w:bCs/>
                <w:color w:val="365F91" w:themeColor="accent1" w:themeShade="BF"/>
              </w:rPr>
              <w:t>F</w:t>
            </w:r>
            <w:r w:rsidR="00B94E47">
              <w:rPr>
                <w:b/>
                <w:bCs/>
                <w:color w:val="365F91" w:themeColor="accent1" w:themeShade="BF"/>
              </w:rPr>
              <w:t>act bank</w:t>
            </w:r>
            <w:r w:rsidRPr="00615B50">
              <w:rPr>
                <w:b/>
                <w:bCs/>
                <w:color w:val="365F91" w:themeColor="accent1" w:themeShade="BF"/>
              </w:rPr>
              <w:t xml:space="preserve">: </w:t>
            </w:r>
            <w:r w:rsidRPr="00615B50">
              <w:rPr>
                <w:color w:val="365F91" w:themeColor="accent1" w:themeShade="BF"/>
              </w:rPr>
              <w:t xml:space="preserve">Concept for simplified </w:t>
            </w:r>
            <w:r w:rsidRPr="00615B50">
              <w:rPr>
                <w:rFonts w:cstheme="minorHAnsi"/>
                <w:color w:val="365F91" w:themeColor="accent1" w:themeShade="BF"/>
              </w:rPr>
              <w:t>medical certification structure</w:t>
            </w:r>
            <w:r w:rsidRPr="00615B50">
              <w:rPr>
                <w:color w:val="365F91" w:themeColor="accent1" w:themeShade="BF"/>
              </w:rPr>
              <w:t xml:space="preserve"> </w:t>
            </w:r>
          </w:p>
          <w:p w14:paraId="4D9AC088" w14:textId="77777777" w:rsidR="00AB0FCD" w:rsidRPr="00C956F9" w:rsidRDefault="00AB0FCD" w:rsidP="00064E7C">
            <w:pPr>
              <w:pStyle w:val="BodyText"/>
              <w:ind w:right="776"/>
              <w:rPr>
                <w:sz w:val="18"/>
                <w:szCs w:val="18"/>
              </w:rPr>
            </w:pPr>
            <w:r w:rsidRPr="00C956F9">
              <w:rPr>
                <w:sz w:val="18"/>
                <w:szCs w:val="18"/>
              </w:rPr>
              <w:t>A revision of the medical certification structure could present a logical sequence with decreasing levels of CASA involvement, offset by increasing conditions and restrictions:</w:t>
            </w:r>
          </w:p>
          <w:p w14:paraId="519903AA" w14:textId="77777777" w:rsidR="00AB0FCD" w:rsidRPr="00C956F9" w:rsidRDefault="00AB0FCD" w:rsidP="002F4B8B">
            <w:pPr>
              <w:pStyle w:val="BodyText"/>
              <w:numPr>
                <w:ilvl w:val="0"/>
                <w:numId w:val="12"/>
              </w:numPr>
              <w:tabs>
                <w:tab w:val="left" w:pos="1579"/>
              </w:tabs>
              <w:spacing w:before="120"/>
              <w:ind w:left="714" w:right="799" w:hanging="357"/>
              <w:rPr>
                <w:sz w:val="18"/>
                <w:szCs w:val="18"/>
              </w:rPr>
            </w:pPr>
            <w:r w:rsidRPr="00C956F9">
              <w:rPr>
                <w:b/>
                <w:sz w:val="18"/>
                <w:szCs w:val="18"/>
              </w:rPr>
              <w:lastRenderedPageBreak/>
              <w:t>Class 1 (no change)</w:t>
            </w:r>
            <w:r w:rsidRPr="00C956F9">
              <w:rPr>
                <w:sz w:val="18"/>
                <w:szCs w:val="18"/>
              </w:rPr>
              <w:t xml:space="preserve">: examined by DAME, reviewed by </w:t>
            </w:r>
            <w:r w:rsidRPr="00C956F9">
              <w:rPr>
                <w:spacing w:val="-3"/>
                <w:sz w:val="18"/>
                <w:szCs w:val="18"/>
              </w:rPr>
              <w:t xml:space="preserve">CASA </w:t>
            </w:r>
            <w:r w:rsidRPr="00C956F9">
              <w:rPr>
                <w:sz w:val="18"/>
                <w:szCs w:val="18"/>
              </w:rPr>
              <w:t>on Class 1 medical standard; possible renewal by DAME if</w:t>
            </w:r>
            <w:r w:rsidRPr="00C956F9">
              <w:rPr>
                <w:spacing w:val="-3"/>
                <w:sz w:val="18"/>
                <w:szCs w:val="18"/>
              </w:rPr>
              <w:t xml:space="preserve"> </w:t>
            </w:r>
            <w:r w:rsidRPr="00C956F9">
              <w:rPr>
                <w:sz w:val="18"/>
                <w:szCs w:val="18"/>
              </w:rPr>
              <w:t>non-complex</w:t>
            </w:r>
          </w:p>
          <w:p w14:paraId="762E6BA5" w14:textId="77777777" w:rsidR="00AB0FCD" w:rsidRPr="00C956F9" w:rsidRDefault="00AB0FCD" w:rsidP="002F4B8B">
            <w:pPr>
              <w:pStyle w:val="BodyText"/>
              <w:numPr>
                <w:ilvl w:val="0"/>
                <w:numId w:val="12"/>
              </w:numPr>
              <w:tabs>
                <w:tab w:val="left" w:pos="1579"/>
              </w:tabs>
              <w:ind w:left="714" w:right="584" w:hanging="357"/>
              <w:rPr>
                <w:sz w:val="18"/>
                <w:szCs w:val="18"/>
              </w:rPr>
            </w:pPr>
            <w:r w:rsidRPr="00C956F9">
              <w:rPr>
                <w:b/>
                <w:sz w:val="18"/>
                <w:szCs w:val="18"/>
              </w:rPr>
              <w:t>Class</w:t>
            </w:r>
            <w:r w:rsidRPr="00C956F9">
              <w:rPr>
                <w:b/>
                <w:spacing w:val="2"/>
                <w:sz w:val="18"/>
                <w:szCs w:val="18"/>
              </w:rPr>
              <w:t xml:space="preserve"> </w:t>
            </w:r>
            <w:r w:rsidRPr="00C956F9">
              <w:rPr>
                <w:b/>
                <w:sz w:val="18"/>
                <w:szCs w:val="18"/>
              </w:rPr>
              <w:t xml:space="preserve">2 (no change to standards but streamlined processes): </w:t>
            </w:r>
            <w:r w:rsidRPr="00C956F9">
              <w:rPr>
                <w:sz w:val="18"/>
                <w:szCs w:val="18"/>
              </w:rPr>
              <w:t xml:space="preserve">examined by DAME, reviewed by </w:t>
            </w:r>
            <w:r w:rsidRPr="00C956F9">
              <w:rPr>
                <w:spacing w:val="-3"/>
                <w:sz w:val="18"/>
                <w:szCs w:val="18"/>
              </w:rPr>
              <w:t xml:space="preserve">CASA </w:t>
            </w:r>
            <w:r w:rsidRPr="00C956F9">
              <w:rPr>
                <w:sz w:val="18"/>
                <w:szCs w:val="18"/>
              </w:rPr>
              <w:t xml:space="preserve">only for cases of irreversible dementia, psychosis or epilepsy or by </w:t>
            </w:r>
            <w:r w:rsidRPr="00C956F9">
              <w:rPr>
                <w:spacing w:val="-3"/>
                <w:sz w:val="18"/>
                <w:szCs w:val="18"/>
              </w:rPr>
              <w:t xml:space="preserve">DAME </w:t>
            </w:r>
            <w:r w:rsidRPr="00C956F9">
              <w:rPr>
                <w:sz w:val="18"/>
                <w:szCs w:val="18"/>
              </w:rPr>
              <w:t>request, issued on Class 2 medical</w:t>
            </w:r>
            <w:r w:rsidRPr="00C956F9">
              <w:rPr>
                <w:spacing w:val="-1"/>
                <w:sz w:val="18"/>
                <w:szCs w:val="18"/>
              </w:rPr>
              <w:t xml:space="preserve"> </w:t>
            </w:r>
            <w:r w:rsidRPr="00C956F9">
              <w:rPr>
                <w:sz w:val="18"/>
                <w:szCs w:val="18"/>
              </w:rPr>
              <w:t>standard</w:t>
            </w:r>
          </w:p>
          <w:p w14:paraId="71F9FE78" w14:textId="77777777" w:rsidR="00AB0FCD" w:rsidRPr="00C956F9" w:rsidRDefault="00AB0FCD" w:rsidP="002F4B8B">
            <w:pPr>
              <w:pStyle w:val="BodyText"/>
              <w:numPr>
                <w:ilvl w:val="0"/>
                <w:numId w:val="12"/>
              </w:numPr>
              <w:tabs>
                <w:tab w:val="left" w:pos="1579"/>
              </w:tabs>
              <w:spacing w:before="1"/>
              <w:ind w:right="653"/>
              <w:rPr>
                <w:sz w:val="18"/>
                <w:szCs w:val="18"/>
              </w:rPr>
            </w:pPr>
            <w:r w:rsidRPr="00C956F9">
              <w:rPr>
                <w:b/>
                <w:sz w:val="18"/>
                <w:szCs w:val="18"/>
              </w:rPr>
              <w:t>Class</w:t>
            </w:r>
            <w:r w:rsidRPr="00C956F9">
              <w:rPr>
                <w:b/>
                <w:spacing w:val="2"/>
                <w:sz w:val="18"/>
                <w:szCs w:val="18"/>
              </w:rPr>
              <w:t xml:space="preserve"> </w:t>
            </w:r>
            <w:r w:rsidRPr="00C956F9">
              <w:rPr>
                <w:b/>
                <w:sz w:val="18"/>
                <w:szCs w:val="18"/>
              </w:rPr>
              <w:t xml:space="preserve">3 (no change): </w:t>
            </w:r>
            <w:r w:rsidRPr="00C956F9">
              <w:rPr>
                <w:sz w:val="18"/>
                <w:szCs w:val="18"/>
              </w:rPr>
              <w:t xml:space="preserve">examined by DAME, reviewed and issued by </w:t>
            </w:r>
            <w:r w:rsidRPr="00C956F9">
              <w:rPr>
                <w:spacing w:val="-3"/>
                <w:sz w:val="18"/>
                <w:szCs w:val="18"/>
              </w:rPr>
              <w:t xml:space="preserve">CASA </w:t>
            </w:r>
            <w:r w:rsidRPr="00C956F9">
              <w:rPr>
                <w:sz w:val="18"/>
                <w:szCs w:val="18"/>
              </w:rPr>
              <w:t>on Class 3 medical standard for Air Traffic Controllers</w:t>
            </w:r>
          </w:p>
          <w:p w14:paraId="7EF089E9" w14:textId="2E9398DF" w:rsidR="00C956F9" w:rsidRDefault="00AB0FCD" w:rsidP="00C956F9">
            <w:pPr>
              <w:pStyle w:val="BodyText"/>
              <w:numPr>
                <w:ilvl w:val="0"/>
                <w:numId w:val="12"/>
              </w:numPr>
              <w:tabs>
                <w:tab w:val="left" w:pos="1579"/>
              </w:tabs>
              <w:ind w:right="1004"/>
              <w:rPr>
                <w:sz w:val="18"/>
                <w:szCs w:val="18"/>
              </w:rPr>
            </w:pPr>
            <w:r w:rsidRPr="00C956F9">
              <w:rPr>
                <w:b/>
                <w:bCs/>
                <w:sz w:val="18"/>
                <w:szCs w:val="18"/>
              </w:rPr>
              <w:t>Class</w:t>
            </w:r>
            <w:r w:rsidRPr="00C956F9">
              <w:rPr>
                <w:b/>
                <w:bCs/>
                <w:spacing w:val="2"/>
                <w:sz w:val="18"/>
                <w:szCs w:val="18"/>
              </w:rPr>
              <w:t xml:space="preserve"> </w:t>
            </w:r>
            <w:r w:rsidRPr="00C956F9">
              <w:rPr>
                <w:b/>
                <w:bCs/>
                <w:sz w:val="18"/>
                <w:szCs w:val="18"/>
              </w:rPr>
              <w:t xml:space="preserve">4 (replaces Basic Class 2): </w:t>
            </w:r>
            <w:r w:rsidRPr="00C956F9">
              <w:rPr>
                <w:sz w:val="18"/>
                <w:szCs w:val="18"/>
              </w:rPr>
              <w:t>examined by DAME/or medical practitioner. Exploring whether this could be issued on unconditional Austroads commercial</w:t>
            </w:r>
            <w:r w:rsidRPr="00C956F9">
              <w:rPr>
                <w:spacing w:val="1"/>
                <w:sz w:val="18"/>
                <w:szCs w:val="18"/>
              </w:rPr>
              <w:t xml:space="preserve"> </w:t>
            </w:r>
            <w:r w:rsidRPr="00C956F9">
              <w:rPr>
                <w:sz w:val="18"/>
                <w:szCs w:val="18"/>
              </w:rPr>
              <w:t>guideline (this is the same guideline  as that applied to medicals for commercial truck drivers) or a new guideline developed by CASA (informed by approaches of other jurisdictions).</w:t>
            </w:r>
          </w:p>
          <w:p w14:paraId="548CDB96" w14:textId="6F5C732F" w:rsidR="00C956F9" w:rsidRDefault="00C956F9" w:rsidP="00C956F9">
            <w:pPr>
              <w:pStyle w:val="BodyText"/>
              <w:numPr>
                <w:ilvl w:val="0"/>
                <w:numId w:val="12"/>
              </w:numPr>
              <w:tabs>
                <w:tab w:val="left" w:pos="1579"/>
              </w:tabs>
              <w:ind w:right="1004"/>
              <w:rPr>
                <w:sz w:val="18"/>
                <w:szCs w:val="18"/>
              </w:rPr>
            </w:pPr>
            <w:r w:rsidRPr="00840217">
              <w:rPr>
                <w:b/>
                <w:sz w:val="18"/>
                <w:szCs w:val="18"/>
              </w:rPr>
              <w:t xml:space="preserve">Class 5 (new): </w:t>
            </w:r>
            <w:r w:rsidRPr="00840217">
              <w:rPr>
                <w:bCs/>
                <w:sz w:val="18"/>
                <w:szCs w:val="18"/>
              </w:rPr>
              <w:t>self-declaration on Austroads private motor vehicle standard guideline issued by self-administering organisation or CAS</w:t>
            </w:r>
            <w:r>
              <w:rPr>
                <w:bCs/>
                <w:sz w:val="18"/>
                <w:szCs w:val="18"/>
              </w:rPr>
              <w:t>A</w:t>
            </w:r>
          </w:p>
          <w:p w14:paraId="50ECBF73" w14:textId="6F5C5BD3" w:rsidR="00AB0FCD" w:rsidRPr="00C956F9" w:rsidRDefault="00AB0FCD" w:rsidP="00C956F9">
            <w:pPr>
              <w:pStyle w:val="BodyText"/>
              <w:tabs>
                <w:tab w:val="left" w:pos="1579"/>
              </w:tabs>
              <w:ind w:left="357" w:right="799"/>
            </w:pPr>
          </w:p>
        </w:tc>
      </w:tr>
    </w:tbl>
    <w:p w14:paraId="79A789C0" w14:textId="3EF6DAEB" w:rsidR="00AB0FCD" w:rsidRPr="006C3016" w:rsidRDefault="002A1423" w:rsidP="002A1423">
      <w:pPr>
        <w:widowControl/>
        <w:autoSpaceDE/>
        <w:autoSpaceDN/>
        <w:spacing w:before="360" w:after="120"/>
        <w:rPr>
          <w:b/>
          <w:bCs/>
        </w:rPr>
      </w:pPr>
      <w:r w:rsidRPr="006C3016">
        <w:rPr>
          <w:b/>
          <w:bCs/>
        </w:rPr>
        <w:lastRenderedPageBreak/>
        <w:t xml:space="preserve">Question 1. </w:t>
      </w:r>
      <w:r w:rsidR="00AB0FCD" w:rsidRPr="006C3016">
        <w:rPr>
          <w:b/>
          <w:bCs/>
        </w:rPr>
        <w:t>What do you see as issues and risks for using the Austroads standard (with additional guidance for medical practitioners to help with interpretation and decision making)?</w:t>
      </w:r>
    </w:p>
    <w:p w14:paraId="49CC5EFE" w14:textId="77777777" w:rsidR="00B94E47" w:rsidRPr="006C3016" w:rsidRDefault="00B94E47" w:rsidP="00B94E47">
      <w:pPr>
        <w:pStyle w:val="BodyText"/>
        <w:spacing w:before="127" w:after="120"/>
        <w:rPr>
          <w:sz w:val="22"/>
          <w:szCs w:val="22"/>
        </w:rPr>
      </w:pPr>
      <w:r w:rsidRPr="006C3016">
        <w:rPr>
          <w:sz w:val="22"/>
          <w:szCs w:val="22"/>
        </w:rPr>
        <w:t>Comments.</w:t>
      </w:r>
    </w:p>
    <w:tbl>
      <w:tblPr>
        <w:tblStyle w:val="TableGrid"/>
        <w:tblW w:w="0" w:type="auto"/>
        <w:tblInd w:w="-5" w:type="dxa"/>
        <w:tblLook w:val="04A0" w:firstRow="1" w:lastRow="0" w:firstColumn="1" w:lastColumn="0" w:noHBand="0" w:noVBand="1"/>
      </w:tblPr>
      <w:tblGrid>
        <w:gridCol w:w="9214"/>
      </w:tblGrid>
      <w:tr w:rsidR="006C3016" w:rsidRPr="006C3016" w14:paraId="00787697" w14:textId="77777777" w:rsidTr="00304385">
        <w:tc>
          <w:tcPr>
            <w:tcW w:w="9214" w:type="dxa"/>
            <w:shd w:val="clear" w:color="auto" w:fill="auto"/>
          </w:tcPr>
          <w:p w14:paraId="40651236" w14:textId="77777777" w:rsidR="00B94E47" w:rsidRPr="006C3016" w:rsidRDefault="00B94E47" w:rsidP="00064E7C">
            <w:pPr>
              <w:pStyle w:val="BodyText"/>
              <w:spacing w:before="120" w:after="120"/>
            </w:pPr>
          </w:p>
        </w:tc>
      </w:tr>
    </w:tbl>
    <w:p w14:paraId="2B5C8BA1" w14:textId="024C385D" w:rsidR="00AB0FCD" w:rsidRPr="006C3016" w:rsidRDefault="002A1423" w:rsidP="002A1423">
      <w:pPr>
        <w:widowControl/>
        <w:autoSpaceDE/>
        <w:autoSpaceDN/>
        <w:spacing w:before="360" w:after="120"/>
        <w:rPr>
          <w:b/>
          <w:bCs/>
        </w:rPr>
      </w:pPr>
      <w:r w:rsidRPr="006C3016">
        <w:rPr>
          <w:b/>
          <w:bCs/>
        </w:rPr>
        <w:t xml:space="preserve">Question 2. </w:t>
      </w:r>
      <w:r w:rsidR="00AB0FCD" w:rsidRPr="006C3016">
        <w:rPr>
          <w:b/>
          <w:bCs/>
        </w:rPr>
        <w:t>What do you see as issues and risks if CASA was to develop a new guideline informed by the approaches of other jurisdictions?</w:t>
      </w:r>
    </w:p>
    <w:p w14:paraId="443E28D5" w14:textId="77777777" w:rsidR="00AB0FCD" w:rsidRPr="002A6AF7" w:rsidRDefault="00AB0FCD" w:rsidP="00AB0FCD">
      <w:pPr>
        <w:pStyle w:val="BodyText"/>
        <w:spacing w:before="127" w:after="120"/>
        <w:rPr>
          <w:sz w:val="22"/>
          <w:szCs w:val="22"/>
        </w:rPr>
      </w:pPr>
      <w:r>
        <w:rPr>
          <w:sz w:val="22"/>
          <w:szCs w:val="22"/>
        </w:rPr>
        <w:t>Comments</w:t>
      </w:r>
      <w:r w:rsidRPr="002A6AF7">
        <w:rPr>
          <w:sz w:val="22"/>
          <w:szCs w:val="22"/>
        </w:rPr>
        <w:t>.</w:t>
      </w:r>
    </w:p>
    <w:tbl>
      <w:tblPr>
        <w:tblStyle w:val="TableGrid"/>
        <w:tblW w:w="0" w:type="auto"/>
        <w:tblInd w:w="-5" w:type="dxa"/>
        <w:tblLook w:val="04A0" w:firstRow="1" w:lastRow="0" w:firstColumn="1" w:lastColumn="0" w:noHBand="0" w:noVBand="1"/>
      </w:tblPr>
      <w:tblGrid>
        <w:gridCol w:w="9214"/>
      </w:tblGrid>
      <w:tr w:rsidR="00AB0FCD" w:rsidRPr="002A6AF7" w14:paraId="0FBBF589" w14:textId="77777777" w:rsidTr="00304385">
        <w:tc>
          <w:tcPr>
            <w:tcW w:w="9214" w:type="dxa"/>
            <w:shd w:val="clear" w:color="auto" w:fill="auto"/>
          </w:tcPr>
          <w:p w14:paraId="70C6A52F" w14:textId="77777777" w:rsidR="00AB0FCD" w:rsidRPr="002A6AF7" w:rsidRDefault="00AB0FCD" w:rsidP="00B94E47">
            <w:pPr>
              <w:pStyle w:val="BodyText"/>
              <w:spacing w:before="120" w:after="120"/>
            </w:pPr>
          </w:p>
        </w:tc>
      </w:tr>
    </w:tbl>
    <w:p w14:paraId="16BE7101" w14:textId="43E40E4E" w:rsidR="00F679C8" w:rsidRPr="004B2CD8" w:rsidRDefault="00F679C8" w:rsidP="004B2CD8">
      <w:pPr>
        <w:pStyle w:val="Heading2"/>
        <w:spacing w:before="360" w:after="120"/>
        <w:ind w:left="0"/>
        <w:rPr>
          <w:b/>
          <w:bCs/>
          <w:sz w:val="22"/>
          <w:szCs w:val="22"/>
        </w:rPr>
      </w:pPr>
      <w:r w:rsidRPr="004B2CD8">
        <w:rPr>
          <w:b/>
          <w:bCs/>
          <w:sz w:val="22"/>
          <w:szCs w:val="22"/>
        </w:rPr>
        <w:t>Topic 1b: Austroads levels</w:t>
      </w:r>
    </w:p>
    <w:p w14:paraId="1C8E45EF" w14:textId="77777777" w:rsidR="00F679C8" w:rsidRDefault="00F679C8" w:rsidP="00F679C8">
      <w:pPr>
        <w:spacing w:after="240"/>
      </w:pPr>
      <w:r>
        <w:t xml:space="preserve">The Australian </w:t>
      </w:r>
      <w:proofErr w:type="spellStart"/>
      <w:r>
        <w:t>Drivers</w:t>
      </w:r>
      <w:proofErr w:type="spellEnd"/>
      <w:r>
        <w:t xml:space="preserve"> License Standards have been published in the document “Assessing Fitness to Drive” (AFTD), produced jointly by the National Transport Commission and Austroads, as an element of the Safe System approach of the National Road Safety Strategy. The private and commercial medical standards in this document are used by medical practitioners in each State to recommend to the licensing authority whether the driver is fit to drive, including whether the medical practitioner or licensing authority might apply any conditions to the license (for example, need for extra or regular tests, yearly medical examination, or restriction on the type of vehicle or type of driving). </w:t>
      </w:r>
    </w:p>
    <w:p w14:paraId="191D9B99" w14:textId="77777777" w:rsidR="00F679C8" w:rsidRDefault="00F679C8" w:rsidP="00F679C8">
      <w:pPr>
        <w:spacing w:after="240"/>
      </w:pPr>
      <w:r>
        <w:t xml:space="preserve">In general terms, the </w:t>
      </w:r>
      <w:proofErr w:type="spellStart"/>
      <w:r>
        <w:t>drivers</w:t>
      </w:r>
      <w:proofErr w:type="spellEnd"/>
      <w:r>
        <w:t xml:space="preserve"> license standard (both private and commercial) allows for drivers to continue to drive without restriction, even when they have some diseases or medical problems. This is the “unconditional </w:t>
      </w:r>
      <w:proofErr w:type="spellStart"/>
      <w:r>
        <w:t>drivers</w:t>
      </w:r>
      <w:proofErr w:type="spellEnd"/>
      <w:r>
        <w:t xml:space="preserve"> license”.</w:t>
      </w:r>
    </w:p>
    <w:p w14:paraId="1FE6F1C9" w14:textId="77777777" w:rsidR="00F679C8" w:rsidRDefault="00F679C8" w:rsidP="00F679C8">
      <w:pPr>
        <w:spacing w:after="240"/>
      </w:pPr>
      <w:r>
        <w:t xml:space="preserve">With certain diseases, or higher severity of some diseases, the driver (both private and commercial) may be required to see a medical practitioner to review their medical fitness to drive every year and may have some other restrictions. Some restrictions are on the recommendation of the medical practitioner completing the </w:t>
      </w:r>
      <w:proofErr w:type="spellStart"/>
      <w:r>
        <w:t>drivers</w:t>
      </w:r>
      <w:proofErr w:type="spellEnd"/>
      <w:r>
        <w:t xml:space="preserve"> license medical assessment, and some are at the direction of the State </w:t>
      </w:r>
      <w:proofErr w:type="spellStart"/>
      <w:r>
        <w:t>drivers</w:t>
      </w:r>
      <w:proofErr w:type="spellEnd"/>
      <w:r>
        <w:t xml:space="preserve"> license authority. This is the “conditional </w:t>
      </w:r>
      <w:proofErr w:type="spellStart"/>
      <w:r>
        <w:t>drivers</w:t>
      </w:r>
      <w:proofErr w:type="spellEnd"/>
      <w:r>
        <w:t xml:space="preserve"> license”. </w:t>
      </w:r>
    </w:p>
    <w:p w14:paraId="79D65E25" w14:textId="77777777" w:rsidR="00F679C8" w:rsidRPr="005A3087" w:rsidRDefault="00F679C8" w:rsidP="00F679C8">
      <w:pPr>
        <w:spacing w:after="240"/>
      </w:pPr>
      <w:r>
        <w:t xml:space="preserve">The diseases, severity and restrictions that allow unconditional and conditional licenses are less restrictive for private drivers, and more restrictive for commercial drivers. Each State licensing authority also has some discretion as to what medical reviews and restrictions are required for private and commercial driving in their State. </w:t>
      </w:r>
    </w:p>
    <w:p w14:paraId="2FE69F23" w14:textId="77777777" w:rsidR="00F679C8" w:rsidRPr="006B11FF" w:rsidRDefault="00F679C8" w:rsidP="00F679C8">
      <w:pPr>
        <w:pStyle w:val="BodyText"/>
        <w:spacing w:before="127"/>
        <w:rPr>
          <w:sz w:val="22"/>
          <w:szCs w:val="22"/>
        </w:rPr>
      </w:pPr>
      <w:r w:rsidRPr="006B11FF">
        <w:rPr>
          <w:sz w:val="22"/>
          <w:szCs w:val="22"/>
        </w:rPr>
        <w:t>The ability to include conditions</w:t>
      </w:r>
      <w:r>
        <w:rPr>
          <w:sz w:val="22"/>
          <w:szCs w:val="22"/>
        </w:rPr>
        <w:t xml:space="preserve"> on an aviation medical using </w:t>
      </w:r>
      <w:proofErr w:type="spellStart"/>
      <w:r>
        <w:rPr>
          <w:sz w:val="22"/>
          <w:szCs w:val="22"/>
        </w:rPr>
        <w:t>drivers</w:t>
      </w:r>
      <w:proofErr w:type="spellEnd"/>
      <w:r>
        <w:rPr>
          <w:sz w:val="22"/>
          <w:szCs w:val="22"/>
        </w:rPr>
        <w:t xml:space="preserve"> license standards</w:t>
      </w:r>
      <w:r w:rsidRPr="006B11FF">
        <w:rPr>
          <w:sz w:val="22"/>
          <w:szCs w:val="22"/>
        </w:rPr>
        <w:t xml:space="preserve"> is a subject for discussion. Currently CASA advises applicants, as the Basic Class 2 is fundamentally </w:t>
      </w:r>
      <w:r w:rsidRPr="006B11FF">
        <w:rPr>
          <w:sz w:val="22"/>
          <w:szCs w:val="22"/>
        </w:rPr>
        <w:lastRenderedPageBreak/>
        <w:t>the </w:t>
      </w:r>
      <w:r w:rsidRPr="006B11FF">
        <w:rPr>
          <w:i/>
          <w:iCs/>
          <w:sz w:val="22"/>
          <w:szCs w:val="22"/>
        </w:rPr>
        <w:t>unconditional </w:t>
      </w:r>
      <w:r w:rsidRPr="006B11FF">
        <w:rPr>
          <w:sz w:val="22"/>
          <w:szCs w:val="22"/>
        </w:rPr>
        <w:t xml:space="preserve">Austroads standard, that if they do not pass the Basic Class 2 medical, or have a pre-existing medical condition, then they should approach their DAME for a full Class 2 assessment, as DAMEs have more flexibility to consider the specific circumstances in an aviation context. </w:t>
      </w:r>
    </w:p>
    <w:p w14:paraId="3D73D88F" w14:textId="114A7F4E" w:rsidR="00F679C8" w:rsidRPr="002618BF" w:rsidRDefault="00F679C8" w:rsidP="00F679C8">
      <w:pPr>
        <w:pStyle w:val="BodyText"/>
        <w:spacing w:before="360" w:after="120"/>
        <w:rPr>
          <w:b/>
          <w:bCs/>
          <w:sz w:val="22"/>
          <w:szCs w:val="22"/>
        </w:rPr>
      </w:pPr>
      <w:r w:rsidRPr="006B11FF">
        <w:rPr>
          <w:b/>
          <w:bCs/>
          <w:sz w:val="22"/>
          <w:szCs w:val="22"/>
        </w:rPr>
        <w:t>Question</w:t>
      </w:r>
      <w:r>
        <w:rPr>
          <w:b/>
          <w:bCs/>
          <w:sz w:val="22"/>
          <w:szCs w:val="22"/>
        </w:rPr>
        <w:t xml:space="preserve"> 3</w:t>
      </w:r>
      <w:r w:rsidR="002618BF">
        <w:rPr>
          <w:b/>
          <w:bCs/>
          <w:sz w:val="22"/>
          <w:szCs w:val="22"/>
        </w:rPr>
        <w:t>.</w:t>
      </w:r>
      <w:r w:rsidRPr="002618BF">
        <w:rPr>
          <w:b/>
          <w:bCs/>
          <w:sz w:val="22"/>
          <w:szCs w:val="22"/>
        </w:rPr>
        <w:t xml:space="preserve"> Considering the above which of the following options would work best?</w:t>
      </w:r>
    </w:p>
    <w:p w14:paraId="2047AD6F" w14:textId="10A27EFB" w:rsidR="00F679C8" w:rsidRPr="006B11FF" w:rsidRDefault="000C4054" w:rsidP="00F679C8">
      <w:pPr>
        <w:pStyle w:val="BodyText"/>
        <w:spacing w:before="127"/>
        <w:ind w:left="993" w:hanging="273"/>
        <w:rPr>
          <w:sz w:val="22"/>
          <w:szCs w:val="22"/>
        </w:rPr>
      </w:pPr>
      <w:sdt>
        <w:sdtPr>
          <w:rPr>
            <w:rFonts w:eastAsia="MS Gothic"/>
            <w:sz w:val="22"/>
            <w:szCs w:val="22"/>
          </w:rPr>
          <w:id w:val="-686980617"/>
          <w14:checkbox>
            <w14:checked w14:val="0"/>
            <w14:checkedState w14:val="2612" w14:font="MS Gothic"/>
            <w14:uncheckedState w14:val="2610" w14:font="MS Gothic"/>
          </w14:checkbox>
        </w:sdtPr>
        <w:sdtEndPr/>
        <w:sdtContent>
          <w:r w:rsidR="00F679C8" w:rsidRPr="006B11FF">
            <w:rPr>
              <w:rFonts w:ascii="Segoe UI Symbol" w:eastAsia="MS Gothic" w:hAnsi="Segoe UI Symbol" w:cs="Segoe UI Symbol"/>
              <w:sz w:val="22"/>
              <w:szCs w:val="22"/>
            </w:rPr>
            <w:t>☐</w:t>
          </w:r>
        </w:sdtContent>
      </w:sdt>
      <w:r w:rsidR="00F679C8" w:rsidRPr="006B11FF">
        <w:rPr>
          <w:rFonts w:eastAsia="MS Gothic"/>
          <w:sz w:val="22"/>
          <w:szCs w:val="22"/>
        </w:rPr>
        <w:t xml:space="preserve"> </w:t>
      </w:r>
      <w:r w:rsidR="001E37FA">
        <w:rPr>
          <w:rFonts w:eastAsia="MS Gothic"/>
          <w:sz w:val="22"/>
          <w:szCs w:val="22"/>
        </w:rPr>
        <w:t>A potential</w:t>
      </w:r>
      <w:r w:rsidR="00F679C8" w:rsidRPr="006B11FF">
        <w:rPr>
          <w:sz w:val="22"/>
          <w:szCs w:val="22"/>
        </w:rPr>
        <w:t xml:space="preserve"> Class 4 certificate should bring the unconditional Commercial Austroads standard from Basic Class 2 </w:t>
      </w:r>
    </w:p>
    <w:p w14:paraId="78D539BD" w14:textId="77777777" w:rsidR="00F679C8" w:rsidRPr="006B11FF" w:rsidRDefault="000C4054" w:rsidP="00F679C8">
      <w:pPr>
        <w:pStyle w:val="BodyText"/>
        <w:spacing w:before="127"/>
        <w:ind w:left="993" w:hanging="273"/>
        <w:rPr>
          <w:sz w:val="22"/>
          <w:szCs w:val="22"/>
        </w:rPr>
      </w:pPr>
      <w:sdt>
        <w:sdtPr>
          <w:rPr>
            <w:rFonts w:eastAsia="MS Gothic"/>
            <w:sz w:val="22"/>
            <w:szCs w:val="22"/>
          </w:rPr>
          <w:id w:val="1380516648"/>
          <w14:checkbox>
            <w14:checked w14:val="0"/>
            <w14:checkedState w14:val="2612" w14:font="MS Gothic"/>
            <w14:uncheckedState w14:val="2610" w14:font="MS Gothic"/>
          </w14:checkbox>
        </w:sdtPr>
        <w:sdtEndPr/>
        <w:sdtContent>
          <w:r w:rsidR="00F679C8" w:rsidRPr="006B11FF">
            <w:rPr>
              <w:rFonts w:ascii="Segoe UI Symbol" w:eastAsia="MS Gothic" w:hAnsi="Segoe UI Symbol" w:cs="Segoe UI Symbol"/>
              <w:sz w:val="22"/>
              <w:szCs w:val="22"/>
            </w:rPr>
            <w:t>☐</w:t>
          </w:r>
        </w:sdtContent>
      </w:sdt>
      <w:r w:rsidR="00F679C8" w:rsidRPr="006B11FF">
        <w:rPr>
          <w:rFonts w:eastAsia="MS Gothic"/>
          <w:sz w:val="22"/>
          <w:szCs w:val="22"/>
        </w:rPr>
        <w:t xml:space="preserve"> There </w:t>
      </w:r>
      <w:r w:rsidR="00F679C8" w:rsidRPr="006B11FF">
        <w:rPr>
          <w:sz w:val="22"/>
          <w:szCs w:val="22"/>
        </w:rPr>
        <w:t>should there be flexibility to allow for a conditional issue against this standard by a GP</w:t>
      </w:r>
    </w:p>
    <w:p w14:paraId="2714ED44" w14:textId="77777777" w:rsidR="00F679C8" w:rsidRPr="006B11FF" w:rsidRDefault="000C4054" w:rsidP="00F679C8">
      <w:pPr>
        <w:pStyle w:val="BodyText"/>
        <w:spacing w:before="127"/>
        <w:ind w:left="993" w:hanging="273"/>
        <w:rPr>
          <w:sz w:val="22"/>
          <w:szCs w:val="22"/>
        </w:rPr>
      </w:pPr>
      <w:sdt>
        <w:sdtPr>
          <w:rPr>
            <w:sz w:val="22"/>
            <w:szCs w:val="22"/>
          </w:rPr>
          <w:id w:val="-954407920"/>
          <w14:checkbox>
            <w14:checked w14:val="0"/>
            <w14:checkedState w14:val="2612" w14:font="MS Gothic"/>
            <w14:uncheckedState w14:val="2610" w14:font="MS Gothic"/>
          </w14:checkbox>
        </w:sdtPr>
        <w:sdtEndPr/>
        <w:sdtContent>
          <w:r w:rsidR="00F679C8" w:rsidRPr="006B11FF">
            <w:rPr>
              <w:rFonts w:ascii="Segoe UI Symbol" w:eastAsia="MS Gothic" w:hAnsi="Segoe UI Symbol" w:cs="Segoe UI Symbol"/>
              <w:sz w:val="22"/>
              <w:szCs w:val="22"/>
            </w:rPr>
            <w:t>☐</w:t>
          </w:r>
        </w:sdtContent>
      </w:sdt>
      <w:r w:rsidR="00F679C8" w:rsidRPr="006B11FF">
        <w:rPr>
          <w:sz w:val="22"/>
          <w:szCs w:val="22"/>
        </w:rPr>
        <w:t> The Private Austroads standard should be considered for the Class 4 noting the </w:t>
      </w:r>
      <w:r w:rsidR="00F679C8" w:rsidRPr="006B11FF">
        <w:rPr>
          <w:sz w:val="22"/>
          <w:szCs w:val="22"/>
          <w:u w:val="single"/>
        </w:rPr>
        <w:t>unconditional </w:t>
      </w:r>
      <w:r w:rsidR="00F679C8" w:rsidRPr="006B11FF">
        <w:rPr>
          <w:sz w:val="22"/>
          <w:szCs w:val="22"/>
        </w:rPr>
        <w:t>application of the Commercial Austroads standard for Aviation use can be a stricter standard to meet when compared to the conditional application of a Class 2 Medical.</w:t>
      </w:r>
    </w:p>
    <w:p w14:paraId="68DF08DE" w14:textId="77777777" w:rsidR="00F679C8" w:rsidRPr="006B11FF" w:rsidRDefault="000C4054" w:rsidP="00F679C8">
      <w:pPr>
        <w:pStyle w:val="BodyText"/>
        <w:spacing w:before="127"/>
        <w:ind w:left="720"/>
        <w:rPr>
          <w:b/>
          <w:bCs/>
          <w:sz w:val="22"/>
          <w:szCs w:val="22"/>
        </w:rPr>
      </w:pPr>
      <w:sdt>
        <w:sdtPr>
          <w:rPr>
            <w:sz w:val="22"/>
            <w:szCs w:val="22"/>
          </w:rPr>
          <w:id w:val="1285234944"/>
          <w14:checkbox>
            <w14:checked w14:val="0"/>
            <w14:checkedState w14:val="2612" w14:font="MS Gothic"/>
            <w14:uncheckedState w14:val="2610" w14:font="MS Gothic"/>
          </w14:checkbox>
        </w:sdtPr>
        <w:sdtEndPr/>
        <w:sdtContent>
          <w:r w:rsidR="00F679C8" w:rsidRPr="006B11FF">
            <w:rPr>
              <w:rFonts w:ascii="Segoe UI Symbol" w:eastAsia="MS Gothic" w:hAnsi="Segoe UI Symbol" w:cs="Segoe UI Symbol"/>
              <w:sz w:val="22"/>
              <w:szCs w:val="22"/>
            </w:rPr>
            <w:t>☐</w:t>
          </w:r>
        </w:sdtContent>
      </w:sdt>
      <w:r w:rsidR="00F679C8" w:rsidRPr="006B11FF">
        <w:rPr>
          <w:sz w:val="22"/>
          <w:szCs w:val="22"/>
        </w:rPr>
        <w:t xml:space="preserve"> Other</w:t>
      </w:r>
    </w:p>
    <w:p w14:paraId="4F640B35" w14:textId="77777777" w:rsidR="00F679C8" w:rsidRPr="002A6AF7" w:rsidRDefault="00F679C8" w:rsidP="00F679C8">
      <w:pPr>
        <w:pStyle w:val="BodyText"/>
        <w:spacing w:before="127" w:after="120"/>
        <w:rPr>
          <w:sz w:val="22"/>
          <w:szCs w:val="22"/>
        </w:rPr>
      </w:pPr>
      <w:r>
        <w:rPr>
          <w:sz w:val="22"/>
          <w:szCs w:val="22"/>
        </w:rPr>
        <w:t>Comments</w:t>
      </w:r>
      <w:r w:rsidRPr="002A6AF7">
        <w:rPr>
          <w:sz w:val="22"/>
          <w:szCs w:val="22"/>
        </w:rPr>
        <w:t>.</w:t>
      </w:r>
    </w:p>
    <w:tbl>
      <w:tblPr>
        <w:tblStyle w:val="TableGrid"/>
        <w:tblW w:w="0" w:type="auto"/>
        <w:tblInd w:w="-5" w:type="dxa"/>
        <w:tblLook w:val="04A0" w:firstRow="1" w:lastRow="0" w:firstColumn="1" w:lastColumn="0" w:noHBand="0" w:noVBand="1"/>
      </w:tblPr>
      <w:tblGrid>
        <w:gridCol w:w="9214"/>
      </w:tblGrid>
      <w:tr w:rsidR="00F679C8" w:rsidRPr="002A6AF7" w14:paraId="6FBEFD21" w14:textId="77777777" w:rsidTr="00304385">
        <w:tc>
          <w:tcPr>
            <w:tcW w:w="9214" w:type="dxa"/>
            <w:shd w:val="clear" w:color="auto" w:fill="auto"/>
          </w:tcPr>
          <w:p w14:paraId="4C0ED2EF" w14:textId="77777777" w:rsidR="00F679C8" w:rsidRPr="002A6AF7" w:rsidRDefault="00F679C8" w:rsidP="00840217">
            <w:pPr>
              <w:pStyle w:val="BodyText"/>
              <w:spacing w:before="120" w:after="120"/>
            </w:pPr>
          </w:p>
        </w:tc>
      </w:tr>
    </w:tbl>
    <w:p w14:paraId="0D01C0D2" w14:textId="77777777" w:rsidR="00F679C8" w:rsidRPr="002A6AF7" w:rsidRDefault="00F679C8" w:rsidP="00F679C8">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3E17945E" w14:textId="77777777" w:rsidR="00615B50" w:rsidRPr="00B94E47" w:rsidRDefault="00ED2D78" w:rsidP="004B2CD8">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 4</w:t>
      </w:r>
      <w:r w:rsidR="00615B50">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615B50" w:rsidRPr="00615B50">
        <w:rPr>
          <w:rFonts w:eastAsia="Times New Roman"/>
          <w:bCs/>
          <w:color w:val="365F91" w:themeColor="accent1" w:themeShade="BF"/>
          <w:sz w:val="32"/>
          <w:szCs w:val="32"/>
          <w:lang w:val="en" w:eastAsia="en-AU"/>
        </w:rPr>
        <w:t>Expanding DAME delegations</w:t>
      </w:r>
    </w:p>
    <w:p w14:paraId="1A6B7DF1" w14:textId="014E2641" w:rsidR="00615B50" w:rsidRPr="00727D93" w:rsidRDefault="00615B50" w:rsidP="00727D93">
      <w:pPr>
        <w:pStyle w:val="Heading2"/>
        <w:spacing w:before="240" w:after="120"/>
        <w:ind w:left="0"/>
        <w:rPr>
          <w:b/>
          <w:bCs/>
          <w:sz w:val="22"/>
          <w:szCs w:val="22"/>
        </w:rPr>
      </w:pPr>
      <w:r w:rsidRPr="00727D93">
        <w:rPr>
          <w:b/>
          <w:bCs/>
          <w:sz w:val="22"/>
          <w:szCs w:val="22"/>
        </w:rPr>
        <w:t xml:space="preserve">Topic </w:t>
      </w:r>
      <w:r w:rsidR="00727D93">
        <w:rPr>
          <w:b/>
          <w:bCs/>
          <w:sz w:val="22"/>
          <w:szCs w:val="22"/>
        </w:rPr>
        <w:t>2</w:t>
      </w:r>
      <w:r w:rsidRPr="00727D93">
        <w:rPr>
          <w:b/>
          <w:bCs/>
          <w:sz w:val="22"/>
          <w:szCs w:val="22"/>
        </w:rPr>
        <w:t>: Determine the effectiveness of CASA delegations to Designated Aviation Medical Examiners (DAMEs) and whether these could be extended or improved.</w:t>
      </w:r>
    </w:p>
    <w:p w14:paraId="63C14D57" w14:textId="77777777" w:rsidR="00615B50" w:rsidRDefault="00615B50" w:rsidP="00615B50">
      <w:pPr>
        <w:rPr>
          <w:b/>
          <w:bCs/>
        </w:rPr>
      </w:pPr>
    </w:p>
    <w:p w14:paraId="28CB4E1C" w14:textId="77777777" w:rsidR="00615B50" w:rsidRDefault="00615B50" w:rsidP="00615B50">
      <w:r>
        <w:t xml:space="preserve">As part of the review, we are exploring whether to extend the DAME delegation further and what training of DAMEs would be required should this happen. Early feedback on this highlights that </w:t>
      </w:r>
      <w:r w:rsidRPr="0022748A">
        <w:t xml:space="preserve">further DAME discretion would increase their time and financial commitments. It </w:t>
      </w:r>
      <w:r>
        <w:t>has been</w:t>
      </w:r>
      <w:r w:rsidRPr="0022748A">
        <w:t xml:space="preserve"> suggested that a decentralised model would need to be collaborative between DAMEs and the CASA and suggests DAMEs should have the ability to opt in or out of issuing certificates. </w:t>
      </w:r>
    </w:p>
    <w:p w14:paraId="1A804D8F" w14:textId="77777777" w:rsidR="00615B50" w:rsidRPr="0022748A" w:rsidRDefault="00615B50" w:rsidP="00615B50"/>
    <w:tbl>
      <w:tblPr>
        <w:tblStyle w:val="TableGrid"/>
        <w:tblW w:w="0" w:type="auto"/>
        <w:tblLook w:val="04A0" w:firstRow="1" w:lastRow="0" w:firstColumn="1" w:lastColumn="0" w:noHBand="0" w:noVBand="1"/>
      </w:tblPr>
      <w:tblGrid>
        <w:gridCol w:w="9209"/>
      </w:tblGrid>
      <w:tr w:rsidR="00615B50" w14:paraId="53F0B914" w14:textId="77777777" w:rsidTr="00304385">
        <w:tc>
          <w:tcPr>
            <w:tcW w:w="9209" w:type="dxa"/>
          </w:tcPr>
          <w:p w14:paraId="472C2211" w14:textId="194EE86F" w:rsidR="00615B50" w:rsidRPr="00B94E47" w:rsidRDefault="00615B50" w:rsidP="00B94E47">
            <w:pPr>
              <w:spacing w:before="120" w:after="120"/>
              <w:rPr>
                <w:b/>
                <w:bCs/>
                <w:color w:val="365F91" w:themeColor="accent1" w:themeShade="BF"/>
              </w:rPr>
            </w:pPr>
            <w:r w:rsidRPr="00B94E47">
              <w:rPr>
                <w:b/>
                <w:bCs/>
                <w:color w:val="365F91" w:themeColor="accent1" w:themeShade="BF"/>
              </w:rPr>
              <w:t>F</w:t>
            </w:r>
            <w:r w:rsidR="00B94E47">
              <w:rPr>
                <w:b/>
                <w:bCs/>
                <w:color w:val="365F91" w:themeColor="accent1" w:themeShade="BF"/>
              </w:rPr>
              <w:t>act bank:</w:t>
            </w:r>
            <w:r w:rsidRPr="00B94E47">
              <w:rPr>
                <w:b/>
                <w:bCs/>
                <w:color w:val="365F91" w:themeColor="accent1" w:themeShade="BF"/>
              </w:rPr>
              <w:t xml:space="preserve"> </w:t>
            </w:r>
            <w:r w:rsidRPr="00B94E47">
              <w:rPr>
                <w:color w:val="365F91" w:themeColor="accent1" w:themeShade="BF"/>
              </w:rPr>
              <w:t>Further information about the current DAME system</w:t>
            </w:r>
          </w:p>
          <w:p w14:paraId="0323CC15" w14:textId="77777777" w:rsidR="00615B50" w:rsidRPr="009E11E7" w:rsidRDefault="00615B50" w:rsidP="00064E7C">
            <w:pPr>
              <w:rPr>
                <w:sz w:val="18"/>
                <w:szCs w:val="18"/>
              </w:rPr>
            </w:pPr>
            <w:r w:rsidRPr="009E11E7">
              <w:rPr>
                <w:sz w:val="18"/>
                <w:szCs w:val="18"/>
              </w:rPr>
              <w:t xml:space="preserve">Part 67 enables CASA to appoint appropriately qualified persons as a DAME/ DAO (designated aviation ophthalmologist) or a Credentialed Optometrist. Currently a DAME may issue a Class 2 medical certificate to an applicant if the </w:t>
            </w:r>
            <w:r w:rsidRPr="009E11E7">
              <w:rPr>
                <w:spacing w:val="-3"/>
                <w:sz w:val="18"/>
                <w:szCs w:val="18"/>
              </w:rPr>
              <w:t xml:space="preserve">DAME </w:t>
            </w:r>
            <w:r w:rsidRPr="009E11E7">
              <w:rPr>
                <w:sz w:val="18"/>
                <w:szCs w:val="18"/>
              </w:rPr>
              <w:t xml:space="preserve">holds a current instrument of delegation </w:t>
            </w:r>
            <w:r w:rsidRPr="009E11E7">
              <w:rPr>
                <w:spacing w:val="-3"/>
                <w:sz w:val="18"/>
                <w:szCs w:val="18"/>
              </w:rPr>
              <w:t xml:space="preserve">from </w:t>
            </w:r>
            <w:r w:rsidRPr="009E11E7">
              <w:rPr>
                <w:sz w:val="18"/>
                <w:szCs w:val="18"/>
              </w:rPr>
              <w:t xml:space="preserve">CASA and complies with the conditions and limitations set out in the DAME Handbook. </w:t>
            </w:r>
            <w:r w:rsidRPr="009E11E7">
              <w:rPr>
                <w:spacing w:val="-3"/>
                <w:sz w:val="18"/>
                <w:szCs w:val="18"/>
              </w:rPr>
              <w:t xml:space="preserve">To </w:t>
            </w:r>
            <w:r w:rsidRPr="009E11E7">
              <w:rPr>
                <w:sz w:val="18"/>
                <w:szCs w:val="18"/>
              </w:rPr>
              <w:t xml:space="preserve">undertake a Class 2 medical assessment the </w:t>
            </w:r>
            <w:r w:rsidRPr="009E11E7">
              <w:rPr>
                <w:spacing w:val="-3"/>
                <w:sz w:val="18"/>
                <w:szCs w:val="18"/>
              </w:rPr>
              <w:t xml:space="preserve">DAME </w:t>
            </w:r>
            <w:r w:rsidRPr="009E11E7">
              <w:rPr>
                <w:sz w:val="18"/>
                <w:szCs w:val="18"/>
              </w:rPr>
              <w:t xml:space="preserve">must complete the Medical Assessment Report </w:t>
            </w:r>
            <w:r w:rsidRPr="009E11E7">
              <w:rPr>
                <w:spacing w:val="-3"/>
                <w:sz w:val="18"/>
                <w:szCs w:val="18"/>
              </w:rPr>
              <w:t xml:space="preserve">in </w:t>
            </w:r>
            <w:r w:rsidRPr="009E11E7">
              <w:rPr>
                <w:sz w:val="18"/>
                <w:szCs w:val="18"/>
              </w:rPr>
              <w:t>CASA’s Medical Record System (MRS) which identifies the conditions, their safety- relevance, and the certification decision.</w:t>
            </w:r>
          </w:p>
          <w:p w14:paraId="0F58F64F" w14:textId="77777777" w:rsidR="00615B50" w:rsidRPr="009E11E7" w:rsidRDefault="00615B50" w:rsidP="00064E7C">
            <w:pPr>
              <w:rPr>
                <w:sz w:val="18"/>
                <w:szCs w:val="18"/>
              </w:rPr>
            </w:pPr>
          </w:p>
          <w:p w14:paraId="62EDDC69" w14:textId="77777777" w:rsidR="00615B50" w:rsidRPr="009E11E7" w:rsidRDefault="00615B50" w:rsidP="00064E7C">
            <w:pPr>
              <w:rPr>
                <w:sz w:val="18"/>
                <w:szCs w:val="18"/>
              </w:rPr>
            </w:pPr>
            <w:r w:rsidRPr="009E11E7">
              <w:rPr>
                <w:sz w:val="18"/>
                <w:szCs w:val="18"/>
              </w:rPr>
              <w:t xml:space="preserve">If a DAME has any concerns about an applicant meeting the relevant medical standard, they must refer the matter to CASA for determination. </w:t>
            </w:r>
          </w:p>
          <w:p w14:paraId="5A2DA353" w14:textId="77777777" w:rsidR="00615B50" w:rsidRPr="009E11E7" w:rsidRDefault="00615B50" w:rsidP="00064E7C">
            <w:pPr>
              <w:rPr>
                <w:sz w:val="18"/>
                <w:szCs w:val="18"/>
              </w:rPr>
            </w:pPr>
          </w:p>
          <w:p w14:paraId="23DF98AC" w14:textId="77777777" w:rsidR="00615B50" w:rsidRDefault="00615B50" w:rsidP="00B94E47">
            <w:pPr>
              <w:spacing w:after="120"/>
              <w:rPr>
                <w:b/>
                <w:bCs/>
              </w:rPr>
            </w:pPr>
            <w:r w:rsidRPr="009E11E7">
              <w:rPr>
                <w:sz w:val="18"/>
                <w:szCs w:val="18"/>
              </w:rPr>
              <w:t>CASA considers that the DAME system has worked well, and the MRS system has improved both the effectiveness and timeliness of the issue of medical certificates.</w:t>
            </w:r>
            <w:r>
              <w:t xml:space="preserve"> </w:t>
            </w:r>
          </w:p>
        </w:tc>
      </w:tr>
    </w:tbl>
    <w:p w14:paraId="3F950976" w14:textId="77777777" w:rsidR="00EE61EF" w:rsidRPr="009E11E7" w:rsidRDefault="00EE61EF" w:rsidP="00EE61EF">
      <w:pPr>
        <w:spacing w:before="120" w:after="120"/>
        <w:rPr>
          <w:b/>
          <w:bCs/>
        </w:rPr>
      </w:pPr>
    </w:p>
    <w:tbl>
      <w:tblPr>
        <w:tblStyle w:val="TableGrid"/>
        <w:tblW w:w="9209" w:type="dxa"/>
        <w:tblLook w:val="04A0" w:firstRow="1" w:lastRow="0" w:firstColumn="1" w:lastColumn="0" w:noHBand="0" w:noVBand="1"/>
      </w:tblPr>
      <w:tblGrid>
        <w:gridCol w:w="9209"/>
      </w:tblGrid>
      <w:tr w:rsidR="00EE61EF" w14:paraId="772ECDE0" w14:textId="77777777" w:rsidTr="00304385">
        <w:tc>
          <w:tcPr>
            <w:tcW w:w="9209" w:type="dxa"/>
          </w:tcPr>
          <w:p w14:paraId="5398BF63" w14:textId="6256D5E0" w:rsidR="00EE61EF" w:rsidRDefault="00EE61EF" w:rsidP="00840217">
            <w:pPr>
              <w:spacing w:before="120" w:after="120"/>
              <w:rPr>
                <w:color w:val="365F91" w:themeColor="accent1" w:themeShade="BF"/>
              </w:rPr>
            </w:pPr>
            <w:r w:rsidRPr="00615B50">
              <w:rPr>
                <w:b/>
                <w:bCs/>
                <w:color w:val="365F91" w:themeColor="accent1" w:themeShade="BF"/>
              </w:rPr>
              <w:t>F</w:t>
            </w:r>
            <w:r>
              <w:rPr>
                <w:b/>
                <w:bCs/>
                <w:color w:val="365F91" w:themeColor="accent1" w:themeShade="BF"/>
              </w:rPr>
              <w:t>act bank</w:t>
            </w:r>
            <w:r w:rsidRPr="00615B50">
              <w:rPr>
                <w:b/>
                <w:bCs/>
                <w:color w:val="365F91" w:themeColor="accent1" w:themeShade="BF"/>
              </w:rPr>
              <w:t>:</w:t>
            </w:r>
            <w:r>
              <w:rPr>
                <w:b/>
                <w:bCs/>
                <w:color w:val="365F91" w:themeColor="accent1" w:themeShade="BF"/>
              </w:rPr>
              <w:t xml:space="preserve"> </w:t>
            </w:r>
            <w:r w:rsidRPr="00EC1A98">
              <w:rPr>
                <w:color w:val="365F91" w:themeColor="accent1" w:themeShade="BF"/>
              </w:rPr>
              <w:t>Technical working group</w:t>
            </w:r>
            <w:r w:rsidR="007062BD">
              <w:rPr>
                <w:color w:val="365F91" w:themeColor="accent1" w:themeShade="BF"/>
              </w:rPr>
              <w:t xml:space="preserve"> (TWG)</w:t>
            </w:r>
            <w:r>
              <w:rPr>
                <w:color w:val="365F91" w:themeColor="accent1" w:themeShade="BF"/>
              </w:rPr>
              <w:t xml:space="preserve"> considerations</w:t>
            </w:r>
          </w:p>
          <w:p w14:paraId="02B8507B" w14:textId="3EAD547A" w:rsidR="00EE61EF" w:rsidRPr="00EE61EF" w:rsidRDefault="00EE61EF" w:rsidP="009E11E7">
            <w:pPr>
              <w:numPr>
                <w:ilvl w:val="0"/>
                <w:numId w:val="24"/>
              </w:numPr>
              <w:spacing w:after="100" w:afterAutospacing="1"/>
              <w:ind w:left="714" w:hanging="357"/>
              <w:rPr>
                <w:rFonts w:eastAsia="Times New Roman"/>
                <w:sz w:val="20"/>
                <w:szCs w:val="20"/>
                <w:lang w:eastAsia="en-AU"/>
              </w:rPr>
            </w:pPr>
            <w:r w:rsidRPr="00EE61EF">
              <w:rPr>
                <w:rFonts w:eastAsia="Times New Roman"/>
                <w:sz w:val="18"/>
                <w:szCs w:val="18"/>
                <w:lang w:eastAsia="en-AU"/>
              </w:rPr>
              <w:t xml:space="preserve">The TWG </w:t>
            </w:r>
            <w:r w:rsidR="008F218E">
              <w:rPr>
                <w:rFonts w:eastAsia="Times New Roman"/>
                <w:sz w:val="18"/>
                <w:szCs w:val="18"/>
                <w:lang w:eastAsia="en-AU"/>
              </w:rPr>
              <w:t>considered</w:t>
            </w:r>
            <w:r w:rsidR="008F218E" w:rsidRPr="00EE61EF">
              <w:rPr>
                <w:rFonts w:eastAsia="Times New Roman"/>
                <w:sz w:val="18"/>
                <w:szCs w:val="18"/>
                <w:lang w:eastAsia="en-AU"/>
              </w:rPr>
              <w:t xml:space="preserve"> </w:t>
            </w:r>
            <w:r w:rsidRPr="00EE61EF">
              <w:rPr>
                <w:rFonts w:eastAsia="Times New Roman"/>
                <w:sz w:val="18"/>
                <w:szCs w:val="18"/>
                <w:lang w:eastAsia="en-AU"/>
              </w:rPr>
              <w:t xml:space="preserve">the proposal for an expansion of CASA delegations to DAMEs to further decentralise the current model. </w:t>
            </w:r>
          </w:p>
          <w:p w14:paraId="23346BF0" w14:textId="59B8C23D" w:rsidR="00EE61EF" w:rsidRPr="00EE61EF" w:rsidRDefault="00EE61EF" w:rsidP="00EE61EF">
            <w:pPr>
              <w:numPr>
                <w:ilvl w:val="0"/>
                <w:numId w:val="24"/>
              </w:numPr>
              <w:spacing w:before="100" w:beforeAutospacing="1" w:after="100" w:afterAutospacing="1"/>
              <w:rPr>
                <w:b/>
                <w:bCs/>
              </w:rPr>
            </w:pPr>
            <w:r w:rsidRPr="00EE61EF">
              <w:rPr>
                <w:rFonts w:eastAsia="Times New Roman"/>
                <w:sz w:val="18"/>
                <w:szCs w:val="18"/>
                <w:lang w:eastAsia="en-AU"/>
              </w:rPr>
              <w:t xml:space="preserve">The TWG </w:t>
            </w:r>
            <w:r w:rsidR="008F218E">
              <w:rPr>
                <w:rFonts w:eastAsia="Times New Roman"/>
                <w:sz w:val="18"/>
                <w:szCs w:val="18"/>
                <w:lang w:eastAsia="en-AU"/>
              </w:rPr>
              <w:t>reviewed</w:t>
            </w:r>
            <w:r w:rsidR="008F218E" w:rsidRPr="00EE61EF">
              <w:rPr>
                <w:rFonts w:eastAsia="Times New Roman"/>
                <w:sz w:val="18"/>
                <w:szCs w:val="18"/>
                <w:lang w:eastAsia="en-AU"/>
              </w:rPr>
              <w:t xml:space="preserve"> </w:t>
            </w:r>
            <w:r w:rsidRPr="00EE61EF">
              <w:rPr>
                <w:rFonts w:eastAsia="Times New Roman"/>
                <w:sz w:val="18"/>
                <w:szCs w:val="18"/>
                <w:lang w:eastAsia="en-AU"/>
              </w:rPr>
              <w:t xml:space="preserve">the proposal for DAMEs to issue Class 1 and Class 3 certificates without CASA being involved in the process, unless required when being referred complex cases. The TWG added that issuing Cl 1 and Cl 2 medical certificates should be available for DAMEs that are interested and qualified, with oversight conducted by CASA . TWG also </w:t>
            </w:r>
            <w:r w:rsidR="008F218E" w:rsidRPr="00EE61EF">
              <w:rPr>
                <w:rFonts w:eastAsia="Times New Roman"/>
                <w:sz w:val="18"/>
                <w:szCs w:val="18"/>
                <w:lang w:eastAsia="en-AU"/>
              </w:rPr>
              <w:t>emphasi</w:t>
            </w:r>
            <w:r w:rsidR="008F218E">
              <w:rPr>
                <w:rFonts w:eastAsia="Times New Roman"/>
                <w:sz w:val="18"/>
                <w:szCs w:val="18"/>
                <w:lang w:eastAsia="en-AU"/>
              </w:rPr>
              <w:t>s</w:t>
            </w:r>
            <w:r w:rsidR="008F218E" w:rsidRPr="00EE61EF">
              <w:rPr>
                <w:rFonts w:eastAsia="Times New Roman"/>
                <w:sz w:val="18"/>
                <w:szCs w:val="18"/>
                <w:lang w:eastAsia="en-AU"/>
              </w:rPr>
              <w:t xml:space="preserve">ed </w:t>
            </w:r>
            <w:r w:rsidRPr="00EE61EF">
              <w:rPr>
                <w:rFonts w:eastAsia="Times New Roman"/>
                <w:sz w:val="18"/>
                <w:szCs w:val="18"/>
                <w:lang w:eastAsia="en-AU"/>
              </w:rPr>
              <w:t xml:space="preserve">the importance of strong investment in training, audit, and quality assurance to allow for a more </w:t>
            </w:r>
            <w:r w:rsidR="008F218E" w:rsidRPr="00EE61EF">
              <w:rPr>
                <w:rFonts w:eastAsia="Times New Roman"/>
                <w:sz w:val="18"/>
                <w:szCs w:val="18"/>
                <w:lang w:eastAsia="en-AU"/>
              </w:rPr>
              <w:t>decentrali</w:t>
            </w:r>
            <w:r w:rsidR="008F218E">
              <w:rPr>
                <w:rFonts w:eastAsia="Times New Roman"/>
                <w:sz w:val="18"/>
                <w:szCs w:val="18"/>
                <w:lang w:eastAsia="en-AU"/>
              </w:rPr>
              <w:t>s</w:t>
            </w:r>
            <w:r w:rsidR="008F218E" w:rsidRPr="00EE61EF">
              <w:rPr>
                <w:rFonts w:eastAsia="Times New Roman"/>
                <w:sz w:val="18"/>
                <w:szCs w:val="18"/>
                <w:lang w:eastAsia="en-AU"/>
              </w:rPr>
              <w:t xml:space="preserve">ed </w:t>
            </w:r>
            <w:r w:rsidRPr="00EE61EF">
              <w:rPr>
                <w:rFonts w:eastAsia="Times New Roman"/>
                <w:sz w:val="18"/>
                <w:szCs w:val="18"/>
                <w:lang w:eastAsia="en-AU"/>
              </w:rPr>
              <w:t>model.</w:t>
            </w:r>
          </w:p>
          <w:p w14:paraId="66027935" w14:textId="77777777" w:rsidR="00EE61EF" w:rsidRPr="00EE61EF" w:rsidRDefault="00EE61EF" w:rsidP="00EE61EF">
            <w:pPr>
              <w:numPr>
                <w:ilvl w:val="0"/>
                <w:numId w:val="24"/>
              </w:numPr>
              <w:spacing w:before="100" w:beforeAutospacing="1" w:after="100" w:afterAutospacing="1"/>
              <w:rPr>
                <w:rStyle w:val="cf01"/>
                <w:rFonts w:ascii="Arial" w:hAnsi="Arial" w:cs="Arial"/>
                <w:b/>
                <w:bCs/>
                <w:sz w:val="22"/>
                <w:szCs w:val="22"/>
              </w:rPr>
            </w:pPr>
            <w:r w:rsidRPr="00EE61EF">
              <w:rPr>
                <w:rStyle w:val="cf01"/>
                <w:rFonts w:ascii="Arial" w:hAnsi="Arial" w:cs="Arial"/>
              </w:rPr>
              <w:t xml:space="preserve">The TWG discussed challenges associated with delegation, including complex case management, the potential for inconsistency in decision making by delegated DAMEs, and financial considerations such as fair compensation for DAMEs conducting full examinations. The TWG acknowledged that inconsistency of outcomes will always be apparent, however noted that consistency in approach can be safeguarded with appropriate resources e.g., up to date current medical manual and training and Medical Records System (MRS) design as an additional safety measure (rules engines that recommends when CASA should be involved) . </w:t>
            </w:r>
          </w:p>
          <w:p w14:paraId="31472117" w14:textId="77777777" w:rsidR="00EE61EF" w:rsidRPr="00EE61EF" w:rsidRDefault="00EE61EF" w:rsidP="00EE61EF">
            <w:pPr>
              <w:numPr>
                <w:ilvl w:val="0"/>
                <w:numId w:val="24"/>
              </w:numPr>
              <w:spacing w:before="100" w:beforeAutospacing="1" w:after="100" w:afterAutospacing="1"/>
              <w:rPr>
                <w:rStyle w:val="cf01"/>
                <w:rFonts w:ascii="Arial" w:hAnsi="Arial" w:cs="Arial"/>
                <w:b/>
                <w:bCs/>
                <w:sz w:val="22"/>
                <w:szCs w:val="22"/>
              </w:rPr>
            </w:pPr>
            <w:r w:rsidRPr="00EE61EF">
              <w:rPr>
                <w:rStyle w:val="cf01"/>
                <w:rFonts w:ascii="Arial" w:hAnsi="Arial" w:cs="Arial"/>
              </w:rPr>
              <w:t>The TWG discussed CAA NZ’s decentralised model. It was suggested that a decentralised model would need to be collaborative between DAMEs and the CASA, particularly for complex case management. The TWG also discussed providing DAMEs with the flexibility to opt in or out of being delegated to make assessments to issue certificates. In general, the approach taken should be less CASA involvement in routine decision making and a supported DAME network who have the confidence and skills to issue routine medical certificates for a variety of low risk medical conditions and by way of accredited medical conclusion and support for CASA complex medical cases where appropriate.</w:t>
            </w:r>
          </w:p>
          <w:p w14:paraId="359A2FF6" w14:textId="20007980" w:rsidR="00EE61EF" w:rsidRDefault="00EE61EF" w:rsidP="009E11E7">
            <w:pPr>
              <w:numPr>
                <w:ilvl w:val="0"/>
                <w:numId w:val="24"/>
              </w:numPr>
              <w:spacing w:before="100" w:beforeAutospacing="1" w:after="120"/>
              <w:ind w:left="714" w:hanging="357"/>
              <w:rPr>
                <w:b/>
                <w:bCs/>
              </w:rPr>
            </w:pPr>
            <w:r w:rsidRPr="00EE61EF">
              <w:rPr>
                <w:rStyle w:val="cf01"/>
                <w:rFonts w:ascii="Arial" w:hAnsi="Arial" w:cs="Arial"/>
              </w:rPr>
              <w:t xml:space="preserve">The TWG </w:t>
            </w:r>
            <w:r w:rsidR="008F218E" w:rsidRPr="00EE61EF">
              <w:rPr>
                <w:rStyle w:val="cf01"/>
                <w:rFonts w:ascii="Arial" w:hAnsi="Arial" w:cs="Arial"/>
              </w:rPr>
              <w:t>emphasi</w:t>
            </w:r>
            <w:r w:rsidR="008F218E">
              <w:rPr>
                <w:rStyle w:val="cf01"/>
                <w:rFonts w:ascii="Arial" w:hAnsi="Arial" w:cs="Arial"/>
              </w:rPr>
              <w:t>s</w:t>
            </w:r>
            <w:r w:rsidR="008F218E" w:rsidRPr="00EE61EF">
              <w:rPr>
                <w:rStyle w:val="cf01"/>
                <w:rFonts w:ascii="Arial" w:hAnsi="Arial" w:cs="Arial"/>
              </w:rPr>
              <w:t xml:space="preserve">ed </w:t>
            </w:r>
            <w:r w:rsidRPr="00EE61EF">
              <w:rPr>
                <w:rStyle w:val="cf01"/>
                <w:rFonts w:ascii="Arial" w:hAnsi="Arial" w:cs="Arial"/>
              </w:rPr>
              <w:t>the importance to ensure there is appropriate and sufficient guidance, training, and resources for any expansion of delegations to DAMEs. It was also noted that CASA will need to have sufficient resources for DAMEs to cater for the resultant increase in oversight and training requirements.</w:t>
            </w:r>
          </w:p>
        </w:tc>
      </w:tr>
    </w:tbl>
    <w:p w14:paraId="71DE30A2" w14:textId="68A3B796" w:rsidR="00615B50" w:rsidRPr="00FF34FF" w:rsidRDefault="002A1423" w:rsidP="002A1423">
      <w:pPr>
        <w:widowControl/>
        <w:autoSpaceDE/>
        <w:autoSpaceDN/>
        <w:spacing w:before="360" w:after="120"/>
        <w:rPr>
          <w:b/>
          <w:bCs/>
        </w:rPr>
      </w:pPr>
      <w:r w:rsidRPr="00FF34FF">
        <w:rPr>
          <w:b/>
          <w:bCs/>
        </w:rPr>
        <w:t xml:space="preserve">Question </w:t>
      </w:r>
      <w:r w:rsidR="004B2CD8">
        <w:rPr>
          <w:b/>
          <w:bCs/>
        </w:rPr>
        <w:t>4</w:t>
      </w:r>
      <w:r w:rsidRPr="00FF34FF">
        <w:rPr>
          <w:b/>
          <w:bCs/>
        </w:rPr>
        <w:t xml:space="preserve">. </w:t>
      </w:r>
      <w:r w:rsidR="00615B50" w:rsidRPr="00FF34FF">
        <w:rPr>
          <w:b/>
          <w:bCs/>
        </w:rPr>
        <w:t>What other things do you think we should explore to extend or improve DAME delegations?</w:t>
      </w:r>
    </w:p>
    <w:p w14:paraId="093067D7" w14:textId="77777777" w:rsidR="00B94E47" w:rsidRPr="002A6AF7" w:rsidRDefault="00B94E47" w:rsidP="00B94E47">
      <w:pPr>
        <w:pStyle w:val="BodyText"/>
        <w:spacing w:before="127" w:after="120"/>
        <w:rPr>
          <w:sz w:val="22"/>
          <w:szCs w:val="22"/>
        </w:rPr>
      </w:pPr>
      <w:r>
        <w:rPr>
          <w:sz w:val="22"/>
          <w:szCs w:val="22"/>
        </w:rPr>
        <w:t>Comments</w:t>
      </w:r>
      <w:r w:rsidRPr="002A6AF7">
        <w:rPr>
          <w:sz w:val="22"/>
          <w:szCs w:val="22"/>
        </w:rPr>
        <w:t>.</w:t>
      </w:r>
    </w:p>
    <w:tbl>
      <w:tblPr>
        <w:tblStyle w:val="TableGrid"/>
        <w:tblW w:w="0" w:type="auto"/>
        <w:tblInd w:w="-5" w:type="dxa"/>
        <w:tblLook w:val="04A0" w:firstRow="1" w:lastRow="0" w:firstColumn="1" w:lastColumn="0" w:noHBand="0" w:noVBand="1"/>
      </w:tblPr>
      <w:tblGrid>
        <w:gridCol w:w="9214"/>
      </w:tblGrid>
      <w:tr w:rsidR="00B94E47" w:rsidRPr="002A6AF7" w14:paraId="73147045" w14:textId="77777777" w:rsidTr="00304385">
        <w:tc>
          <w:tcPr>
            <w:tcW w:w="9214" w:type="dxa"/>
            <w:shd w:val="clear" w:color="auto" w:fill="auto"/>
          </w:tcPr>
          <w:p w14:paraId="210C61E6" w14:textId="77777777" w:rsidR="00B94E47" w:rsidRPr="002A6AF7" w:rsidRDefault="00B94E47" w:rsidP="00064E7C">
            <w:pPr>
              <w:pStyle w:val="BodyText"/>
              <w:spacing w:before="120" w:after="120"/>
            </w:pPr>
          </w:p>
        </w:tc>
      </w:tr>
    </w:tbl>
    <w:p w14:paraId="2003C721" w14:textId="59D9FA6E" w:rsidR="00B94E47" w:rsidRPr="00B94E47" w:rsidRDefault="00ED2D78" w:rsidP="001E17A0">
      <w:pPr>
        <w:pStyle w:val="Heading1"/>
        <w:spacing w:before="36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 5</w:t>
      </w:r>
      <w:r w:rsidR="00B94E47">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B94E47" w:rsidRPr="00B94E47">
        <w:rPr>
          <w:rFonts w:eastAsia="Times New Roman"/>
          <w:bCs/>
          <w:color w:val="365F91" w:themeColor="accent1" w:themeShade="BF"/>
          <w:sz w:val="32"/>
          <w:szCs w:val="32"/>
          <w:lang w:val="en" w:eastAsia="en-AU"/>
        </w:rPr>
        <w:t>Self-declared medical for private pilots</w:t>
      </w:r>
    </w:p>
    <w:p w14:paraId="15FDB93B" w14:textId="19F88D71" w:rsidR="00BD59CC" w:rsidRPr="00727D93" w:rsidRDefault="00BD59CC" w:rsidP="00727D93">
      <w:pPr>
        <w:pStyle w:val="Heading2"/>
        <w:spacing w:before="240" w:after="120"/>
        <w:ind w:left="0"/>
        <w:rPr>
          <w:b/>
          <w:bCs/>
          <w:sz w:val="22"/>
          <w:szCs w:val="22"/>
        </w:rPr>
      </w:pPr>
      <w:r w:rsidRPr="00727D93">
        <w:rPr>
          <w:b/>
          <w:bCs/>
          <w:sz w:val="22"/>
          <w:szCs w:val="22"/>
        </w:rPr>
        <w:t xml:space="preserve">Topic </w:t>
      </w:r>
      <w:r w:rsidR="00727D93">
        <w:rPr>
          <w:b/>
          <w:bCs/>
          <w:sz w:val="22"/>
          <w:szCs w:val="22"/>
        </w:rPr>
        <w:t>3</w:t>
      </w:r>
      <w:r w:rsidRPr="00727D93">
        <w:rPr>
          <w:b/>
          <w:bCs/>
          <w:sz w:val="22"/>
          <w:szCs w:val="22"/>
        </w:rPr>
        <w:t>: Review other areas of aviation activity where medical certification could improve safety outcomes.</w:t>
      </w:r>
    </w:p>
    <w:p w14:paraId="41B7CCA6" w14:textId="77777777" w:rsidR="00BD59CC" w:rsidRDefault="00BD59CC" w:rsidP="00312E13">
      <w:pPr>
        <w:spacing w:after="120"/>
      </w:pPr>
      <w:r w:rsidRPr="00AA67C8">
        <w:t>We announced last year that for private operations we were looking at a potential 'self-declared' medical</w:t>
      </w:r>
      <w:r>
        <w:t xml:space="preserve"> against a driver’s license standard</w:t>
      </w:r>
      <w:r w:rsidRPr="00AA67C8">
        <w:t>. </w:t>
      </w:r>
    </w:p>
    <w:p w14:paraId="4332C955" w14:textId="77777777" w:rsidR="00BD59CC" w:rsidRDefault="00BD59CC" w:rsidP="00312E13">
      <w:pPr>
        <w:spacing w:after="120"/>
      </w:pPr>
      <w:r>
        <w:t xml:space="preserve">One idea is for a self-declared driver’s licence medical certificate for recreational pilots to be regarded as a Class 5 medical certificate under the revised certification structure outlined in Topic 2. </w:t>
      </w:r>
    </w:p>
    <w:p w14:paraId="0E62913B" w14:textId="77777777" w:rsidR="00BD59CC" w:rsidRDefault="00BD59CC" w:rsidP="00312E13">
      <w:pPr>
        <w:spacing w:after="120"/>
      </w:pPr>
      <w:r>
        <w:t xml:space="preserve">A self-declared medical would provide an alternative and easier pathway than the current Basic Class 2. It would </w:t>
      </w:r>
      <w:r w:rsidRPr="0052400E">
        <w:t>encourage greater participation across the industry</w:t>
      </w:r>
      <w:r>
        <w:t xml:space="preserve"> and is an initiative in our GA workplan to encourage growth of the sector.</w:t>
      </w:r>
    </w:p>
    <w:p w14:paraId="04F0A0CE" w14:textId="33DFAAAF" w:rsidR="000531AC" w:rsidRDefault="00BD59CC" w:rsidP="00791ED6">
      <w:pPr>
        <w:spacing w:after="240"/>
        <w:rPr>
          <w:b/>
          <w:bCs/>
        </w:rPr>
      </w:pPr>
      <w:r>
        <w:t xml:space="preserve">Feedback from our Technical Working Group is that while this is generally a good idea, this new type of medical should not add or </w:t>
      </w:r>
      <w:r>
        <w:rPr>
          <w:rFonts w:eastAsia="Times New Roman"/>
        </w:rPr>
        <w:t>replicate requirements for approved self-administering aviation organisations (ASAO) under Part 149 (</w:t>
      </w:r>
      <w:proofErr w:type="gramStart"/>
      <w:r>
        <w:rPr>
          <w:rFonts w:eastAsia="Times New Roman"/>
        </w:rPr>
        <w:t>e.g.</w:t>
      </w:r>
      <w:proofErr w:type="gramEnd"/>
      <w:r>
        <w:rPr>
          <w:rFonts w:eastAsia="Times New Roman"/>
        </w:rPr>
        <w:t xml:space="preserve"> RAAus). It is beneficial to have uniform standards for VH aircraft and ASAOs where their purposes and operations align (</w:t>
      </w:r>
      <w:proofErr w:type="gramStart"/>
      <w:r>
        <w:rPr>
          <w:rFonts w:eastAsia="Times New Roman"/>
        </w:rPr>
        <w:t>e.g.</w:t>
      </w:r>
      <w:proofErr w:type="gramEnd"/>
      <w:r>
        <w:rPr>
          <w:rFonts w:eastAsia="Times New Roman"/>
        </w:rPr>
        <w:t xml:space="preserve"> RAAus and private GA </w:t>
      </w:r>
      <w:r w:rsidRPr="00BD2742">
        <w:rPr>
          <w:rFonts w:eastAsia="Times New Roman"/>
        </w:rPr>
        <w:t xml:space="preserve">flyers). However, the different medical standards across the industry could add complexity for DAMEs. </w:t>
      </w:r>
    </w:p>
    <w:tbl>
      <w:tblPr>
        <w:tblStyle w:val="TableGrid"/>
        <w:tblW w:w="9209" w:type="dxa"/>
        <w:tblLook w:val="04A0" w:firstRow="1" w:lastRow="0" w:firstColumn="1" w:lastColumn="0" w:noHBand="0" w:noVBand="1"/>
      </w:tblPr>
      <w:tblGrid>
        <w:gridCol w:w="9209"/>
      </w:tblGrid>
      <w:tr w:rsidR="000531AC" w14:paraId="480FA39F" w14:textId="77777777" w:rsidTr="00840217">
        <w:tc>
          <w:tcPr>
            <w:tcW w:w="9209" w:type="dxa"/>
          </w:tcPr>
          <w:p w14:paraId="1E55B144" w14:textId="77777777" w:rsidR="000531AC" w:rsidRDefault="000531AC" w:rsidP="00840217">
            <w:pPr>
              <w:spacing w:before="120" w:after="120"/>
              <w:rPr>
                <w:color w:val="365F91" w:themeColor="accent1" w:themeShade="BF"/>
              </w:rPr>
            </w:pPr>
            <w:r w:rsidRPr="00615B50">
              <w:rPr>
                <w:b/>
                <w:bCs/>
                <w:color w:val="365F91" w:themeColor="accent1" w:themeShade="BF"/>
              </w:rPr>
              <w:t>F</w:t>
            </w:r>
            <w:r>
              <w:rPr>
                <w:b/>
                <w:bCs/>
                <w:color w:val="365F91" w:themeColor="accent1" w:themeShade="BF"/>
              </w:rPr>
              <w:t>act bank</w:t>
            </w:r>
            <w:r w:rsidRPr="00615B50">
              <w:rPr>
                <w:b/>
                <w:bCs/>
                <w:color w:val="365F91" w:themeColor="accent1" w:themeShade="BF"/>
              </w:rPr>
              <w:t>:</w:t>
            </w:r>
            <w:r>
              <w:rPr>
                <w:b/>
                <w:bCs/>
                <w:color w:val="365F91" w:themeColor="accent1" w:themeShade="BF"/>
              </w:rPr>
              <w:t xml:space="preserve"> </w:t>
            </w:r>
            <w:r w:rsidRPr="00EC1A98">
              <w:rPr>
                <w:color w:val="365F91" w:themeColor="accent1" w:themeShade="BF"/>
              </w:rPr>
              <w:t>Technical working group</w:t>
            </w:r>
            <w:r>
              <w:rPr>
                <w:color w:val="365F91" w:themeColor="accent1" w:themeShade="BF"/>
              </w:rPr>
              <w:t xml:space="preserve"> (TWG) considerations</w:t>
            </w:r>
          </w:p>
          <w:p w14:paraId="0BE196EA" w14:textId="137E50E9" w:rsidR="000531AC" w:rsidRPr="009E11E7" w:rsidRDefault="003D5799" w:rsidP="001710E2">
            <w:pPr>
              <w:numPr>
                <w:ilvl w:val="0"/>
                <w:numId w:val="27"/>
              </w:numPr>
              <w:spacing w:before="100" w:beforeAutospacing="1" w:after="100" w:afterAutospacing="1"/>
              <w:rPr>
                <w:rFonts w:eastAsia="Times New Roman"/>
                <w:sz w:val="20"/>
                <w:szCs w:val="20"/>
                <w:lang w:eastAsia="en-AU"/>
              </w:rPr>
            </w:pPr>
            <w:r w:rsidRPr="009E11E7">
              <w:rPr>
                <w:rFonts w:eastAsia="Times New Roman"/>
                <w:sz w:val="18"/>
                <w:szCs w:val="18"/>
                <w:lang w:eastAsia="en-AU"/>
              </w:rPr>
              <w:t>The TWG discussed</w:t>
            </w:r>
            <w:r w:rsidR="000531AC" w:rsidRPr="009E11E7">
              <w:rPr>
                <w:rFonts w:eastAsia="Times New Roman"/>
                <w:sz w:val="18"/>
                <w:szCs w:val="18"/>
                <w:lang w:eastAsia="en-AU"/>
              </w:rPr>
              <w:t xml:space="preserve"> how </w:t>
            </w:r>
            <w:r w:rsidRPr="009E11E7">
              <w:rPr>
                <w:rFonts w:eastAsia="Times New Roman"/>
                <w:sz w:val="18"/>
                <w:szCs w:val="18"/>
                <w:lang w:eastAsia="en-AU"/>
              </w:rPr>
              <w:t xml:space="preserve">a </w:t>
            </w:r>
            <w:r w:rsidR="000531AC" w:rsidRPr="009E11E7">
              <w:rPr>
                <w:rFonts w:eastAsia="Times New Roman"/>
                <w:sz w:val="18"/>
                <w:szCs w:val="18"/>
                <w:lang w:eastAsia="en-AU"/>
              </w:rPr>
              <w:t xml:space="preserve">Class 5 self-declared medical certification would be administered and whether it would place additional (and replicated) requirements for aviation self-administering organisations (ASAOs) that operate under CASR Part 149, such as RAAus. </w:t>
            </w:r>
          </w:p>
          <w:p w14:paraId="5CD5DC10" w14:textId="1D64FC2A" w:rsidR="000531AC" w:rsidRPr="009E11E7" w:rsidRDefault="00FA520D" w:rsidP="001710E2">
            <w:pPr>
              <w:numPr>
                <w:ilvl w:val="0"/>
                <w:numId w:val="27"/>
              </w:numPr>
              <w:spacing w:before="100" w:beforeAutospacing="1" w:after="100" w:afterAutospacing="1"/>
              <w:rPr>
                <w:rFonts w:eastAsia="Times New Roman"/>
                <w:sz w:val="20"/>
                <w:szCs w:val="20"/>
                <w:lang w:eastAsia="en-AU"/>
              </w:rPr>
            </w:pPr>
            <w:r w:rsidRPr="009E11E7">
              <w:rPr>
                <w:rFonts w:eastAsia="Times New Roman"/>
                <w:sz w:val="18"/>
                <w:szCs w:val="18"/>
                <w:lang w:eastAsia="en-AU"/>
              </w:rPr>
              <w:t xml:space="preserve">The concept discussed was </w:t>
            </w:r>
            <w:r w:rsidR="000531AC" w:rsidRPr="009E11E7">
              <w:rPr>
                <w:rFonts w:eastAsia="Times New Roman"/>
                <w:sz w:val="18"/>
                <w:szCs w:val="18"/>
                <w:lang w:eastAsia="en-AU"/>
              </w:rPr>
              <w:t xml:space="preserve">for CASA to set guidance for a self-declared medical certificate which is governed under CASR Part 67 and </w:t>
            </w:r>
            <w:r w:rsidRPr="009E11E7">
              <w:rPr>
                <w:rFonts w:eastAsia="Times New Roman"/>
                <w:sz w:val="18"/>
                <w:szCs w:val="18"/>
                <w:lang w:eastAsia="en-AU"/>
              </w:rPr>
              <w:t xml:space="preserve">would </w:t>
            </w:r>
            <w:r w:rsidR="000531AC" w:rsidRPr="009E11E7">
              <w:rPr>
                <w:rFonts w:eastAsia="Times New Roman"/>
                <w:sz w:val="18"/>
                <w:szCs w:val="18"/>
                <w:lang w:eastAsia="en-AU"/>
              </w:rPr>
              <w:t xml:space="preserve">allow certain organisations </w:t>
            </w:r>
            <w:r w:rsidRPr="009E11E7">
              <w:rPr>
                <w:rFonts w:eastAsia="Times New Roman"/>
                <w:sz w:val="18"/>
                <w:szCs w:val="18"/>
                <w:lang w:eastAsia="en-AU"/>
              </w:rPr>
              <w:t xml:space="preserve">to </w:t>
            </w:r>
            <w:r w:rsidR="000531AC" w:rsidRPr="009E11E7">
              <w:rPr>
                <w:rFonts w:eastAsia="Times New Roman"/>
                <w:sz w:val="18"/>
                <w:szCs w:val="18"/>
                <w:lang w:eastAsia="en-AU"/>
              </w:rPr>
              <w:t xml:space="preserve">continue to manage their own medical certification processes. In this instance, CASA’s role </w:t>
            </w:r>
            <w:r w:rsidR="006719C8" w:rsidRPr="009E11E7">
              <w:rPr>
                <w:rFonts w:eastAsia="Times New Roman"/>
                <w:sz w:val="18"/>
                <w:szCs w:val="18"/>
                <w:lang w:eastAsia="en-AU"/>
              </w:rPr>
              <w:t xml:space="preserve">would be </w:t>
            </w:r>
            <w:r w:rsidR="000531AC" w:rsidRPr="009E11E7">
              <w:rPr>
                <w:rFonts w:eastAsia="Times New Roman"/>
                <w:sz w:val="18"/>
                <w:szCs w:val="18"/>
                <w:lang w:eastAsia="en-AU"/>
              </w:rPr>
              <w:t xml:space="preserve">to approve the processes and audit </w:t>
            </w:r>
            <w:r w:rsidR="004A5580" w:rsidRPr="009E11E7">
              <w:rPr>
                <w:rFonts w:eastAsia="Times New Roman"/>
                <w:sz w:val="18"/>
                <w:szCs w:val="18"/>
                <w:lang w:eastAsia="en-AU"/>
              </w:rPr>
              <w:t>the organisation</w:t>
            </w:r>
            <w:r w:rsidR="000531AC" w:rsidRPr="009E11E7">
              <w:rPr>
                <w:rFonts w:eastAsia="Times New Roman"/>
                <w:sz w:val="18"/>
                <w:szCs w:val="18"/>
                <w:lang w:eastAsia="en-AU"/>
              </w:rPr>
              <w:t xml:space="preserve">. </w:t>
            </w:r>
          </w:p>
          <w:p w14:paraId="193C94F5" w14:textId="6D1B6B7D" w:rsidR="001710E2" w:rsidRPr="009E11E7" w:rsidRDefault="00FB45BE" w:rsidP="001710E2">
            <w:pPr>
              <w:numPr>
                <w:ilvl w:val="0"/>
                <w:numId w:val="27"/>
              </w:numPr>
              <w:spacing w:before="100" w:beforeAutospacing="1" w:after="100" w:afterAutospacing="1"/>
              <w:rPr>
                <w:rStyle w:val="cf01"/>
                <w:rFonts w:ascii="Arial" w:hAnsi="Arial" w:cs="Arial"/>
                <w:b/>
                <w:bCs/>
                <w:sz w:val="22"/>
                <w:szCs w:val="22"/>
              </w:rPr>
            </w:pPr>
            <w:r w:rsidRPr="009E11E7">
              <w:rPr>
                <w:rStyle w:val="cf01"/>
                <w:rFonts w:ascii="Arial" w:hAnsi="Arial" w:cs="Arial"/>
              </w:rPr>
              <w:t>Dis</w:t>
            </w:r>
            <w:r w:rsidR="008C0865" w:rsidRPr="009E11E7">
              <w:rPr>
                <w:rStyle w:val="cf01"/>
                <w:rFonts w:ascii="Arial" w:hAnsi="Arial" w:cs="Arial"/>
              </w:rPr>
              <w:t xml:space="preserve">cussions </w:t>
            </w:r>
            <w:r w:rsidR="00EC5195" w:rsidRPr="009E11E7">
              <w:rPr>
                <w:rStyle w:val="cf01"/>
                <w:rFonts w:ascii="Arial" w:hAnsi="Arial" w:cs="Arial"/>
              </w:rPr>
              <w:t>also covered concepts for how</w:t>
            </w:r>
            <w:r w:rsidR="00CC207E" w:rsidRPr="009E11E7">
              <w:rPr>
                <w:rStyle w:val="cf01"/>
                <w:rFonts w:ascii="Arial" w:hAnsi="Arial" w:cs="Arial"/>
              </w:rPr>
              <w:t xml:space="preserve"> </w:t>
            </w:r>
            <w:r w:rsidR="001710E2" w:rsidRPr="009E11E7">
              <w:rPr>
                <w:rStyle w:val="cf01"/>
                <w:rFonts w:ascii="Arial" w:hAnsi="Arial" w:cs="Arial"/>
              </w:rPr>
              <w:t xml:space="preserve">ASAOs </w:t>
            </w:r>
            <w:r w:rsidR="00EC5195" w:rsidRPr="009E11E7">
              <w:rPr>
                <w:rStyle w:val="cf01"/>
                <w:rFonts w:ascii="Arial" w:hAnsi="Arial" w:cs="Arial"/>
              </w:rPr>
              <w:t>would</w:t>
            </w:r>
            <w:r w:rsidR="004A5580" w:rsidRPr="009E11E7">
              <w:rPr>
                <w:rStyle w:val="cf01"/>
                <w:rFonts w:ascii="Arial" w:hAnsi="Arial" w:cs="Arial"/>
              </w:rPr>
              <w:t xml:space="preserve"> </w:t>
            </w:r>
            <w:r w:rsidR="001710E2" w:rsidRPr="009E11E7">
              <w:rPr>
                <w:rStyle w:val="cf01"/>
                <w:rFonts w:ascii="Arial" w:hAnsi="Arial" w:cs="Arial"/>
              </w:rPr>
              <w:t xml:space="preserve">continue to manage their assessments of self-declared medicals via their operations manuals through Part 149. The audit, compliance and oversight role of CASA for Part 149 organisations includes all elements of the ASAO’s operations, which extends to the processes used by the ASAO for medical assessments and standards. CASA Avmed </w:t>
            </w:r>
            <w:r w:rsidR="00DE4E05" w:rsidRPr="009E11E7">
              <w:rPr>
                <w:rStyle w:val="cf01"/>
                <w:rFonts w:ascii="Arial" w:hAnsi="Arial" w:cs="Arial"/>
              </w:rPr>
              <w:t xml:space="preserve">would </w:t>
            </w:r>
            <w:r w:rsidR="001710E2" w:rsidRPr="009E11E7">
              <w:rPr>
                <w:rStyle w:val="cf01"/>
                <w:rFonts w:ascii="Arial" w:hAnsi="Arial" w:cs="Arial"/>
              </w:rPr>
              <w:t xml:space="preserve">work with the ASAOs to support their medical assessment processes to be safely and effectively managed under part 149, and for ASAOs </w:t>
            </w:r>
            <w:r w:rsidR="00DE4E05" w:rsidRPr="009E11E7">
              <w:rPr>
                <w:rStyle w:val="cf01"/>
                <w:rFonts w:ascii="Arial" w:hAnsi="Arial" w:cs="Arial"/>
              </w:rPr>
              <w:t xml:space="preserve">would </w:t>
            </w:r>
            <w:r w:rsidR="001710E2" w:rsidRPr="009E11E7">
              <w:rPr>
                <w:rStyle w:val="cf01"/>
                <w:rFonts w:ascii="Arial" w:hAnsi="Arial" w:cs="Arial"/>
              </w:rPr>
              <w:t xml:space="preserve">continue to be independent from the medical certification requirements for Part 67. </w:t>
            </w:r>
          </w:p>
          <w:p w14:paraId="6E72E031" w14:textId="7F7F898A" w:rsidR="000531AC" w:rsidRDefault="001710E2" w:rsidP="00304385">
            <w:pPr>
              <w:numPr>
                <w:ilvl w:val="0"/>
                <w:numId w:val="27"/>
              </w:numPr>
              <w:spacing w:before="100" w:beforeAutospacing="1" w:after="100" w:afterAutospacing="1"/>
              <w:rPr>
                <w:b/>
                <w:bCs/>
              </w:rPr>
            </w:pPr>
            <w:r w:rsidRPr="009E11E7">
              <w:rPr>
                <w:rFonts w:eastAsia="Times New Roman"/>
                <w:sz w:val="18"/>
                <w:szCs w:val="18"/>
                <w:lang w:eastAsia="en-AU"/>
              </w:rPr>
              <w:t xml:space="preserve">The TWG </w:t>
            </w:r>
            <w:r w:rsidR="003C21E1" w:rsidRPr="009E11E7">
              <w:rPr>
                <w:rFonts w:eastAsia="Times New Roman"/>
                <w:sz w:val="18"/>
                <w:szCs w:val="18"/>
                <w:lang w:eastAsia="en-AU"/>
              </w:rPr>
              <w:t xml:space="preserve">considered </w:t>
            </w:r>
            <w:r w:rsidRPr="009E11E7">
              <w:rPr>
                <w:rFonts w:eastAsia="Times New Roman"/>
                <w:sz w:val="18"/>
                <w:szCs w:val="18"/>
                <w:lang w:eastAsia="en-AU"/>
              </w:rPr>
              <w:t xml:space="preserve">introducing a Class 5 self-declared medical for VH-registered aircraft. The TWG discussed that the certification may be based on the Austroads private motor vehicle driving guidance. It was also noted that if the individual did not meet certain criteria, they </w:t>
            </w:r>
            <w:r w:rsidR="00DC0839" w:rsidRPr="009E11E7">
              <w:rPr>
                <w:rFonts w:eastAsia="Times New Roman"/>
                <w:sz w:val="18"/>
                <w:szCs w:val="18"/>
                <w:lang w:eastAsia="en-AU"/>
              </w:rPr>
              <w:t xml:space="preserve">would </w:t>
            </w:r>
            <w:r w:rsidRPr="009E11E7">
              <w:rPr>
                <w:rFonts w:eastAsia="Times New Roman"/>
                <w:sz w:val="18"/>
                <w:szCs w:val="18"/>
                <w:lang w:eastAsia="en-AU"/>
              </w:rPr>
              <w:t xml:space="preserve">need a doctor to assess and issue the certificate and that CASA </w:t>
            </w:r>
            <w:r w:rsidR="00DC0839" w:rsidRPr="009E11E7">
              <w:rPr>
                <w:rFonts w:eastAsia="Times New Roman"/>
                <w:sz w:val="18"/>
                <w:szCs w:val="18"/>
                <w:lang w:eastAsia="en-AU"/>
              </w:rPr>
              <w:t xml:space="preserve">would </w:t>
            </w:r>
            <w:r w:rsidRPr="009E11E7">
              <w:rPr>
                <w:rFonts w:eastAsia="Times New Roman"/>
                <w:sz w:val="18"/>
                <w:szCs w:val="18"/>
                <w:lang w:eastAsia="en-AU"/>
              </w:rPr>
              <w:t xml:space="preserve">need to provide guidance to support. CASA </w:t>
            </w:r>
            <w:r w:rsidR="0003187D" w:rsidRPr="009E11E7">
              <w:rPr>
                <w:rFonts w:eastAsia="Times New Roman"/>
                <w:sz w:val="18"/>
                <w:szCs w:val="18"/>
                <w:lang w:eastAsia="en-AU"/>
              </w:rPr>
              <w:t xml:space="preserve">would </w:t>
            </w:r>
            <w:r w:rsidRPr="009E11E7">
              <w:rPr>
                <w:rFonts w:eastAsia="Times New Roman"/>
                <w:sz w:val="18"/>
                <w:szCs w:val="18"/>
                <w:lang w:eastAsia="en-AU"/>
              </w:rPr>
              <w:t>also have an oversight and audit capability.</w:t>
            </w:r>
            <w:r w:rsidRPr="00304385">
              <w:rPr>
                <w:rFonts w:ascii="Segoe UI" w:eastAsia="Times New Roman" w:hAnsi="Segoe UI" w:cs="Segoe UI"/>
                <w:sz w:val="18"/>
                <w:szCs w:val="18"/>
                <w:lang w:eastAsia="en-AU"/>
              </w:rPr>
              <w:t xml:space="preserve"> </w:t>
            </w:r>
          </w:p>
        </w:tc>
      </w:tr>
    </w:tbl>
    <w:p w14:paraId="65FDBFA6" w14:textId="500AE40F" w:rsidR="00BD59CC" w:rsidRPr="00BD2742" w:rsidRDefault="00BD59CC" w:rsidP="00304385">
      <w:pPr>
        <w:widowControl/>
        <w:autoSpaceDE/>
        <w:autoSpaceDN/>
        <w:spacing w:before="360" w:after="120"/>
        <w:rPr>
          <w:b/>
          <w:bCs/>
        </w:rPr>
      </w:pPr>
      <w:r w:rsidRPr="00BD2742">
        <w:rPr>
          <w:b/>
          <w:bCs/>
        </w:rPr>
        <w:t xml:space="preserve">Question </w:t>
      </w:r>
      <w:r w:rsidR="004B2CD8">
        <w:rPr>
          <w:b/>
          <w:bCs/>
        </w:rPr>
        <w:t>5</w:t>
      </w:r>
      <w:r w:rsidRPr="00BD2742">
        <w:rPr>
          <w:b/>
          <w:bCs/>
        </w:rPr>
        <w:t>. What do you consider to be the benefits of the Class 5 medical certificate concept?</w:t>
      </w:r>
    </w:p>
    <w:p w14:paraId="2E246310" w14:textId="77777777" w:rsidR="00BD59CC" w:rsidRPr="00BD2742" w:rsidRDefault="00BD59CC" w:rsidP="00BD59CC">
      <w:pPr>
        <w:pStyle w:val="BodyText"/>
        <w:spacing w:before="127" w:after="120"/>
        <w:rPr>
          <w:sz w:val="22"/>
          <w:szCs w:val="22"/>
        </w:rPr>
      </w:pPr>
      <w:r w:rsidRPr="00BD2742">
        <w:rPr>
          <w:sz w:val="22"/>
          <w:szCs w:val="22"/>
        </w:rPr>
        <w:t>Comments.</w:t>
      </w:r>
    </w:p>
    <w:tbl>
      <w:tblPr>
        <w:tblStyle w:val="TableGrid"/>
        <w:tblW w:w="0" w:type="auto"/>
        <w:tblInd w:w="-5" w:type="dxa"/>
        <w:tblLook w:val="04A0" w:firstRow="1" w:lastRow="0" w:firstColumn="1" w:lastColumn="0" w:noHBand="0" w:noVBand="1"/>
      </w:tblPr>
      <w:tblGrid>
        <w:gridCol w:w="9214"/>
      </w:tblGrid>
      <w:tr w:rsidR="00BD2742" w:rsidRPr="00BD2742" w14:paraId="27BB15F4" w14:textId="77777777" w:rsidTr="00304385">
        <w:tc>
          <w:tcPr>
            <w:tcW w:w="9214" w:type="dxa"/>
            <w:shd w:val="clear" w:color="auto" w:fill="auto"/>
          </w:tcPr>
          <w:p w14:paraId="44F936E0" w14:textId="77777777" w:rsidR="00BD59CC" w:rsidRPr="00BD2742" w:rsidRDefault="00BD59CC" w:rsidP="00064E7C">
            <w:pPr>
              <w:pStyle w:val="BodyText"/>
              <w:spacing w:before="120" w:after="120"/>
            </w:pPr>
          </w:p>
        </w:tc>
      </w:tr>
    </w:tbl>
    <w:p w14:paraId="7E899020" w14:textId="4CDBE259" w:rsidR="00BD59CC" w:rsidRPr="00BD2742" w:rsidRDefault="00BD59CC" w:rsidP="002A1423">
      <w:pPr>
        <w:autoSpaceDE/>
        <w:autoSpaceDN/>
        <w:spacing w:before="360" w:after="120"/>
        <w:rPr>
          <w:b/>
          <w:bCs/>
        </w:rPr>
      </w:pPr>
      <w:r w:rsidRPr="00BD2742">
        <w:rPr>
          <w:b/>
          <w:bCs/>
        </w:rPr>
        <w:t xml:space="preserve">Question </w:t>
      </w:r>
      <w:r w:rsidR="00147FEA">
        <w:rPr>
          <w:b/>
          <w:bCs/>
        </w:rPr>
        <w:t>6</w:t>
      </w:r>
      <w:r w:rsidRPr="00BD2742">
        <w:rPr>
          <w:b/>
          <w:bCs/>
        </w:rPr>
        <w:t>. What do you consider to be issues and risks regarding the Class 5 medical certificate concept?</w:t>
      </w:r>
    </w:p>
    <w:p w14:paraId="25FD3316" w14:textId="77777777" w:rsidR="00BD59CC" w:rsidRPr="00BD2742" w:rsidRDefault="00BD59CC" w:rsidP="00BD59CC">
      <w:pPr>
        <w:pStyle w:val="BodyText"/>
        <w:spacing w:before="127" w:after="120"/>
        <w:rPr>
          <w:sz w:val="22"/>
          <w:szCs w:val="22"/>
        </w:rPr>
      </w:pPr>
      <w:r w:rsidRPr="00BD2742">
        <w:rPr>
          <w:sz w:val="22"/>
          <w:szCs w:val="22"/>
        </w:rPr>
        <w:t>Comments.</w:t>
      </w:r>
    </w:p>
    <w:tbl>
      <w:tblPr>
        <w:tblStyle w:val="TableGrid"/>
        <w:tblW w:w="0" w:type="auto"/>
        <w:tblInd w:w="-5" w:type="dxa"/>
        <w:tblLook w:val="04A0" w:firstRow="1" w:lastRow="0" w:firstColumn="1" w:lastColumn="0" w:noHBand="0" w:noVBand="1"/>
      </w:tblPr>
      <w:tblGrid>
        <w:gridCol w:w="9214"/>
      </w:tblGrid>
      <w:tr w:rsidR="00BD2742" w:rsidRPr="00BD2742" w14:paraId="24444CD5" w14:textId="77777777" w:rsidTr="00304385">
        <w:tc>
          <w:tcPr>
            <w:tcW w:w="9214" w:type="dxa"/>
            <w:shd w:val="clear" w:color="auto" w:fill="auto"/>
          </w:tcPr>
          <w:p w14:paraId="7D9DA809" w14:textId="77777777" w:rsidR="00BD59CC" w:rsidRPr="00BD2742" w:rsidRDefault="00BD59CC" w:rsidP="00064E7C">
            <w:pPr>
              <w:pStyle w:val="BodyText"/>
              <w:spacing w:before="120" w:after="120"/>
            </w:pPr>
          </w:p>
        </w:tc>
      </w:tr>
    </w:tbl>
    <w:p w14:paraId="087060BD" w14:textId="77777777" w:rsidR="00791ED6" w:rsidRDefault="00791ED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364C0B5E" w14:textId="62A5A9CF" w:rsidR="00BD59CC" w:rsidRDefault="00ED2D78" w:rsidP="001E17A0">
      <w:pPr>
        <w:pStyle w:val="Heading1"/>
        <w:spacing w:before="36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 6</w:t>
      </w:r>
      <w:r w:rsidR="00BD59CC">
        <w:rPr>
          <w:rFonts w:eastAsia="Times New Roman"/>
          <w:bCs/>
          <w:color w:val="365F91" w:themeColor="accent1" w:themeShade="BF"/>
          <w:sz w:val="32"/>
          <w:szCs w:val="32"/>
          <w:lang w:val="en" w:eastAsia="en-AU"/>
        </w:rPr>
        <w:t>. Standards for drone pilots</w:t>
      </w:r>
    </w:p>
    <w:p w14:paraId="0FF25EEA" w14:textId="6296C7C2" w:rsidR="00BD59CC" w:rsidRDefault="00727D93" w:rsidP="00791ED6">
      <w:pPr>
        <w:pStyle w:val="Heading2"/>
        <w:spacing w:before="240" w:after="120"/>
        <w:ind w:left="0"/>
        <w:rPr>
          <w:b/>
          <w:bCs/>
          <w:sz w:val="22"/>
          <w:szCs w:val="22"/>
        </w:rPr>
      </w:pPr>
      <w:r w:rsidRPr="002826FE">
        <w:rPr>
          <w:b/>
          <w:bCs/>
          <w:sz w:val="22"/>
          <w:szCs w:val="22"/>
        </w:rPr>
        <w:t xml:space="preserve">Topic 4: </w:t>
      </w:r>
      <w:r w:rsidR="00BD59CC" w:rsidRPr="002826FE">
        <w:rPr>
          <w:b/>
          <w:bCs/>
          <w:sz w:val="22"/>
          <w:szCs w:val="22"/>
        </w:rPr>
        <w:t xml:space="preserve">There are no current Australian medical standards in respect of remotely piloted aircraft operations. This is an area for future policy </w:t>
      </w:r>
      <w:r w:rsidR="003C21E1">
        <w:rPr>
          <w:b/>
          <w:bCs/>
          <w:sz w:val="22"/>
          <w:szCs w:val="22"/>
        </w:rPr>
        <w:t>consideration</w:t>
      </w:r>
      <w:r w:rsidR="00BD59CC" w:rsidRPr="002826FE">
        <w:rPr>
          <w:b/>
          <w:bCs/>
          <w:sz w:val="22"/>
          <w:szCs w:val="22"/>
        </w:rPr>
        <w:t>, and we would like your ideas early.</w:t>
      </w:r>
    </w:p>
    <w:tbl>
      <w:tblPr>
        <w:tblStyle w:val="TableGrid"/>
        <w:tblW w:w="9209" w:type="dxa"/>
        <w:tblLook w:val="04A0" w:firstRow="1" w:lastRow="0" w:firstColumn="1" w:lastColumn="0" w:noHBand="0" w:noVBand="1"/>
      </w:tblPr>
      <w:tblGrid>
        <w:gridCol w:w="9209"/>
      </w:tblGrid>
      <w:tr w:rsidR="001710E2" w14:paraId="692BA770" w14:textId="77777777" w:rsidTr="00840217">
        <w:tc>
          <w:tcPr>
            <w:tcW w:w="9209" w:type="dxa"/>
          </w:tcPr>
          <w:p w14:paraId="66446D79" w14:textId="77777777" w:rsidR="001710E2" w:rsidRDefault="001710E2" w:rsidP="00840217">
            <w:pPr>
              <w:spacing w:before="120" w:after="120"/>
              <w:rPr>
                <w:color w:val="365F91" w:themeColor="accent1" w:themeShade="BF"/>
              </w:rPr>
            </w:pPr>
            <w:r w:rsidRPr="00615B50">
              <w:rPr>
                <w:b/>
                <w:bCs/>
                <w:color w:val="365F91" w:themeColor="accent1" w:themeShade="BF"/>
              </w:rPr>
              <w:t>F</w:t>
            </w:r>
            <w:r>
              <w:rPr>
                <w:b/>
                <w:bCs/>
                <w:color w:val="365F91" w:themeColor="accent1" w:themeShade="BF"/>
              </w:rPr>
              <w:t>act bank</w:t>
            </w:r>
            <w:r w:rsidRPr="00615B50">
              <w:rPr>
                <w:b/>
                <w:bCs/>
                <w:color w:val="365F91" w:themeColor="accent1" w:themeShade="BF"/>
              </w:rPr>
              <w:t>:</w:t>
            </w:r>
            <w:r>
              <w:rPr>
                <w:b/>
                <w:bCs/>
                <w:color w:val="365F91" w:themeColor="accent1" w:themeShade="BF"/>
              </w:rPr>
              <w:t xml:space="preserve"> </w:t>
            </w:r>
            <w:r w:rsidRPr="00EC1A98">
              <w:rPr>
                <w:color w:val="365F91" w:themeColor="accent1" w:themeShade="BF"/>
              </w:rPr>
              <w:t>Technical working group</w:t>
            </w:r>
            <w:r>
              <w:rPr>
                <w:color w:val="365F91" w:themeColor="accent1" w:themeShade="BF"/>
              </w:rPr>
              <w:t xml:space="preserve"> (TWG) considerations</w:t>
            </w:r>
          </w:p>
          <w:p w14:paraId="0C114A17" w14:textId="264327FC" w:rsidR="001710E2" w:rsidRPr="002D030F" w:rsidRDefault="001710E2" w:rsidP="001710E2">
            <w:pPr>
              <w:numPr>
                <w:ilvl w:val="0"/>
                <w:numId w:val="27"/>
              </w:numPr>
              <w:spacing w:before="100" w:beforeAutospacing="1" w:after="100" w:afterAutospacing="1"/>
              <w:rPr>
                <w:rStyle w:val="cf01"/>
                <w:rFonts w:ascii="Arial" w:hAnsi="Arial" w:cs="Arial"/>
                <w:b/>
                <w:bCs/>
                <w:sz w:val="22"/>
                <w:szCs w:val="22"/>
              </w:rPr>
            </w:pPr>
            <w:r w:rsidRPr="002D030F">
              <w:rPr>
                <w:rStyle w:val="cf01"/>
                <w:rFonts w:ascii="Arial" w:hAnsi="Arial" w:cs="Arial"/>
              </w:rPr>
              <w:t xml:space="preserve">The TWG discussed the considerations associated with </w:t>
            </w:r>
            <w:r w:rsidR="00B6239B">
              <w:rPr>
                <w:rStyle w:val="cf01"/>
                <w:rFonts w:ascii="Arial" w:hAnsi="Arial" w:cs="Arial"/>
              </w:rPr>
              <w:t>remotely piloted aircraft (</w:t>
            </w:r>
            <w:r w:rsidRPr="002D030F">
              <w:rPr>
                <w:rStyle w:val="cf01"/>
                <w:rFonts w:ascii="Arial" w:hAnsi="Arial" w:cs="Arial"/>
              </w:rPr>
              <w:t>RPA</w:t>
            </w:r>
            <w:r w:rsidR="00B6239B">
              <w:rPr>
                <w:rStyle w:val="cf01"/>
                <w:rFonts w:ascii="Arial" w:hAnsi="Arial" w:cs="Arial"/>
              </w:rPr>
              <w:t>)</w:t>
            </w:r>
            <w:r w:rsidRPr="002D030F">
              <w:rPr>
                <w:rStyle w:val="cf01"/>
                <w:rFonts w:ascii="Arial" w:hAnsi="Arial" w:cs="Arial"/>
              </w:rPr>
              <w:t xml:space="preserve"> operations. It was raised that the weight of the RPA and the type of operation being conducted may be appropriate parameters to </w:t>
            </w:r>
            <w:r w:rsidR="00FB7FCE" w:rsidRPr="002D030F">
              <w:rPr>
                <w:rStyle w:val="cf01"/>
                <w:rFonts w:ascii="Arial" w:hAnsi="Arial" w:cs="Arial"/>
              </w:rPr>
              <w:t xml:space="preserve">consider whether </w:t>
            </w:r>
            <w:r w:rsidRPr="002D030F">
              <w:rPr>
                <w:rStyle w:val="cf01"/>
                <w:rFonts w:ascii="Arial" w:hAnsi="Arial" w:cs="Arial"/>
              </w:rPr>
              <w:t>medical certification</w:t>
            </w:r>
            <w:r w:rsidR="00860878" w:rsidRPr="002D030F">
              <w:rPr>
                <w:rStyle w:val="cf01"/>
                <w:rFonts w:ascii="Arial" w:hAnsi="Arial" w:cs="Arial"/>
              </w:rPr>
              <w:t xml:space="preserve"> would be relevant</w:t>
            </w:r>
            <w:r w:rsidRPr="002D030F">
              <w:rPr>
                <w:rStyle w:val="cf01"/>
                <w:rFonts w:ascii="Arial" w:hAnsi="Arial" w:cs="Arial"/>
              </w:rPr>
              <w:t xml:space="preserve"> – such as through a matrix. </w:t>
            </w:r>
          </w:p>
          <w:p w14:paraId="0EEB2453" w14:textId="59334988" w:rsidR="001710E2" w:rsidRPr="002D030F" w:rsidRDefault="001710E2" w:rsidP="001710E2">
            <w:pPr>
              <w:numPr>
                <w:ilvl w:val="0"/>
                <w:numId w:val="27"/>
              </w:numPr>
              <w:spacing w:before="100" w:beforeAutospacing="1" w:after="100" w:afterAutospacing="1"/>
              <w:rPr>
                <w:rStyle w:val="cf01"/>
                <w:rFonts w:ascii="Arial" w:hAnsi="Arial" w:cs="Arial"/>
                <w:b/>
                <w:bCs/>
                <w:sz w:val="22"/>
                <w:szCs w:val="22"/>
              </w:rPr>
            </w:pPr>
            <w:r w:rsidRPr="002D030F">
              <w:rPr>
                <w:rStyle w:val="cf01"/>
                <w:rFonts w:ascii="Arial" w:hAnsi="Arial" w:cs="Arial"/>
              </w:rPr>
              <w:t xml:space="preserve">The TWG </w:t>
            </w:r>
            <w:r w:rsidR="003C21E1" w:rsidRPr="002D030F">
              <w:rPr>
                <w:rStyle w:val="cf01"/>
                <w:rFonts w:ascii="Arial" w:hAnsi="Arial" w:cs="Arial"/>
              </w:rPr>
              <w:t xml:space="preserve">considered </w:t>
            </w:r>
            <w:r w:rsidRPr="002D030F">
              <w:rPr>
                <w:rStyle w:val="cf01"/>
                <w:rFonts w:ascii="Arial" w:hAnsi="Arial" w:cs="Arial"/>
              </w:rPr>
              <w:t xml:space="preserve">the </w:t>
            </w:r>
            <w:r w:rsidR="00F63499" w:rsidRPr="002D030F">
              <w:rPr>
                <w:rStyle w:val="cf01"/>
                <w:rFonts w:ascii="Arial" w:hAnsi="Arial" w:cs="Arial"/>
              </w:rPr>
              <w:t>concept of</w:t>
            </w:r>
            <w:r w:rsidR="003C21E1" w:rsidRPr="002D030F">
              <w:rPr>
                <w:rStyle w:val="cf01"/>
                <w:rFonts w:ascii="Arial" w:hAnsi="Arial" w:cs="Arial"/>
              </w:rPr>
              <w:t xml:space="preserve"> a </w:t>
            </w:r>
            <w:r w:rsidRPr="002D030F">
              <w:rPr>
                <w:rStyle w:val="cf01"/>
                <w:rFonts w:ascii="Arial" w:hAnsi="Arial" w:cs="Arial"/>
              </w:rPr>
              <w:t>Class 3R medical certificate for higher risk operations, and no medical certification for lower risk operations (as opposed to staggered certification based on operational risk).</w:t>
            </w:r>
          </w:p>
          <w:p w14:paraId="07162637" w14:textId="77777777" w:rsidR="001710E2" w:rsidRPr="002D030F" w:rsidRDefault="001710E2" w:rsidP="001710E2">
            <w:pPr>
              <w:numPr>
                <w:ilvl w:val="0"/>
                <w:numId w:val="27"/>
              </w:numPr>
              <w:spacing w:before="100" w:beforeAutospacing="1" w:after="100" w:afterAutospacing="1"/>
              <w:rPr>
                <w:rStyle w:val="cf01"/>
                <w:rFonts w:ascii="Arial" w:hAnsi="Arial" w:cs="Arial"/>
                <w:b/>
                <w:bCs/>
                <w:sz w:val="22"/>
                <w:szCs w:val="22"/>
              </w:rPr>
            </w:pPr>
            <w:r w:rsidRPr="002D030F">
              <w:rPr>
                <w:rStyle w:val="cf01"/>
                <w:rFonts w:ascii="Arial" w:hAnsi="Arial" w:cs="Arial"/>
              </w:rPr>
              <w:t xml:space="preserve">The TWG discussed the levels of redundancy and on-board capability of RPAs in the context of loss of control or possible medical episodes causing a flyaway drone. It was noted that type certified RPAs have requirements for specific on-board capabilities, and that similar capabilities are generally found (but not required) for RPAs weighing 25kg and over. </w:t>
            </w:r>
          </w:p>
          <w:p w14:paraId="69FB4FA7" w14:textId="7961A637" w:rsidR="001710E2" w:rsidRDefault="001710E2" w:rsidP="00304385">
            <w:pPr>
              <w:numPr>
                <w:ilvl w:val="0"/>
                <w:numId w:val="27"/>
              </w:numPr>
              <w:spacing w:before="100" w:beforeAutospacing="1" w:after="100" w:afterAutospacing="1"/>
              <w:rPr>
                <w:b/>
                <w:bCs/>
              </w:rPr>
            </w:pPr>
            <w:r w:rsidRPr="002D030F">
              <w:rPr>
                <w:rFonts w:eastAsia="Times New Roman"/>
                <w:sz w:val="18"/>
                <w:szCs w:val="18"/>
                <w:lang w:eastAsia="en-AU"/>
              </w:rPr>
              <w:t>The TWG discussed the need for further information, such as the rate of failure for RPAs and further consideration of the risk level in the context of RPAs weight (</w:t>
            </w:r>
            <w:proofErr w:type="gramStart"/>
            <w:r w:rsidR="007C60D5" w:rsidRPr="002D030F">
              <w:rPr>
                <w:rFonts w:eastAsia="Times New Roman"/>
                <w:sz w:val="18"/>
                <w:szCs w:val="18"/>
                <w:lang w:eastAsia="en-AU"/>
              </w:rPr>
              <w:t>e</w:t>
            </w:r>
            <w:r w:rsidR="00B6239B">
              <w:rPr>
                <w:rFonts w:eastAsia="Times New Roman"/>
                <w:sz w:val="18"/>
                <w:szCs w:val="18"/>
                <w:lang w:eastAsia="en-AU"/>
              </w:rPr>
              <w:t>.</w:t>
            </w:r>
            <w:r w:rsidR="007C60D5" w:rsidRPr="002D030F">
              <w:rPr>
                <w:rFonts w:eastAsia="Times New Roman"/>
                <w:sz w:val="18"/>
                <w:szCs w:val="18"/>
                <w:lang w:eastAsia="en-AU"/>
              </w:rPr>
              <w:t>g.</w:t>
            </w:r>
            <w:proofErr w:type="gramEnd"/>
            <w:r w:rsidR="007C60D5" w:rsidRPr="002D030F">
              <w:rPr>
                <w:rFonts w:eastAsia="Times New Roman"/>
                <w:sz w:val="18"/>
                <w:szCs w:val="18"/>
                <w:lang w:eastAsia="en-AU"/>
              </w:rPr>
              <w:t xml:space="preserve"> </w:t>
            </w:r>
            <w:r w:rsidRPr="002D030F">
              <w:rPr>
                <w:rFonts w:eastAsia="Times New Roman"/>
                <w:sz w:val="18"/>
                <w:szCs w:val="18"/>
                <w:lang w:eastAsia="en-AU"/>
              </w:rPr>
              <w:t>25kg vs 150kg).</w:t>
            </w:r>
            <w:r w:rsidRPr="001710E2">
              <w:rPr>
                <w:rFonts w:ascii="Segoe UI" w:eastAsia="Times New Roman" w:hAnsi="Segoe UI" w:cs="Segoe UI"/>
                <w:sz w:val="18"/>
                <w:szCs w:val="18"/>
                <w:lang w:eastAsia="en-AU"/>
              </w:rPr>
              <w:t xml:space="preserve"> </w:t>
            </w:r>
          </w:p>
        </w:tc>
      </w:tr>
    </w:tbl>
    <w:p w14:paraId="602FE589" w14:textId="77B2A37D" w:rsidR="00BD59CC" w:rsidRPr="00BD2742" w:rsidRDefault="00BD59CC" w:rsidP="00304385">
      <w:pPr>
        <w:widowControl/>
        <w:autoSpaceDE/>
        <w:autoSpaceDN/>
        <w:spacing w:before="360" w:after="240"/>
        <w:rPr>
          <w:b/>
          <w:bCs/>
        </w:rPr>
      </w:pPr>
      <w:r w:rsidRPr="00BD2742">
        <w:rPr>
          <w:b/>
          <w:bCs/>
        </w:rPr>
        <w:t xml:space="preserve">Question </w:t>
      </w:r>
      <w:r w:rsidR="00147FEA">
        <w:rPr>
          <w:b/>
          <w:bCs/>
        </w:rPr>
        <w:t>7</w:t>
      </w:r>
      <w:r w:rsidRPr="00BD2742">
        <w:rPr>
          <w:b/>
          <w:bCs/>
        </w:rPr>
        <w:t xml:space="preserve">. </w:t>
      </w:r>
      <w:r w:rsidR="009462EF">
        <w:rPr>
          <w:b/>
          <w:bCs/>
        </w:rPr>
        <w:t>Do</w:t>
      </w:r>
      <w:r w:rsidRPr="00BD2742">
        <w:rPr>
          <w:b/>
          <w:bCs/>
        </w:rPr>
        <w:t xml:space="preserve"> you think </w:t>
      </w:r>
      <w:r w:rsidR="009462EF">
        <w:rPr>
          <w:b/>
          <w:bCs/>
        </w:rPr>
        <w:t xml:space="preserve">there </w:t>
      </w:r>
      <w:r w:rsidRPr="00BD2742">
        <w:rPr>
          <w:b/>
          <w:bCs/>
        </w:rPr>
        <w:t xml:space="preserve">are </w:t>
      </w:r>
      <w:r w:rsidR="009462EF">
        <w:rPr>
          <w:b/>
          <w:bCs/>
        </w:rPr>
        <w:t xml:space="preserve">any </w:t>
      </w:r>
      <w:r w:rsidRPr="00BD2742">
        <w:rPr>
          <w:b/>
          <w:bCs/>
        </w:rPr>
        <w:t xml:space="preserve">aviation medical considerations </w:t>
      </w:r>
      <w:r w:rsidR="00945C7E">
        <w:rPr>
          <w:b/>
          <w:bCs/>
        </w:rPr>
        <w:t xml:space="preserve">that should be considered </w:t>
      </w:r>
      <w:r w:rsidRPr="00BD2742">
        <w:rPr>
          <w:b/>
          <w:bCs/>
        </w:rPr>
        <w:t>for pilots of remotely piloted aircraft systems (</w:t>
      </w:r>
      <w:proofErr w:type="gramStart"/>
      <w:r w:rsidRPr="00BD2742">
        <w:rPr>
          <w:b/>
          <w:bCs/>
        </w:rPr>
        <w:t>e.g.</w:t>
      </w:r>
      <w:proofErr w:type="gramEnd"/>
      <w:r w:rsidRPr="00BD2742">
        <w:rPr>
          <w:b/>
          <w:bCs/>
        </w:rPr>
        <w:t xml:space="preserve"> drone size category, type, distance flown, type of operation)?</w:t>
      </w:r>
    </w:p>
    <w:p w14:paraId="2C85ABD0" w14:textId="77777777" w:rsidR="00BD59CC" w:rsidRPr="002A6AF7" w:rsidRDefault="00BD59CC" w:rsidP="00BD59CC">
      <w:pPr>
        <w:pStyle w:val="BodyText"/>
        <w:spacing w:before="127" w:after="120"/>
        <w:rPr>
          <w:sz w:val="22"/>
          <w:szCs w:val="22"/>
        </w:rPr>
      </w:pPr>
      <w:r>
        <w:rPr>
          <w:sz w:val="22"/>
          <w:szCs w:val="22"/>
        </w:rPr>
        <w:t>Comments</w:t>
      </w:r>
      <w:r w:rsidRPr="002A6AF7">
        <w:rPr>
          <w:sz w:val="22"/>
          <w:szCs w:val="22"/>
        </w:rPr>
        <w:t>.</w:t>
      </w:r>
    </w:p>
    <w:tbl>
      <w:tblPr>
        <w:tblStyle w:val="TableGrid"/>
        <w:tblW w:w="0" w:type="auto"/>
        <w:tblInd w:w="-5" w:type="dxa"/>
        <w:tblLook w:val="04A0" w:firstRow="1" w:lastRow="0" w:firstColumn="1" w:lastColumn="0" w:noHBand="0" w:noVBand="1"/>
      </w:tblPr>
      <w:tblGrid>
        <w:gridCol w:w="9214"/>
      </w:tblGrid>
      <w:tr w:rsidR="00BD59CC" w:rsidRPr="002A6AF7" w14:paraId="37616AC3" w14:textId="77777777" w:rsidTr="00304385">
        <w:tc>
          <w:tcPr>
            <w:tcW w:w="9214" w:type="dxa"/>
            <w:shd w:val="clear" w:color="auto" w:fill="auto"/>
          </w:tcPr>
          <w:p w14:paraId="1F1D054F" w14:textId="77777777" w:rsidR="00BD59CC" w:rsidRPr="002A6AF7" w:rsidRDefault="00BD59CC" w:rsidP="00064E7C">
            <w:pPr>
              <w:pStyle w:val="BodyText"/>
              <w:spacing w:before="120" w:after="120"/>
            </w:pPr>
          </w:p>
        </w:tc>
      </w:tr>
    </w:tbl>
    <w:p w14:paraId="4903C6D9" w14:textId="77777777" w:rsidR="00791ED6" w:rsidRDefault="00791ED6" w:rsidP="00791ED6">
      <w:pPr>
        <w:rPr>
          <w:lang w:val="en" w:eastAsia="en-AU"/>
        </w:rPr>
      </w:pPr>
    </w:p>
    <w:p w14:paraId="103E1731" w14:textId="77777777" w:rsidR="00791ED6" w:rsidRDefault="00791ED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388DDF79" w14:textId="30F05D75" w:rsidR="002A1423" w:rsidRDefault="002A1423" w:rsidP="001E17A0">
      <w:pPr>
        <w:pStyle w:val="Heading1"/>
        <w:spacing w:before="360" w:after="120"/>
        <w:ind w:left="0"/>
      </w:pPr>
      <w:r w:rsidRPr="002A6AF7">
        <w:rPr>
          <w:rFonts w:eastAsia="Times New Roman"/>
          <w:bCs/>
          <w:color w:val="365F91" w:themeColor="accent1" w:themeShade="BF"/>
          <w:sz w:val="32"/>
          <w:szCs w:val="32"/>
          <w:lang w:val="en" w:eastAsia="en-AU"/>
        </w:rPr>
        <w:lastRenderedPageBreak/>
        <w:t xml:space="preserve">Page </w:t>
      </w:r>
      <w:r>
        <w:rPr>
          <w:rFonts w:eastAsia="Times New Roman"/>
          <w:bCs/>
          <w:color w:val="365F91" w:themeColor="accent1" w:themeShade="BF"/>
          <w:sz w:val="32"/>
          <w:szCs w:val="32"/>
          <w:lang w:val="en" w:eastAsia="en-AU"/>
        </w:rPr>
        <w:t xml:space="preserve">7. </w:t>
      </w:r>
      <w:r w:rsidRPr="002A1423">
        <w:rPr>
          <w:rFonts w:eastAsia="Times New Roman"/>
          <w:bCs/>
          <w:color w:val="365F91" w:themeColor="accent1" w:themeShade="BF"/>
          <w:sz w:val="32"/>
          <w:szCs w:val="32"/>
          <w:lang w:val="en" w:eastAsia="en-AU"/>
        </w:rPr>
        <w:t>Flight instructors in sport and recreation</w:t>
      </w:r>
    </w:p>
    <w:p w14:paraId="04C2E1C3" w14:textId="77777777" w:rsidR="002A1423" w:rsidRPr="00727D93" w:rsidRDefault="002A1423" w:rsidP="00727D93">
      <w:pPr>
        <w:pStyle w:val="Heading2"/>
        <w:spacing w:before="240" w:after="120"/>
        <w:ind w:left="0"/>
        <w:rPr>
          <w:b/>
          <w:bCs/>
          <w:sz w:val="22"/>
          <w:szCs w:val="22"/>
        </w:rPr>
      </w:pPr>
      <w:r w:rsidRPr="00727D93">
        <w:rPr>
          <w:b/>
          <w:bCs/>
          <w:sz w:val="22"/>
          <w:szCs w:val="22"/>
        </w:rPr>
        <w:t>Topic 5: Establish whether the current structure of medical certification for recreational aviation is fit for purpose.</w:t>
      </w:r>
    </w:p>
    <w:p w14:paraId="435BB11C" w14:textId="77777777" w:rsidR="002A1423" w:rsidRDefault="002A1423" w:rsidP="00791ED6">
      <w:pPr>
        <w:spacing w:after="240"/>
      </w:pPr>
      <w:r>
        <w:t>Given the importance of flight instructing as a keystone of aviation safety, it is appropriate to explore whether the general practitioner endorsement of the medical status of an instructor in the sport and recreational sector is a sufficient level of medical clearance.</w:t>
      </w:r>
    </w:p>
    <w:tbl>
      <w:tblPr>
        <w:tblStyle w:val="TableGrid"/>
        <w:tblW w:w="0" w:type="auto"/>
        <w:tblLook w:val="04A0" w:firstRow="1" w:lastRow="0" w:firstColumn="1" w:lastColumn="0" w:noHBand="0" w:noVBand="1"/>
      </w:tblPr>
      <w:tblGrid>
        <w:gridCol w:w="9016"/>
      </w:tblGrid>
      <w:tr w:rsidR="002A1423" w14:paraId="628F0209" w14:textId="77777777" w:rsidTr="00064E7C">
        <w:tc>
          <w:tcPr>
            <w:tcW w:w="9016" w:type="dxa"/>
          </w:tcPr>
          <w:p w14:paraId="19D74F1A" w14:textId="30EC8754" w:rsidR="002A1423" w:rsidRPr="008B3AE1" w:rsidRDefault="002A1423" w:rsidP="008B3AE1">
            <w:pPr>
              <w:spacing w:before="120" w:after="120"/>
            </w:pPr>
            <w:r w:rsidRPr="008B3AE1">
              <w:rPr>
                <w:b/>
                <w:bCs/>
                <w:color w:val="365F91" w:themeColor="accent1" w:themeShade="BF"/>
              </w:rPr>
              <w:t>F</w:t>
            </w:r>
            <w:r w:rsidR="008B3AE1" w:rsidRPr="008B3AE1">
              <w:rPr>
                <w:b/>
                <w:bCs/>
                <w:color w:val="365F91" w:themeColor="accent1" w:themeShade="BF"/>
              </w:rPr>
              <w:t>act bank:</w:t>
            </w:r>
            <w:r w:rsidRPr="008B3AE1">
              <w:rPr>
                <w:color w:val="365F91" w:themeColor="accent1" w:themeShade="BF"/>
              </w:rPr>
              <w:t xml:space="preserve"> Current medical requirements for flight instructors</w:t>
            </w:r>
          </w:p>
          <w:p w14:paraId="1B409F34" w14:textId="77777777" w:rsidR="002A1423" w:rsidRPr="002D030F" w:rsidRDefault="002A1423" w:rsidP="00064E7C">
            <w:pPr>
              <w:rPr>
                <w:sz w:val="18"/>
                <w:szCs w:val="18"/>
              </w:rPr>
            </w:pPr>
            <w:r w:rsidRPr="002D030F">
              <w:rPr>
                <w:sz w:val="18"/>
                <w:szCs w:val="18"/>
              </w:rPr>
              <w:t>Under the flight crew licensing rules (Part 61 of CASR) a flight instructor involved in flying training must hold a private, commercial or air transport pilot licence, and the relevant medical certification to enable the exercise of the privileges of their licence. An instructor in the sport and recreational aviation sector is required to hold a higher medical standard than that of recreational pilots. For example, Recreational Aviation required minimum for an instructor is a CASA Class 2 Aviation Medical Certificate or higher, or RAAus Medical Questionnaire and Examination form completed by the candidate’s General Practitioner. The Gliding Federation of Australia also requires instructors to maintain their Medical Practitioner’s Certificate of Fitness.</w:t>
            </w:r>
          </w:p>
          <w:p w14:paraId="19285F57" w14:textId="77777777" w:rsidR="002A1423" w:rsidRPr="002D030F" w:rsidRDefault="002A1423" w:rsidP="00064E7C">
            <w:pPr>
              <w:rPr>
                <w:sz w:val="18"/>
                <w:szCs w:val="18"/>
              </w:rPr>
            </w:pPr>
          </w:p>
          <w:p w14:paraId="16D687E5" w14:textId="77777777" w:rsidR="00813911" w:rsidRPr="002D030F" w:rsidRDefault="00813911" w:rsidP="001A3F97">
            <w:pPr>
              <w:ind w:right="225"/>
              <w:rPr>
                <w:rFonts w:eastAsia="Times New Roman"/>
                <w:sz w:val="18"/>
                <w:szCs w:val="18"/>
                <w:lang w:eastAsia="en-AU"/>
              </w:rPr>
            </w:pPr>
            <w:r w:rsidRPr="002D030F">
              <w:rPr>
                <w:rFonts w:eastAsia="Times New Roman"/>
                <w:sz w:val="18"/>
                <w:szCs w:val="18"/>
                <w:lang w:eastAsia="en-AU"/>
              </w:rPr>
              <w:t>As with other forms of aviation, instructor incapacity contributing to incidents and accidents in the sport and recreational aviation sector is rare. However, given the importance of instructing as a keystone of aviation safety, it is appropriate to ask as part of a review of Part 67 whether the general practitioner endorsement of the medical status of an instructor in the sport and recreational sector is a sufficient level of medical clearance.</w:t>
            </w:r>
          </w:p>
          <w:p w14:paraId="3F282D0A" w14:textId="77777777" w:rsidR="00813911" w:rsidRPr="002D030F" w:rsidRDefault="00813911" w:rsidP="001A3F97">
            <w:pPr>
              <w:rPr>
                <w:rFonts w:eastAsia="Times New Roman"/>
                <w:sz w:val="18"/>
                <w:szCs w:val="18"/>
                <w:lang w:eastAsia="en-AU"/>
              </w:rPr>
            </w:pPr>
          </w:p>
          <w:p w14:paraId="36BF438B" w14:textId="6D1048DD" w:rsidR="00813911" w:rsidRDefault="00813911" w:rsidP="008B3AE1">
            <w:pPr>
              <w:spacing w:after="120"/>
            </w:pPr>
            <w:r w:rsidRPr="002D030F">
              <w:rPr>
                <w:rFonts w:eastAsia="Times New Roman"/>
                <w:sz w:val="18"/>
                <w:szCs w:val="18"/>
                <w:lang w:eastAsia="en-AU"/>
              </w:rPr>
              <w:t xml:space="preserve">For </w:t>
            </w:r>
            <w:r w:rsidR="00EE2986" w:rsidRPr="002D030F">
              <w:rPr>
                <w:rFonts w:eastAsia="Times New Roman"/>
                <w:sz w:val="18"/>
                <w:szCs w:val="18"/>
                <w:lang w:eastAsia="en-AU"/>
              </w:rPr>
              <w:t>example,</w:t>
            </w:r>
            <w:r w:rsidRPr="002D030F">
              <w:rPr>
                <w:rFonts w:eastAsia="Times New Roman"/>
                <w:sz w:val="18"/>
                <w:szCs w:val="18"/>
                <w:lang w:eastAsia="en-AU"/>
              </w:rPr>
              <w:t xml:space="preserve"> Transport Canada’s category 4 medical certificate which is primarily for recreational, ultralight and glider pilots, requires glider and ultralight Instructors to provide a medical report within five years of issue or revalidation regardless of age, and for those over 40 need an ECG at first examination and every five years thereafter. However, pilot incapacitation remains an uncommon event and while instructor incapacitation does happen</w:t>
            </w:r>
            <w:r w:rsidR="001A3F97" w:rsidRPr="002D030F">
              <w:rPr>
                <w:rFonts w:eastAsia="Times New Roman"/>
                <w:sz w:val="18"/>
                <w:szCs w:val="18"/>
                <w:lang w:eastAsia="en-AU"/>
              </w:rPr>
              <w:t xml:space="preserve"> </w:t>
            </w:r>
            <w:r w:rsidRPr="002D030F">
              <w:rPr>
                <w:rFonts w:eastAsia="Times New Roman"/>
                <w:sz w:val="18"/>
                <w:szCs w:val="18"/>
                <w:lang w:eastAsia="en-AU"/>
              </w:rPr>
              <w:t>(as was the case at Jandakot in August 2019 where the student pilot needed to land the aircraft after the instructor became unconscious) such an occurrence is even rarer</w:t>
            </w:r>
          </w:p>
        </w:tc>
      </w:tr>
    </w:tbl>
    <w:p w14:paraId="030BF603" w14:textId="77777777" w:rsidR="00E73448" w:rsidRDefault="00E73448" w:rsidP="00E73448">
      <w:pPr>
        <w:spacing w:before="120" w:after="120"/>
        <w:rPr>
          <w:b/>
          <w:bCs/>
        </w:rPr>
      </w:pPr>
    </w:p>
    <w:tbl>
      <w:tblPr>
        <w:tblStyle w:val="TableGrid"/>
        <w:tblW w:w="9209" w:type="dxa"/>
        <w:tblLook w:val="04A0" w:firstRow="1" w:lastRow="0" w:firstColumn="1" w:lastColumn="0" w:noHBand="0" w:noVBand="1"/>
      </w:tblPr>
      <w:tblGrid>
        <w:gridCol w:w="9209"/>
      </w:tblGrid>
      <w:tr w:rsidR="00E73448" w14:paraId="589834F8" w14:textId="77777777" w:rsidTr="00840217">
        <w:tc>
          <w:tcPr>
            <w:tcW w:w="9209" w:type="dxa"/>
          </w:tcPr>
          <w:p w14:paraId="7CE98EC1" w14:textId="77777777" w:rsidR="00E73448" w:rsidRDefault="00E73448" w:rsidP="00840217">
            <w:pPr>
              <w:spacing w:before="120" w:after="120"/>
              <w:rPr>
                <w:color w:val="365F91" w:themeColor="accent1" w:themeShade="BF"/>
              </w:rPr>
            </w:pPr>
            <w:r w:rsidRPr="00615B50">
              <w:rPr>
                <w:b/>
                <w:bCs/>
                <w:color w:val="365F91" w:themeColor="accent1" w:themeShade="BF"/>
              </w:rPr>
              <w:t>F</w:t>
            </w:r>
            <w:r>
              <w:rPr>
                <w:b/>
                <w:bCs/>
                <w:color w:val="365F91" w:themeColor="accent1" w:themeShade="BF"/>
              </w:rPr>
              <w:t>act bank</w:t>
            </w:r>
            <w:r w:rsidRPr="00615B50">
              <w:rPr>
                <w:b/>
                <w:bCs/>
                <w:color w:val="365F91" w:themeColor="accent1" w:themeShade="BF"/>
              </w:rPr>
              <w:t>:</w:t>
            </w:r>
            <w:r>
              <w:rPr>
                <w:b/>
                <w:bCs/>
                <w:color w:val="365F91" w:themeColor="accent1" w:themeShade="BF"/>
              </w:rPr>
              <w:t xml:space="preserve"> </w:t>
            </w:r>
            <w:r w:rsidRPr="00EC1A98">
              <w:rPr>
                <w:color w:val="365F91" w:themeColor="accent1" w:themeShade="BF"/>
              </w:rPr>
              <w:t>Technical working group</w:t>
            </w:r>
            <w:r>
              <w:rPr>
                <w:color w:val="365F91" w:themeColor="accent1" w:themeShade="BF"/>
              </w:rPr>
              <w:t xml:space="preserve"> (TWG) considerations</w:t>
            </w:r>
          </w:p>
          <w:p w14:paraId="3419B096" w14:textId="05848E7F" w:rsidR="000643A9" w:rsidRPr="002D030F" w:rsidRDefault="000643A9" w:rsidP="002D030F">
            <w:pPr>
              <w:spacing w:before="100" w:beforeAutospacing="1" w:after="120"/>
              <w:rPr>
                <w:b/>
                <w:bCs/>
              </w:rPr>
            </w:pPr>
            <w:r w:rsidRPr="002D030F">
              <w:rPr>
                <w:rFonts w:eastAsia="Times New Roman"/>
                <w:sz w:val="18"/>
                <w:szCs w:val="18"/>
                <w:lang w:eastAsia="en-AU"/>
              </w:rPr>
              <w:t xml:space="preserve">The TWG </w:t>
            </w:r>
            <w:r w:rsidR="0097527F" w:rsidRPr="002D030F">
              <w:rPr>
                <w:rFonts w:eastAsia="Times New Roman"/>
                <w:sz w:val="18"/>
                <w:szCs w:val="18"/>
                <w:lang w:eastAsia="en-AU"/>
              </w:rPr>
              <w:t>questioned whether</w:t>
            </w:r>
            <w:r w:rsidRPr="002D030F">
              <w:rPr>
                <w:rFonts w:eastAsia="Times New Roman"/>
                <w:sz w:val="18"/>
                <w:szCs w:val="18"/>
                <w:lang w:eastAsia="en-AU"/>
              </w:rPr>
              <w:t xml:space="preserve"> a higher medical standard for instructors would </w:t>
            </w:r>
            <w:proofErr w:type="gramStart"/>
            <w:r w:rsidRPr="002D030F">
              <w:rPr>
                <w:rFonts w:eastAsia="Times New Roman"/>
                <w:sz w:val="18"/>
                <w:szCs w:val="18"/>
                <w:lang w:eastAsia="en-AU"/>
              </w:rPr>
              <w:t>actually provide</w:t>
            </w:r>
            <w:proofErr w:type="gramEnd"/>
            <w:r w:rsidRPr="002D030F">
              <w:rPr>
                <w:rFonts w:eastAsia="Times New Roman"/>
                <w:sz w:val="18"/>
                <w:szCs w:val="18"/>
                <w:lang w:eastAsia="en-AU"/>
              </w:rPr>
              <w:t xml:space="preserve"> extra safety outcomes.</w:t>
            </w:r>
          </w:p>
        </w:tc>
      </w:tr>
    </w:tbl>
    <w:p w14:paraId="04200836" w14:textId="4F32D22C" w:rsidR="002A1423" w:rsidRPr="001A3F97" w:rsidRDefault="008B3AE1" w:rsidP="00304385">
      <w:pPr>
        <w:widowControl/>
        <w:autoSpaceDE/>
        <w:autoSpaceDN/>
        <w:spacing w:before="360" w:after="120" w:line="259" w:lineRule="auto"/>
        <w:rPr>
          <w:b/>
          <w:bCs/>
        </w:rPr>
      </w:pPr>
      <w:r w:rsidRPr="001A3F97">
        <w:rPr>
          <w:b/>
          <w:bCs/>
        </w:rPr>
        <w:t xml:space="preserve">Question </w:t>
      </w:r>
      <w:r w:rsidR="00147FEA">
        <w:rPr>
          <w:b/>
          <w:bCs/>
        </w:rPr>
        <w:t>8</w:t>
      </w:r>
      <w:r w:rsidRPr="001A3F97">
        <w:rPr>
          <w:b/>
          <w:bCs/>
        </w:rPr>
        <w:t xml:space="preserve">. </w:t>
      </w:r>
      <w:r w:rsidR="002A1423" w:rsidRPr="001A3F97">
        <w:rPr>
          <w:b/>
          <w:bCs/>
        </w:rPr>
        <w:t>Should a higher level of medical certification (</w:t>
      </w:r>
      <w:proofErr w:type="gramStart"/>
      <w:r w:rsidR="002A1423" w:rsidRPr="001A3F97">
        <w:rPr>
          <w:b/>
          <w:bCs/>
        </w:rPr>
        <w:t>e.g.</w:t>
      </w:r>
      <w:proofErr w:type="gramEnd"/>
      <w:r w:rsidR="002A1423" w:rsidRPr="001A3F97">
        <w:rPr>
          <w:b/>
          <w:bCs/>
        </w:rPr>
        <w:t xml:space="preserve"> a CASA Class 2 medical certificate) be required for flight instructors in the sport and recreational sector?</w:t>
      </w:r>
    </w:p>
    <w:p w14:paraId="6A40519B" w14:textId="77777777" w:rsidR="008B3AE1" w:rsidRPr="002A6AF7" w:rsidRDefault="008B3AE1" w:rsidP="008B3AE1">
      <w:pPr>
        <w:pStyle w:val="BodyText"/>
        <w:spacing w:before="127" w:after="120"/>
        <w:rPr>
          <w:sz w:val="22"/>
          <w:szCs w:val="22"/>
        </w:rPr>
      </w:pPr>
      <w:r>
        <w:rPr>
          <w:sz w:val="22"/>
          <w:szCs w:val="22"/>
        </w:rPr>
        <w:t>Comments</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8B3AE1" w:rsidRPr="002A6AF7" w14:paraId="2A2A5834" w14:textId="77777777" w:rsidTr="00064E7C">
        <w:tc>
          <w:tcPr>
            <w:tcW w:w="9637" w:type="dxa"/>
            <w:shd w:val="clear" w:color="auto" w:fill="auto"/>
          </w:tcPr>
          <w:p w14:paraId="408785F1" w14:textId="77777777" w:rsidR="008B3AE1" w:rsidRPr="002A6AF7" w:rsidRDefault="008B3AE1" w:rsidP="00064E7C">
            <w:pPr>
              <w:pStyle w:val="BodyText"/>
              <w:spacing w:before="120" w:after="120"/>
            </w:pPr>
          </w:p>
        </w:tc>
      </w:tr>
    </w:tbl>
    <w:p w14:paraId="798F0DA7" w14:textId="37EBA5D8" w:rsidR="002A1423" w:rsidRDefault="002A1423"/>
    <w:p w14:paraId="2B4F4861" w14:textId="77777777" w:rsidR="00791ED6" w:rsidRDefault="00791ED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0234BA07" w14:textId="390C636E" w:rsidR="008B3AE1" w:rsidRDefault="008B3AE1" w:rsidP="001E17A0">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1E17A0">
        <w:rPr>
          <w:rFonts w:eastAsia="Times New Roman"/>
          <w:bCs/>
          <w:color w:val="365F91" w:themeColor="accent1" w:themeShade="BF"/>
          <w:sz w:val="32"/>
          <w:szCs w:val="32"/>
          <w:lang w:val="en" w:eastAsia="en-AU"/>
        </w:rPr>
        <w:t>8</w:t>
      </w:r>
      <w:r>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Modernising the rules</w:t>
      </w:r>
    </w:p>
    <w:p w14:paraId="69EEC110" w14:textId="687FB625" w:rsidR="008B3AE1" w:rsidRPr="00727D93" w:rsidRDefault="008B3AE1" w:rsidP="00727D93">
      <w:pPr>
        <w:pStyle w:val="Heading2"/>
        <w:spacing w:before="240" w:after="120"/>
        <w:ind w:left="0"/>
        <w:rPr>
          <w:b/>
          <w:bCs/>
          <w:sz w:val="22"/>
          <w:szCs w:val="22"/>
        </w:rPr>
      </w:pPr>
      <w:r w:rsidRPr="00727D93">
        <w:rPr>
          <w:b/>
          <w:bCs/>
          <w:sz w:val="22"/>
          <w:szCs w:val="22"/>
        </w:rPr>
        <w:t xml:space="preserve">Topic </w:t>
      </w:r>
      <w:r w:rsidR="00727D93">
        <w:rPr>
          <w:b/>
          <w:bCs/>
          <w:sz w:val="22"/>
          <w:szCs w:val="22"/>
        </w:rPr>
        <w:t>6</w:t>
      </w:r>
      <w:r w:rsidRPr="00727D93">
        <w:rPr>
          <w:b/>
          <w:bCs/>
          <w:sz w:val="22"/>
          <w:szCs w:val="22"/>
        </w:rPr>
        <w:t>: Examine the Part 67 regulation to ensure it is up to date and fit for purpose.</w:t>
      </w:r>
    </w:p>
    <w:p w14:paraId="07718185" w14:textId="77777777" w:rsidR="008B3AE1" w:rsidRDefault="008B3AE1" w:rsidP="00312E13">
      <w:pPr>
        <w:spacing w:after="120"/>
      </w:pPr>
      <w:r>
        <w:t xml:space="preserve">The Part 67 rules contain significant amounts of outdated material and information that, if it were being drafted now, would properly belong in a Manual of Standards (MOS) and advisory documents, rather than </w:t>
      </w:r>
      <w:r w:rsidRPr="00357905">
        <w:t xml:space="preserve">in </w:t>
      </w:r>
      <w:r>
        <w:t xml:space="preserve">the regulation itself. </w:t>
      </w:r>
    </w:p>
    <w:p w14:paraId="288284B7" w14:textId="46BD5761" w:rsidR="008B3AE1" w:rsidRDefault="008B3AE1" w:rsidP="00312E13">
      <w:pPr>
        <w:spacing w:after="120"/>
      </w:pPr>
      <w:r>
        <w:t xml:space="preserve">Placing certain provisions in guidance material </w:t>
      </w:r>
      <w:proofErr w:type="gramStart"/>
      <w:r>
        <w:t>e.g.</w:t>
      </w:r>
      <w:proofErr w:type="gramEnd"/>
      <w:r>
        <w:t xml:space="preserve"> DAME Medical Manual will make it easier to change and update than having it in regulations. This will allow us to keep pace with advances in medical practice and the evolution of aviation medical regulation. </w:t>
      </w:r>
    </w:p>
    <w:p w14:paraId="322A1934" w14:textId="73A85549" w:rsidR="008B3AE1" w:rsidRDefault="008B3AE1" w:rsidP="00312E13">
      <w:pPr>
        <w:spacing w:after="120"/>
      </w:pPr>
      <w:r w:rsidRPr="00177152">
        <w:t>We understand that regulations can be difficult to read, so we</w:t>
      </w:r>
      <w:r>
        <w:t xml:space="preserve"> plan to make</w:t>
      </w:r>
      <w:r w:rsidRPr="00177152">
        <w:t xml:space="preserve"> it easier for you </w:t>
      </w:r>
      <w:r>
        <w:t xml:space="preserve">in the future by publishing a </w:t>
      </w:r>
      <w:r w:rsidRPr="00177152">
        <w:t xml:space="preserve">Plain English Guide to Part </w:t>
      </w:r>
      <w:r>
        <w:t xml:space="preserve">67. It will </w:t>
      </w:r>
      <w:r w:rsidRPr="00F22897">
        <w:t>set out the regulatory requirements in a concise, clear easy to read and practical format.</w:t>
      </w:r>
      <w:r>
        <w:t xml:space="preserve"> It would mainly be for those who require medical certification (pilots and air traffic controllers) with some basic information for aviation medicine providers. </w:t>
      </w:r>
    </w:p>
    <w:p w14:paraId="1415A6A0" w14:textId="77777777" w:rsidR="008B3AE1" w:rsidRPr="00357905" w:rsidRDefault="008B3AE1" w:rsidP="00312E13">
      <w:pPr>
        <w:spacing w:after="120"/>
      </w:pPr>
      <w:r w:rsidRPr="00357905">
        <w:t xml:space="preserve">The type of information we would expect to include in a MOS would be the technical and operational detail governing the application of the regulations </w:t>
      </w:r>
      <w:r>
        <w:t>for</w:t>
      </w:r>
      <w:r w:rsidRPr="00357905">
        <w:t xml:space="preserve">: </w:t>
      </w:r>
    </w:p>
    <w:p w14:paraId="1DA60D96" w14:textId="77777777" w:rsidR="008B3AE1" w:rsidRDefault="008B3AE1" w:rsidP="002F4B8B">
      <w:pPr>
        <w:pStyle w:val="ListParagraph"/>
        <w:widowControl/>
        <w:numPr>
          <w:ilvl w:val="0"/>
          <w:numId w:val="14"/>
        </w:numPr>
        <w:autoSpaceDE/>
        <w:autoSpaceDN/>
        <w:spacing w:after="160" w:line="259" w:lineRule="auto"/>
        <w:contextualSpacing/>
      </w:pPr>
      <w:r>
        <w:t>AMP training courses</w:t>
      </w:r>
    </w:p>
    <w:p w14:paraId="0663F595" w14:textId="13F20DB4" w:rsidR="008B3AE1" w:rsidRDefault="008B3AE1" w:rsidP="002F4B8B">
      <w:pPr>
        <w:pStyle w:val="ListParagraph"/>
        <w:widowControl/>
        <w:numPr>
          <w:ilvl w:val="0"/>
          <w:numId w:val="14"/>
        </w:numPr>
        <w:autoSpaceDE/>
        <w:autoSpaceDN/>
        <w:spacing w:after="160" w:line="259" w:lineRule="auto"/>
        <w:contextualSpacing/>
      </w:pPr>
      <w:r>
        <w:t xml:space="preserve">Appointment of </w:t>
      </w:r>
      <w:r w:rsidR="00EF445E" w:rsidRPr="00EF445E">
        <w:t>Aviation Medical Practitioners (AMPs) (see note below)</w:t>
      </w:r>
    </w:p>
    <w:p w14:paraId="43D1108C" w14:textId="77777777" w:rsidR="008B3AE1" w:rsidRDefault="008B3AE1" w:rsidP="002F4B8B">
      <w:pPr>
        <w:pStyle w:val="ListParagraph"/>
        <w:widowControl/>
        <w:numPr>
          <w:ilvl w:val="0"/>
          <w:numId w:val="14"/>
        </w:numPr>
        <w:autoSpaceDE/>
        <w:autoSpaceDN/>
        <w:spacing w:after="160" w:line="259" w:lineRule="auto"/>
        <w:contextualSpacing/>
      </w:pPr>
      <w:r>
        <w:t xml:space="preserve">AMP currency and performance management </w:t>
      </w:r>
    </w:p>
    <w:p w14:paraId="4674A646" w14:textId="77777777" w:rsidR="008B3AE1" w:rsidRDefault="008B3AE1" w:rsidP="002F4B8B">
      <w:pPr>
        <w:pStyle w:val="ListParagraph"/>
        <w:widowControl/>
        <w:numPr>
          <w:ilvl w:val="0"/>
          <w:numId w:val="14"/>
        </w:numPr>
        <w:autoSpaceDE/>
        <w:autoSpaceDN/>
        <w:spacing w:after="160" w:line="259" w:lineRule="auto"/>
        <w:contextualSpacing/>
      </w:pPr>
      <w:r>
        <w:t>Classes of medical certificates</w:t>
      </w:r>
    </w:p>
    <w:p w14:paraId="041B95FD" w14:textId="77777777" w:rsidR="008B3AE1" w:rsidRDefault="008B3AE1" w:rsidP="002F4B8B">
      <w:pPr>
        <w:pStyle w:val="ListParagraph"/>
        <w:widowControl/>
        <w:numPr>
          <w:ilvl w:val="0"/>
          <w:numId w:val="14"/>
        </w:numPr>
        <w:autoSpaceDE/>
        <w:autoSpaceDN/>
        <w:spacing w:after="160" w:line="259" w:lineRule="auto"/>
        <w:contextualSpacing/>
      </w:pPr>
      <w:r>
        <w:t>Medical standards for certificate classes</w:t>
      </w:r>
    </w:p>
    <w:p w14:paraId="3155B41F" w14:textId="77777777" w:rsidR="008B3AE1" w:rsidRDefault="008B3AE1" w:rsidP="002F4B8B">
      <w:pPr>
        <w:pStyle w:val="ListParagraph"/>
        <w:widowControl/>
        <w:numPr>
          <w:ilvl w:val="0"/>
          <w:numId w:val="14"/>
        </w:numPr>
        <w:autoSpaceDE/>
        <w:autoSpaceDN/>
        <w:spacing w:after="160" w:line="259" w:lineRule="auto"/>
        <w:contextualSpacing/>
      </w:pPr>
      <w:r>
        <w:t>Supporting processes to issue, renew, restrict, suspend and cancel medical certificates</w:t>
      </w:r>
    </w:p>
    <w:p w14:paraId="3FEBDF5B" w14:textId="77777777" w:rsidR="008B3AE1" w:rsidRDefault="008B3AE1" w:rsidP="002F4B8B">
      <w:pPr>
        <w:pStyle w:val="ListParagraph"/>
        <w:widowControl/>
        <w:numPr>
          <w:ilvl w:val="0"/>
          <w:numId w:val="14"/>
        </w:numPr>
        <w:autoSpaceDE/>
        <w:autoSpaceDN/>
        <w:spacing w:after="160" w:line="259" w:lineRule="auto"/>
        <w:contextualSpacing/>
      </w:pPr>
      <w:r>
        <w:t>Supporting processes for assurance of quality and safety in aeromedical certification</w:t>
      </w:r>
    </w:p>
    <w:p w14:paraId="56E47495" w14:textId="59932542" w:rsidR="008B3AE1" w:rsidRDefault="008B3AE1" w:rsidP="00791ED6">
      <w:pPr>
        <w:pStyle w:val="ListParagraph"/>
        <w:widowControl/>
        <w:numPr>
          <w:ilvl w:val="0"/>
          <w:numId w:val="14"/>
        </w:numPr>
        <w:autoSpaceDE/>
        <w:autoSpaceDN/>
        <w:spacing w:after="240"/>
        <w:ind w:left="714" w:hanging="357"/>
        <w:contextualSpacing/>
      </w:pPr>
      <w:r>
        <w:t xml:space="preserve">Any other processes to support Avmed in providing safe and effective medical certification and aeromedical safety systems. </w:t>
      </w:r>
    </w:p>
    <w:p w14:paraId="7D0936E8" w14:textId="5955BD53" w:rsidR="00EF445E" w:rsidRPr="00EF445E" w:rsidRDefault="00EF445E" w:rsidP="00EF445E">
      <w:pPr>
        <w:widowControl/>
        <w:autoSpaceDE/>
        <w:autoSpaceDN/>
        <w:spacing w:after="240"/>
        <w:contextualSpacing/>
        <w:rPr>
          <w:sz w:val="20"/>
          <w:szCs w:val="20"/>
        </w:rPr>
      </w:pPr>
      <w:r w:rsidRPr="00EF445E">
        <w:rPr>
          <w:sz w:val="20"/>
          <w:szCs w:val="20"/>
        </w:rPr>
        <w:t>Note: Definition of AMPs - Aviation Medical Practitioner, being any medical practitioner involved in decision-making for aviation medical certification including DAMEs, treating doctors and GPs</w:t>
      </w:r>
    </w:p>
    <w:p w14:paraId="0E0CFD10" w14:textId="77777777" w:rsidR="00EF445E" w:rsidRDefault="00EF445E" w:rsidP="00EF445E">
      <w:pPr>
        <w:widowControl/>
        <w:autoSpaceDE/>
        <w:autoSpaceDN/>
        <w:spacing w:after="240"/>
        <w:contextualSpacing/>
      </w:pPr>
    </w:p>
    <w:tbl>
      <w:tblPr>
        <w:tblStyle w:val="TableGrid"/>
        <w:tblW w:w="9209" w:type="dxa"/>
        <w:tblLook w:val="04A0" w:firstRow="1" w:lastRow="0" w:firstColumn="1" w:lastColumn="0" w:noHBand="0" w:noVBand="1"/>
      </w:tblPr>
      <w:tblGrid>
        <w:gridCol w:w="9209"/>
      </w:tblGrid>
      <w:tr w:rsidR="00202E32" w14:paraId="4CBCC938" w14:textId="77777777" w:rsidTr="00202E32">
        <w:tc>
          <w:tcPr>
            <w:tcW w:w="9209" w:type="dxa"/>
          </w:tcPr>
          <w:p w14:paraId="4A63074D" w14:textId="77777777" w:rsidR="004B6173" w:rsidRDefault="004B6173" w:rsidP="00840217">
            <w:pPr>
              <w:spacing w:before="120" w:after="120"/>
              <w:rPr>
                <w:color w:val="365F91" w:themeColor="accent1" w:themeShade="BF"/>
              </w:rPr>
            </w:pPr>
            <w:r w:rsidRPr="00615B50">
              <w:rPr>
                <w:b/>
                <w:bCs/>
                <w:color w:val="365F91" w:themeColor="accent1" w:themeShade="BF"/>
              </w:rPr>
              <w:t>F</w:t>
            </w:r>
            <w:r>
              <w:rPr>
                <w:b/>
                <w:bCs/>
                <w:color w:val="365F91" w:themeColor="accent1" w:themeShade="BF"/>
              </w:rPr>
              <w:t>act bank</w:t>
            </w:r>
            <w:r w:rsidRPr="00615B50">
              <w:rPr>
                <w:b/>
                <w:bCs/>
                <w:color w:val="365F91" w:themeColor="accent1" w:themeShade="BF"/>
              </w:rPr>
              <w:t>:</w:t>
            </w:r>
            <w:r>
              <w:rPr>
                <w:b/>
                <w:bCs/>
                <w:color w:val="365F91" w:themeColor="accent1" w:themeShade="BF"/>
              </w:rPr>
              <w:t xml:space="preserve"> </w:t>
            </w:r>
            <w:r w:rsidRPr="00EC1A98">
              <w:rPr>
                <w:color w:val="365F91" w:themeColor="accent1" w:themeShade="BF"/>
              </w:rPr>
              <w:t>Technical working group</w:t>
            </w:r>
            <w:r>
              <w:rPr>
                <w:color w:val="365F91" w:themeColor="accent1" w:themeShade="BF"/>
              </w:rPr>
              <w:t xml:space="preserve"> (TWG) considerations</w:t>
            </w:r>
          </w:p>
          <w:p w14:paraId="433E1048" w14:textId="74DA3D0D" w:rsidR="004B6173" w:rsidRPr="00304385" w:rsidRDefault="004B6173" w:rsidP="004B6173">
            <w:pPr>
              <w:numPr>
                <w:ilvl w:val="0"/>
                <w:numId w:val="27"/>
              </w:numPr>
              <w:spacing w:before="100" w:beforeAutospacing="1" w:after="100" w:afterAutospacing="1"/>
              <w:rPr>
                <w:rFonts w:eastAsia="Times New Roman"/>
                <w:sz w:val="20"/>
                <w:szCs w:val="20"/>
                <w:lang w:eastAsia="en-AU"/>
              </w:rPr>
            </w:pPr>
            <w:r w:rsidRPr="00304385">
              <w:rPr>
                <w:rFonts w:ascii="Segoe UI" w:eastAsia="Times New Roman" w:hAnsi="Segoe UI" w:cs="Segoe UI"/>
                <w:sz w:val="18"/>
                <w:szCs w:val="18"/>
                <w:lang w:eastAsia="en-AU"/>
              </w:rPr>
              <w:t xml:space="preserve">The other matters discussed at </w:t>
            </w:r>
            <w:r w:rsidR="00C8793C">
              <w:rPr>
                <w:rFonts w:ascii="Segoe UI" w:eastAsia="Times New Roman" w:hAnsi="Segoe UI" w:cs="Segoe UI"/>
                <w:sz w:val="18"/>
                <w:szCs w:val="18"/>
                <w:lang w:eastAsia="en-AU"/>
              </w:rPr>
              <w:t xml:space="preserve">the </w:t>
            </w:r>
            <w:r w:rsidRPr="00304385">
              <w:rPr>
                <w:rFonts w:ascii="Segoe UI" w:eastAsia="Times New Roman" w:hAnsi="Segoe UI" w:cs="Segoe UI"/>
                <w:sz w:val="18"/>
                <w:szCs w:val="18"/>
                <w:lang w:eastAsia="en-AU"/>
              </w:rPr>
              <w:t xml:space="preserve">TWG </w:t>
            </w:r>
            <w:r w:rsidR="00107AD3">
              <w:rPr>
                <w:rFonts w:ascii="Segoe UI" w:eastAsia="Times New Roman" w:hAnsi="Segoe UI" w:cs="Segoe UI"/>
                <w:sz w:val="18"/>
                <w:szCs w:val="18"/>
                <w:lang w:eastAsia="en-AU"/>
              </w:rPr>
              <w:t xml:space="preserve">revolved around </w:t>
            </w:r>
            <w:r w:rsidRPr="00304385">
              <w:rPr>
                <w:rFonts w:ascii="Segoe UI" w:eastAsia="Times New Roman" w:hAnsi="Segoe UI" w:cs="Segoe UI"/>
                <w:sz w:val="18"/>
                <w:szCs w:val="18"/>
                <w:lang w:eastAsia="en-AU"/>
              </w:rPr>
              <w:t xml:space="preserve">what </w:t>
            </w:r>
            <w:r w:rsidR="00107AD3">
              <w:rPr>
                <w:rFonts w:ascii="Segoe UI" w:eastAsia="Times New Roman" w:hAnsi="Segoe UI" w:cs="Segoe UI"/>
                <w:sz w:val="18"/>
                <w:szCs w:val="18"/>
                <w:lang w:eastAsia="en-AU"/>
              </w:rPr>
              <w:t xml:space="preserve">could potentially </w:t>
            </w:r>
            <w:r w:rsidR="00BD335C">
              <w:rPr>
                <w:rFonts w:ascii="Segoe UI" w:eastAsia="Times New Roman" w:hAnsi="Segoe UI" w:cs="Segoe UI"/>
                <w:sz w:val="18"/>
                <w:szCs w:val="18"/>
                <w:lang w:eastAsia="en-AU"/>
              </w:rPr>
              <w:t>be included</w:t>
            </w:r>
            <w:r w:rsidR="00107AD3" w:rsidRPr="00304385">
              <w:rPr>
                <w:rFonts w:ascii="Segoe UI" w:eastAsia="Times New Roman" w:hAnsi="Segoe UI" w:cs="Segoe UI"/>
                <w:sz w:val="18"/>
                <w:szCs w:val="18"/>
                <w:lang w:eastAsia="en-AU"/>
              </w:rPr>
              <w:t xml:space="preserve"> </w:t>
            </w:r>
            <w:r w:rsidRPr="00304385">
              <w:rPr>
                <w:rFonts w:ascii="Segoe UI" w:eastAsia="Times New Roman" w:hAnsi="Segoe UI" w:cs="Segoe UI"/>
                <w:sz w:val="18"/>
                <w:szCs w:val="18"/>
                <w:lang w:eastAsia="en-AU"/>
              </w:rPr>
              <w:t>i</w:t>
            </w:r>
            <w:r w:rsidR="00B6239B">
              <w:rPr>
                <w:rFonts w:ascii="Segoe UI" w:eastAsia="Times New Roman" w:hAnsi="Segoe UI" w:cs="Segoe UI"/>
                <w:sz w:val="18"/>
                <w:szCs w:val="18"/>
                <w:lang w:eastAsia="en-AU"/>
              </w:rPr>
              <w:t>n</w:t>
            </w:r>
            <w:r w:rsidR="00BD335C">
              <w:rPr>
                <w:rFonts w:ascii="Segoe UI" w:eastAsia="Times New Roman" w:hAnsi="Segoe UI" w:cs="Segoe UI"/>
                <w:sz w:val="18"/>
                <w:szCs w:val="18"/>
                <w:lang w:eastAsia="en-AU"/>
              </w:rPr>
              <w:t xml:space="preserve"> a </w:t>
            </w:r>
            <w:r w:rsidRPr="00304385">
              <w:rPr>
                <w:rFonts w:ascii="Segoe UI" w:eastAsia="Times New Roman" w:hAnsi="Segoe UI" w:cs="Segoe UI"/>
                <w:sz w:val="18"/>
                <w:szCs w:val="18"/>
                <w:lang w:eastAsia="en-AU"/>
              </w:rPr>
              <w:t xml:space="preserve">MOS </w:t>
            </w:r>
            <w:proofErr w:type="gramStart"/>
            <w:r w:rsidRPr="00304385">
              <w:rPr>
                <w:rFonts w:ascii="Segoe UI" w:eastAsia="Times New Roman" w:hAnsi="Segoe UI" w:cs="Segoe UI"/>
                <w:sz w:val="18"/>
                <w:szCs w:val="18"/>
                <w:lang w:eastAsia="en-AU"/>
              </w:rPr>
              <w:t>e.g.</w:t>
            </w:r>
            <w:proofErr w:type="gramEnd"/>
            <w:r w:rsidRPr="00304385">
              <w:rPr>
                <w:rFonts w:ascii="Segoe UI" w:eastAsia="Times New Roman" w:hAnsi="Segoe UI" w:cs="Segoe UI"/>
                <w:sz w:val="18"/>
                <w:szCs w:val="18"/>
                <w:lang w:eastAsia="en-AU"/>
              </w:rPr>
              <w:t xml:space="preserve"> standards for testing vision or conducting a stress echocardiogram etc and what is outside MOS and can be more regularly updated to be current e.g. DAME Medical Manual.</w:t>
            </w:r>
          </w:p>
          <w:p w14:paraId="124A317C" w14:textId="509257EA" w:rsidR="004B6173" w:rsidRPr="00606FA9" w:rsidRDefault="00107889" w:rsidP="00606FA9">
            <w:pPr>
              <w:numPr>
                <w:ilvl w:val="0"/>
                <w:numId w:val="27"/>
              </w:numPr>
              <w:spacing w:before="100" w:beforeAutospacing="1" w:after="100" w:afterAutospacing="1"/>
              <w:rPr>
                <w:b/>
                <w:bCs/>
              </w:rPr>
            </w:pPr>
            <w:r w:rsidRPr="00606FA9">
              <w:rPr>
                <w:rFonts w:ascii="Segoe UI" w:hAnsi="Segoe UI" w:cs="Segoe UI"/>
                <w:sz w:val="18"/>
                <w:szCs w:val="18"/>
                <w:lang w:val="en-US"/>
              </w:rPr>
              <w:t xml:space="preserve">The TWG also discussed </w:t>
            </w:r>
            <w:r w:rsidR="004B6173" w:rsidRPr="00606FA9">
              <w:rPr>
                <w:rFonts w:ascii="Segoe UI" w:hAnsi="Segoe UI" w:cs="Segoe UI"/>
                <w:sz w:val="18"/>
                <w:szCs w:val="18"/>
                <w:lang w:val="en-US"/>
              </w:rPr>
              <w:t>some of the other work and engagement conducted by</w:t>
            </w:r>
            <w:r w:rsidRPr="00606FA9">
              <w:rPr>
                <w:rFonts w:ascii="Segoe UI" w:hAnsi="Segoe UI" w:cs="Segoe UI"/>
                <w:sz w:val="18"/>
                <w:szCs w:val="18"/>
                <w:lang w:val="en-US"/>
              </w:rPr>
              <w:t xml:space="preserve"> CASA</w:t>
            </w:r>
            <w:r w:rsidR="004B6173" w:rsidRPr="00606FA9">
              <w:rPr>
                <w:rFonts w:ascii="Segoe UI" w:hAnsi="Segoe UI" w:cs="Segoe UI"/>
                <w:sz w:val="18"/>
                <w:szCs w:val="18"/>
                <w:lang w:val="en-US"/>
              </w:rPr>
              <w:t xml:space="preserve"> Aviation Medicine, such as holding clinical case conferences to strengthen engagement and transparency in medical decision-making. Avmed will also be conducting regional engagement and have regular slots at FlySafe events around the country.</w:t>
            </w:r>
          </w:p>
          <w:p w14:paraId="541BE213" w14:textId="73651B9F" w:rsidR="004B6173" w:rsidRDefault="004B6173" w:rsidP="004B6173">
            <w:pPr>
              <w:numPr>
                <w:ilvl w:val="0"/>
                <w:numId w:val="27"/>
              </w:numPr>
              <w:spacing w:before="100" w:beforeAutospacing="1" w:after="100" w:afterAutospacing="1"/>
              <w:rPr>
                <w:b/>
                <w:bCs/>
              </w:rPr>
            </w:pPr>
            <w:r w:rsidRPr="00304385">
              <w:rPr>
                <w:rFonts w:ascii="Segoe UI" w:hAnsi="Segoe UI" w:cs="Segoe UI"/>
                <w:sz w:val="18"/>
                <w:szCs w:val="18"/>
                <w:lang w:val="en-US"/>
              </w:rPr>
              <w:t>The TWG discussed the benefits in having the</w:t>
            </w:r>
            <w:r w:rsidR="00C8793C">
              <w:rPr>
                <w:rFonts w:ascii="Segoe UI" w:hAnsi="Segoe UI" w:cs="Segoe UI"/>
                <w:sz w:val="18"/>
                <w:szCs w:val="18"/>
                <w:lang w:val="en-US"/>
              </w:rPr>
              <w:t xml:space="preserve"> Principal Medical Officer (</w:t>
            </w:r>
            <w:r w:rsidRPr="00304385">
              <w:rPr>
                <w:rFonts w:ascii="Segoe UI" w:hAnsi="Segoe UI" w:cs="Segoe UI"/>
                <w:sz w:val="18"/>
                <w:szCs w:val="18"/>
                <w:lang w:val="en-US"/>
              </w:rPr>
              <w:t>PMO</w:t>
            </w:r>
            <w:r w:rsidR="00C8793C">
              <w:rPr>
                <w:rFonts w:ascii="Segoe UI" w:hAnsi="Segoe UI" w:cs="Segoe UI"/>
                <w:sz w:val="18"/>
                <w:szCs w:val="18"/>
                <w:lang w:val="en-US"/>
              </w:rPr>
              <w:t>)</w:t>
            </w:r>
            <w:r w:rsidRPr="00304385">
              <w:rPr>
                <w:rFonts w:ascii="Segoe UI" w:hAnsi="Segoe UI" w:cs="Segoe UI"/>
                <w:sz w:val="18"/>
                <w:szCs w:val="18"/>
                <w:lang w:val="en-US"/>
              </w:rPr>
              <w:t xml:space="preserve"> conducting regular engagement with aviation associations, organisations, and pilot groups.</w:t>
            </w:r>
          </w:p>
        </w:tc>
      </w:tr>
    </w:tbl>
    <w:p w14:paraId="20BB50F9" w14:textId="645061A1" w:rsidR="008B3AE1" w:rsidRPr="00E050F5" w:rsidRDefault="008B3AE1" w:rsidP="00304385">
      <w:pPr>
        <w:widowControl/>
        <w:autoSpaceDE/>
        <w:autoSpaceDN/>
        <w:spacing w:before="360" w:after="120"/>
        <w:rPr>
          <w:b/>
          <w:bCs/>
        </w:rPr>
      </w:pPr>
      <w:r w:rsidRPr="00E050F5">
        <w:rPr>
          <w:b/>
          <w:bCs/>
        </w:rPr>
        <w:t xml:space="preserve">Question </w:t>
      </w:r>
      <w:r w:rsidR="00147FEA">
        <w:rPr>
          <w:b/>
          <w:bCs/>
        </w:rPr>
        <w:t>9</w:t>
      </w:r>
      <w:r w:rsidRPr="00E050F5">
        <w:rPr>
          <w:b/>
          <w:bCs/>
        </w:rPr>
        <w:t xml:space="preserve">. Are there any other things we should consider </w:t>
      </w:r>
      <w:proofErr w:type="gramStart"/>
      <w:r w:rsidRPr="00E050F5">
        <w:rPr>
          <w:b/>
          <w:bCs/>
        </w:rPr>
        <w:t>to make</w:t>
      </w:r>
      <w:proofErr w:type="gramEnd"/>
      <w:r w:rsidRPr="00E050F5">
        <w:rPr>
          <w:b/>
          <w:bCs/>
        </w:rPr>
        <w:t xml:space="preserve"> sure Part 67 is up to date and fit for purpose?</w:t>
      </w:r>
    </w:p>
    <w:p w14:paraId="0A95A3CA" w14:textId="77777777" w:rsidR="008B3AE1" w:rsidRPr="002A6AF7" w:rsidRDefault="008B3AE1" w:rsidP="008B3AE1">
      <w:pPr>
        <w:pStyle w:val="BodyText"/>
        <w:spacing w:before="127" w:after="120"/>
        <w:rPr>
          <w:sz w:val="22"/>
          <w:szCs w:val="22"/>
        </w:rPr>
      </w:pPr>
      <w:r>
        <w:rPr>
          <w:sz w:val="22"/>
          <w:szCs w:val="22"/>
        </w:rPr>
        <w:t>Comments</w:t>
      </w:r>
      <w:r w:rsidRPr="002A6AF7">
        <w:rPr>
          <w:sz w:val="22"/>
          <w:szCs w:val="22"/>
        </w:rPr>
        <w:t>.</w:t>
      </w:r>
    </w:p>
    <w:tbl>
      <w:tblPr>
        <w:tblStyle w:val="TableGrid"/>
        <w:tblW w:w="0" w:type="auto"/>
        <w:tblInd w:w="-5" w:type="dxa"/>
        <w:tblLook w:val="04A0" w:firstRow="1" w:lastRow="0" w:firstColumn="1" w:lastColumn="0" w:noHBand="0" w:noVBand="1"/>
      </w:tblPr>
      <w:tblGrid>
        <w:gridCol w:w="9214"/>
      </w:tblGrid>
      <w:tr w:rsidR="008B3AE1" w:rsidRPr="002A6AF7" w14:paraId="42A9E2DC" w14:textId="77777777" w:rsidTr="00304385">
        <w:tc>
          <w:tcPr>
            <w:tcW w:w="9214" w:type="dxa"/>
            <w:shd w:val="clear" w:color="auto" w:fill="auto"/>
          </w:tcPr>
          <w:p w14:paraId="29B93EC5" w14:textId="77777777" w:rsidR="008B3AE1" w:rsidRPr="002A6AF7" w:rsidRDefault="008B3AE1" w:rsidP="00064E7C">
            <w:pPr>
              <w:pStyle w:val="BodyText"/>
              <w:spacing w:before="120" w:after="120"/>
            </w:pPr>
          </w:p>
        </w:tc>
      </w:tr>
    </w:tbl>
    <w:p w14:paraId="4683CB48" w14:textId="77777777" w:rsidR="00791ED6" w:rsidRDefault="00791ED6" w:rsidP="00791ED6">
      <w:pPr>
        <w:rPr>
          <w:lang w:val="en" w:eastAsia="en-AU"/>
        </w:rPr>
      </w:pPr>
    </w:p>
    <w:p w14:paraId="1506DA4B" w14:textId="77777777" w:rsidR="00791ED6" w:rsidRDefault="00791ED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7A4FFC63" w14:textId="491A67A4" w:rsidR="002155B6" w:rsidRDefault="002155B6" w:rsidP="001E17A0">
      <w:pPr>
        <w:pStyle w:val="Heading1"/>
        <w:spacing w:before="36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1E17A0">
        <w:rPr>
          <w:rFonts w:eastAsia="Times New Roman"/>
          <w:bCs/>
          <w:color w:val="365F91" w:themeColor="accent1" w:themeShade="BF"/>
          <w:sz w:val="32"/>
          <w:szCs w:val="32"/>
          <w:lang w:val="en" w:eastAsia="en-AU"/>
        </w:rPr>
        <w:t>9</w:t>
      </w:r>
      <w:r>
        <w:rPr>
          <w:rFonts w:eastAsia="Times New Roman"/>
          <w:bCs/>
          <w:color w:val="365F91" w:themeColor="accent1" w:themeShade="BF"/>
          <w:sz w:val="32"/>
          <w:szCs w:val="32"/>
          <w:lang w:val="en" w:eastAsia="en-AU"/>
        </w:rPr>
        <w:t>. Final feedback</w:t>
      </w:r>
    </w:p>
    <w:p w14:paraId="610E1EF4" w14:textId="00C243E3" w:rsidR="002155B6" w:rsidRPr="00727D93" w:rsidRDefault="002155B6" w:rsidP="00727D93">
      <w:pPr>
        <w:pStyle w:val="Heading2"/>
        <w:spacing w:before="240" w:after="120"/>
        <w:ind w:left="0"/>
        <w:rPr>
          <w:b/>
          <w:bCs/>
          <w:sz w:val="22"/>
          <w:szCs w:val="22"/>
        </w:rPr>
      </w:pPr>
      <w:r w:rsidRPr="00727D93">
        <w:rPr>
          <w:b/>
          <w:bCs/>
          <w:sz w:val="22"/>
          <w:szCs w:val="22"/>
        </w:rPr>
        <w:t xml:space="preserve">Topic </w:t>
      </w:r>
      <w:r w:rsidR="00727D93">
        <w:rPr>
          <w:b/>
          <w:bCs/>
          <w:sz w:val="22"/>
          <w:szCs w:val="22"/>
        </w:rPr>
        <w:t>7</w:t>
      </w:r>
      <w:r w:rsidRPr="00727D93">
        <w:rPr>
          <w:b/>
          <w:bCs/>
          <w:sz w:val="22"/>
          <w:szCs w:val="22"/>
        </w:rPr>
        <w:t>: Consider any other relevant matters.</w:t>
      </w:r>
    </w:p>
    <w:p w14:paraId="75C65B6B" w14:textId="77777777" w:rsidR="002155B6" w:rsidRPr="002155B6" w:rsidRDefault="002155B6" w:rsidP="002155B6">
      <w:pPr>
        <w:pStyle w:val="NoSpacing"/>
        <w:rPr>
          <w:rFonts w:ascii="Arial" w:hAnsi="Arial" w:cs="Arial"/>
        </w:rPr>
      </w:pPr>
      <w:r w:rsidRPr="002155B6">
        <w:rPr>
          <w:rFonts w:ascii="Arial" w:hAnsi="Arial" w:cs="Arial"/>
        </w:rPr>
        <w:t xml:space="preserve">Our review of the aviation medical rules aims to simplify and modernise our overall approach to medical certification. </w:t>
      </w:r>
    </w:p>
    <w:p w14:paraId="0EE1F07D" w14:textId="155662DD" w:rsidR="002155B6" w:rsidRPr="00E050F5" w:rsidRDefault="002155B6" w:rsidP="002155B6">
      <w:pPr>
        <w:widowControl/>
        <w:autoSpaceDE/>
        <w:autoSpaceDN/>
        <w:spacing w:before="360" w:after="120"/>
        <w:rPr>
          <w:b/>
          <w:bCs/>
        </w:rPr>
      </w:pPr>
      <w:r w:rsidRPr="00E050F5">
        <w:rPr>
          <w:b/>
          <w:bCs/>
        </w:rPr>
        <w:t xml:space="preserve">Question </w:t>
      </w:r>
      <w:r w:rsidR="00147FEA">
        <w:rPr>
          <w:b/>
          <w:bCs/>
        </w:rPr>
        <w:t>10</w:t>
      </w:r>
      <w:r w:rsidRPr="00E050F5">
        <w:rPr>
          <w:b/>
          <w:bCs/>
        </w:rPr>
        <w:t>. In addition to the information you have already provided, do you have any final suggestions to help shape our review of aviation medical policy?</w:t>
      </w:r>
    </w:p>
    <w:p w14:paraId="185C9279" w14:textId="77777777" w:rsidR="002155B6" w:rsidRPr="002A6AF7" w:rsidRDefault="002155B6" w:rsidP="002155B6">
      <w:pPr>
        <w:pStyle w:val="BodyText"/>
        <w:spacing w:before="127" w:after="120"/>
        <w:rPr>
          <w:sz w:val="22"/>
          <w:szCs w:val="22"/>
        </w:rPr>
      </w:pPr>
      <w:r>
        <w:rPr>
          <w:sz w:val="22"/>
          <w:szCs w:val="22"/>
        </w:rPr>
        <w:t>Comments</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2155B6" w:rsidRPr="002A6AF7" w14:paraId="73278BCC" w14:textId="77777777" w:rsidTr="00064E7C">
        <w:tc>
          <w:tcPr>
            <w:tcW w:w="9637" w:type="dxa"/>
            <w:shd w:val="clear" w:color="auto" w:fill="auto"/>
          </w:tcPr>
          <w:p w14:paraId="326BF876" w14:textId="77777777" w:rsidR="002155B6" w:rsidRPr="002A6AF7" w:rsidRDefault="002155B6" w:rsidP="00064E7C">
            <w:pPr>
              <w:pStyle w:val="BodyText"/>
              <w:spacing w:before="120" w:after="120"/>
            </w:pPr>
          </w:p>
        </w:tc>
      </w:tr>
      <w:bookmarkEnd w:id="7"/>
    </w:tbl>
    <w:p w14:paraId="3EB0E704" w14:textId="79210F24" w:rsidR="007C7D05" w:rsidRDefault="007C7D05" w:rsidP="007C7D05">
      <w:pPr>
        <w:rPr>
          <w:sz w:val="24"/>
          <w:szCs w:val="24"/>
        </w:rPr>
      </w:pPr>
    </w:p>
    <w:sectPr w:rsidR="007C7D05" w:rsidSect="00D10198">
      <w:headerReference w:type="default" r:id="rId14"/>
      <w:footerReference w:type="default" r:id="rId15"/>
      <w:pgSz w:w="11910" w:h="16840" w:code="9"/>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6C3E" w14:textId="77777777" w:rsidR="000C4054" w:rsidRDefault="000C4054">
      <w:r>
        <w:separator/>
      </w:r>
    </w:p>
  </w:endnote>
  <w:endnote w:type="continuationSeparator" w:id="0">
    <w:p w14:paraId="2E495AFE" w14:textId="77777777" w:rsidR="000C4054" w:rsidRDefault="000C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26F47" w14:textId="40A63BE7" w:rsidR="00A47D11" w:rsidRDefault="00A47D11" w:rsidP="00C56825">
    <w:pPr>
      <w:pStyle w:val="Footer"/>
    </w:pPr>
    <w:r>
      <w:t xml:space="preserve">Consultation – </w:t>
    </w:r>
    <w:r w:rsidR="002D5BAA">
      <w:t xml:space="preserve">Proposed aviation medical </w:t>
    </w:r>
    <w:r w:rsidR="00F25BF8">
      <w:t xml:space="preserve">policy </w:t>
    </w:r>
    <w:r w:rsidR="002D5BAA" w:rsidRPr="002D5BAA">
      <w:t xml:space="preserve">review </w:t>
    </w:r>
    <w:r w:rsidR="009C11D1" w:rsidRPr="002D5BAA">
      <w:t xml:space="preserve">– DP </w:t>
    </w:r>
    <w:r w:rsidR="009C11D1">
      <w:t>2206FS</w:t>
    </w:r>
  </w:p>
  <w:p w14:paraId="6CA9DC76" w14:textId="198BF0B3" w:rsidR="00A47D11" w:rsidRPr="009C11D1" w:rsidRDefault="00A47D11" w:rsidP="002F15A5">
    <w:pPr>
      <w:pStyle w:val="Header"/>
      <w:rPr>
        <w:sz w:val="20"/>
        <w:szCs w:val="20"/>
      </w:rPr>
    </w:pPr>
    <w:r w:rsidRPr="009C11D1">
      <w:rPr>
        <w:sz w:val="20"/>
        <w:szCs w:val="20"/>
      </w:rPr>
      <w:t>RMS D</w:t>
    </w:r>
    <w:r w:rsidR="009C11D1" w:rsidRPr="009C11D1">
      <w:rPr>
        <w:sz w:val="20"/>
        <w:szCs w:val="20"/>
      </w:rPr>
      <w:t>22/</w:t>
    </w:r>
    <w:r w:rsidRPr="009C11D1">
      <w:rPr>
        <w:sz w:val="20"/>
        <w:szCs w:val="20"/>
      </w:rPr>
      <w:t>/</w:t>
    </w:r>
    <w:r w:rsidR="009C11D1" w:rsidRPr="009C11D1">
      <w:rPr>
        <w:sz w:val="20"/>
        <w:szCs w:val="20"/>
      </w:rPr>
      <w:t>153702</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26B7" w14:textId="77777777" w:rsidR="000C4054" w:rsidRDefault="000C4054">
      <w:r>
        <w:separator/>
      </w:r>
    </w:p>
  </w:footnote>
  <w:footnote w:type="continuationSeparator" w:id="0">
    <w:p w14:paraId="62C2F5A6" w14:textId="77777777" w:rsidR="000C4054" w:rsidRDefault="000C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0052BD7C" w:rsidR="00A47D11" w:rsidRDefault="00A47D11" w:rsidP="00C76EFC">
    <w:pPr>
      <w:pStyle w:val="Header"/>
      <w:rPr>
        <w:sz w:val="20"/>
      </w:rPr>
    </w:pPr>
    <w:r w:rsidRPr="00D611B9">
      <w:rPr>
        <w:i/>
      </w:rPr>
      <w:t xml:space="preserve">Civil Aviation Safety Authority – Consultation </w:t>
    </w:r>
    <w:r w:rsidR="009C11D1">
      <w:rPr>
        <w:i/>
      </w:rPr>
      <w:t>DP 2206FS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5B90"/>
    <w:multiLevelType w:val="hybridMultilevel"/>
    <w:tmpl w:val="C3AA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5420F"/>
    <w:multiLevelType w:val="multilevel"/>
    <w:tmpl w:val="F5A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54968"/>
    <w:multiLevelType w:val="hybridMultilevel"/>
    <w:tmpl w:val="D584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389"/>
    <w:multiLevelType w:val="hybridMultilevel"/>
    <w:tmpl w:val="20CA4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437CFC"/>
    <w:multiLevelType w:val="hybridMultilevel"/>
    <w:tmpl w:val="3AB0B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A15E50"/>
    <w:multiLevelType w:val="hybridMultilevel"/>
    <w:tmpl w:val="BE8A5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F700AA"/>
    <w:multiLevelType w:val="multilevel"/>
    <w:tmpl w:val="423C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05938"/>
    <w:multiLevelType w:val="multilevel"/>
    <w:tmpl w:val="E30A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46752"/>
    <w:multiLevelType w:val="multilevel"/>
    <w:tmpl w:val="E30A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B2F2F"/>
    <w:multiLevelType w:val="hybridMultilevel"/>
    <w:tmpl w:val="CE02CB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45845B4"/>
    <w:multiLevelType w:val="hybridMultilevel"/>
    <w:tmpl w:val="94A8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61C88"/>
    <w:multiLevelType w:val="hybridMultilevel"/>
    <w:tmpl w:val="9BAC8F2C"/>
    <w:lvl w:ilvl="0" w:tplc="98B495C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0545C"/>
    <w:multiLevelType w:val="hybridMultilevel"/>
    <w:tmpl w:val="1F264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42BD157C"/>
    <w:multiLevelType w:val="hybridMultilevel"/>
    <w:tmpl w:val="D9B8E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0F2C97"/>
    <w:multiLevelType w:val="multilevel"/>
    <w:tmpl w:val="E30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B52B3"/>
    <w:multiLevelType w:val="hybridMultilevel"/>
    <w:tmpl w:val="DBDE6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D60CAD"/>
    <w:multiLevelType w:val="multilevel"/>
    <w:tmpl w:val="E30A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75234"/>
    <w:multiLevelType w:val="multilevel"/>
    <w:tmpl w:val="E30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5222D"/>
    <w:multiLevelType w:val="hybridMultilevel"/>
    <w:tmpl w:val="A9CC811A"/>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714B1CBE"/>
    <w:multiLevelType w:val="multilevel"/>
    <w:tmpl w:val="E30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C6D69"/>
    <w:multiLevelType w:val="hybridMultilevel"/>
    <w:tmpl w:val="8C8C3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515A78"/>
    <w:multiLevelType w:val="hybridMultilevel"/>
    <w:tmpl w:val="F176CA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7"/>
  </w:num>
  <w:num w:numId="5">
    <w:abstractNumId w:val="9"/>
  </w:num>
  <w:num w:numId="6">
    <w:abstractNumId w:val="16"/>
  </w:num>
  <w:num w:numId="7">
    <w:abstractNumId w:val="18"/>
  </w:num>
  <w:num w:numId="8">
    <w:abstractNumId w:val="3"/>
  </w:num>
  <w:num w:numId="9">
    <w:abstractNumId w:val="14"/>
  </w:num>
  <w:num w:numId="10">
    <w:abstractNumId w:val="25"/>
  </w:num>
  <w:num w:numId="11">
    <w:abstractNumId w:val="8"/>
  </w:num>
  <w:num w:numId="12">
    <w:abstractNumId w:val="26"/>
  </w:num>
  <w:num w:numId="13">
    <w:abstractNumId w:val="23"/>
  </w:num>
  <w:num w:numId="14">
    <w:abstractNumId w:val="15"/>
  </w:num>
  <w:num w:numId="15">
    <w:abstractNumId w:val="13"/>
  </w:num>
  <w:num w:numId="16">
    <w:abstractNumId w:val="7"/>
  </w:num>
  <w:num w:numId="17">
    <w:abstractNumId w:val="5"/>
  </w:num>
  <w:num w:numId="18">
    <w:abstractNumId w:val="6"/>
  </w:num>
  <w:num w:numId="19">
    <w:abstractNumId w:val="10"/>
  </w:num>
  <w:num w:numId="20">
    <w:abstractNumId w:val="4"/>
  </w:num>
  <w:num w:numId="21">
    <w:abstractNumId w:val="21"/>
  </w:num>
  <w:num w:numId="22">
    <w:abstractNumId w:val="21"/>
  </w:num>
  <w:num w:numId="23">
    <w:abstractNumId w:val="20"/>
  </w:num>
  <w:num w:numId="24">
    <w:abstractNumId w:val="12"/>
  </w:num>
  <w:num w:numId="25">
    <w:abstractNumId w:val="12"/>
  </w:num>
  <w:num w:numId="26">
    <w:abstractNumId w:val="11"/>
  </w:num>
  <w:num w:numId="27">
    <w:abstractNumId w:val="11"/>
  </w:num>
  <w:num w:numId="28">
    <w:abstractNumId w:val="24"/>
  </w:num>
  <w:num w:numId="29">
    <w:abstractNumId w:val="22"/>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26F8F"/>
    <w:rsid w:val="0003187D"/>
    <w:rsid w:val="00033269"/>
    <w:rsid w:val="00035C67"/>
    <w:rsid w:val="0003647F"/>
    <w:rsid w:val="00042422"/>
    <w:rsid w:val="000478AE"/>
    <w:rsid w:val="00047BC0"/>
    <w:rsid w:val="00050DAF"/>
    <w:rsid w:val="000521A1"/>
    <w:rsid w:val="000531AC"/>
    <w:rsid w:val="00061409"/>
    <w:rsid w:val="00061DAD"/>
    <w:rsid w:val="00062FB7"/>
    <w:rsid w:val="000643A9"/>
    <w:rsid w:val="00064AA8"/>
    <w:rsid w:val="00064DF9"/>
    <w:rsid w:val="0007143F"/>
    <w:rsid w:val="00077A4D"/>
    <w:rsid w:val="00081F14"/>
    <w:rsid w:val="00085EF8"/>
    <w:rsid w:val="000966E7"/>
    <w:rsid w:val="000971B5"/>
    <w:rsid w:val="000B0E62"/>
    <w:rsid w:val="000C4054"/>
    <w:rsid w:val="000C77F8"/>
    <w:rsid w:val="000D480B"/>
    <w:rsid w:val="000E01CC"/>
    <w:rsid w:val="000E4D76"/>
    <w:rsid w:val="000E7AA9"/>
    <w:rsid w:val="000F17DC"/>
    <w:rsid w:val="00102FBD"/>
    <w:rsid w:val="0010461E"/>
    <w:rsid w:val="00107889"/>
    <w:rsid w:val="00107AD3"/>
    <w:rsid w:val="0011208A"/>
    <w:rsid w:val="00116C15"/>
    <w:rsid w:val="00123652"/>
    <w:rsid w:val="0012547F"/>
    <w:rsid w:val="00125C18"/>
    <w:rsid w:val="001310FE"/>
    <w:rsid w:val="00131B2A"/>
    <w:rsid w:val="001323F7"/>
    <w:rsid w:val="00132FF1"/>
    <w:rsid w:val="00142E42"/>
    <w:rsid w:val="00147FEA"/>
    <w:rsid w:val="001509C5"/>
    <w:rsid w:val="00156CF7"/>
    <w:rsid w:val="00165CA9"/>
    <w:rsid w:val="00165CDA"/>
    <w:rsid w:val="00170582"/>
    <w:rsid w:val="001710E2"/>
    <w:rsid w:val="00182209"/>
    <w:rsid w:val="0019010B"/>
    <w:rsid w:val="00192A17"/>
    <w:rsid w:val="001A3F97"/>
    <w:rsid w:val="001A6CA8"/>
    <w:rsid w:val="001B1092"/>
    <w:rsid w:val="001D6A4D"/>
    <w:rsid w:val="001E17A0"/>
    <w:rsid w:val="001E1DF1"/>
    <w:rsid w:val="001E37FA"/>
    <w:rsid w:val="001E4DA6"/>
    <w:rsid w:val="001F2197"/>
    <w:rsid w:val="001F69E3"/>
    <w:rsid w:val="00202E32"/>
    <w:rsid w:val="002155B6"/>
    <w:rsid w:val="00215C6D"/>
    <w:rsid w:val="00230FF6"/>
    <w:rsid w:val="00236688"/>
    <w:rsid w:val="00236907"/>
    <w:rsid w:val="00240944"/>
    <w:rsid w:val="002467AF"/>
    <w:rsid w:val="002519A3"/>
    <w:rsid w:val="00252F21"/>
    <w:rsid w:val="00254DA0"/>
    <w:rsid w:val="002618BF"/>
    <w:rsid w:val="0026445D"/>
    <w:rsid w:val="00267007"/>
    <w:rsid w:val="00273564"/>
    <w:rsid w:val="002826FE"/>
    <w:rsid w:val="002946D0"/>
    <w:rsid w:val="00294B6A"/>
    <w:rsid w:val="00295A35"/>
    <w:rsid w:val="002A1423"/>
    <w:rsid w:val="002A4F86"/>
    <w:rsid w:val="002A6AF7"/>
    <w:rsid w:val="002A735B"/>
    <w:rsid w:val="002D009D"/>
    <w:rsid w:val="002D030F"/>
    <w:rsid w:val="002D0F53"/>
    <w:rsid w:val="002D5BAA"/>
    <w:rsid w:val="002F15A5"/>
    <w:rsid w:val="002F1B9D"/>
    <w:rsid w:val="002F4B8B"/>
    <w:rsid w:val="002F7AC9"/>
    <w:rsid w:val="00301589"/>
    <w:rsid w:val="00302C29"/>
    <w:rsid w:val="00304385"/>
    <w:rsid w:val="00312E13"/>
    <w:rsid w:val="00313AE5"/>
    <w:rsid w:val="00313FF2"/>
    <w:rsid w:val="00321DAE"/>
    <w:rsid w:val="00327736"/>
    <w:rsid w:val="00332855"/>
    <w:rsid w:val="0033539B"/>
    <w:rsid w:val="00335B8C"/>
    <w:rsid w:val="003361F3"/>
    <w:rsid w:val="003371A3"/>
    <w:rsid w:val="00340458"/>
    <w:rsid w:val="00342658"/>
    <w:rsid w:val="00347A69"/>
    <w:rsid w:val="00362D5D"/>
    <w:rsid w:val="003706D1"/>
    <w:rsid w:val="00370965"/>
    <w:rsid w:val="003744ED"/>
    <w:rsid w:val="003758FE"/>
    <w:rsid w:val="00380862"/>
    <w:rsid w:val="0038638A"/>
    <w:rsid w:val="00387332"/>
    <w:rsid w:val="00387A07"/>
    <w:rsid w:val="00391B8F"/>
    <w:rsid w:val="003A26A5"/>
    <w:rsid w:val="003A7675"/>
    <w:rsid w:val="003B1322"/>
    <w:rsid w:val="003B4F69"/>
    <w:rsid w:val="003B7404"/>
    <w:rsid w:val="003C21E1"/>
    <w:rsid w:val="003D0F67"/>
    <w:rsid w:val="003D3F06"/>
    <w:rsid w:val="003D5799"/>
    <w:rsid w:val="003E3CDA"/>
    <w:rsid w:val="003E5328"/>
    <w:rsid w:val="003E53D8"/>
    <w:rsid w:val="003F2BD3"/>
    <w:rsid w:val="003F357F"/>
    <w:rsid w:val="003F4575"/>
    <w:rsid w:val="003F684A"/>
    <w:rsid w:val="003F7B9E"/>
    <w:rsid w:val="00405671"/>
    <w:rsid w:val="004120C9"/>
    <w:rsid w:val="00420400"/>
    <w:rsid w:val="004274F8"/>
    <w:rsid w:val="0043736D"/>
    <w:rsid w:val="00460DB4"/>
    <w:rsid w:val="004621A6"/>
    <w:rsid w:val="00462515"/>
    <w:rsid w:val="0046321B"/>
    <w:rsid w:val="004648E7"/>
    <w:rsid w:val="00470624"/>
    <w:rsid w:val="004708D0"/>
    <w:rsid w:val="00470C59"/>
    <w:rsid w:val="00475563"/>
    <w:rsid w:val="004910AB"/>
    <w:rsid w:val="004A37DD"/>
    <w:rsid w:val="004A4FA1"/>
    <w:rsid w:val="004A5580"/>
    <w:rsid w:val="004B2CD8"/>
    <w:rsid w:val="004B6173"/>
    <w:rsid w:val="004C3185"/>
    <w:rsid w:val="004C7CA9"/>
    <w:rsid w:val="004D09C4"/>
    <w:rsid w:val="004D5A6F"/>
    <w:rsid w:val="004E5AC1"/>
    <w:rsid w:val="004F2494"/>
    <w:rsid w:val="004F344F"/>
    <w:rsid w:val="004F77CC"/>
    <w:rsid w:val="0050416E"/>
    <w:rsid w:val="00505AFB"/>
    <w:rsid w:val="00523548"/>
    <w:rsid w:val="00526AF4"/>
    <w:rsid w:val="00532448"/>
    <w:rsid w:val="00537CDF"/>
    <w:rsid w:val="005449A3"/>
    <w:rsid w:val="00547EBD"/>
    <w:rsid w:val="005535E8"/>
    <w:rsid w:val="00563F9D"/>
    <w:rsid w:val="00564184"/>
    <w:rsid w:val="00571F4B"/>
    <w:rsid w:val="00592E02"/>
    <w:rsid w:val="0059368F"/>
    <w:rsid w:val="005977C6"/>
    <w:rsid w:val="005A2397"/>
    <w:rsid w:val="005A3087"/>
    <w:rsid w:val="005B5330"/>
    <w:rsid w:val="005C7065"/>
    <w:rsid w:val="005C70C7"/>
    <w:rsid w:val="005C758D"/>
    <w:rsid w:val="005D2C62"/>
    <w:rsid w:val="005D32E2"/>
    <w:rsid w:val="005E4E3D"/>
    <w:rsid w:val="005E5B3A"/>
    <w:rsid w:val="005F20EF"/>
    <w:rsid w:val="005F4B3F"/>
    <w:rsid w:val="00606FA9"/>
    <w:rsid w:val="006103C1"/>
    <w:rsid w:val="00614AD5"/>
    <w:rsid w:val="00615B50"/>
    <w:rsid w:val="006162E7"/>
    <w:rsid w:val="0062201E"/>
    <w:rsid w:val="006236E5"/>
    <w:rsid w:val="00631288"/>
    <w:rsid w:val="00632C81"/>
    <w:rsid w:val="006424FC"/>
    <w:rsid w:val="0064547E"/>
    <w:rsid w:val="00666E17"/>
    <w:rsid w:val="006719C8"/>
    <w:rsid w:val="00673B8D"/>
    <w:rsid w:val="00674C3D"/>
    <w:rsid w:val="00684385"/>
    <w:rsid w:val="00686A0F"/>
    <w:rsid w:val="00686BB0"/>
    <w:rsid w:val="00692BA8"/>
    <w:rsid w:val="00692EAA"/>
    <w:rsid w:val="0069499B"/>
    <w:rsid w:val="006963AF"/>
    <w:rsid w:val="006A1BD6"/>
    <w:rsid w:val="006A5FC3"/>
    <w:rsid w:val="006B15D7"/>
    <w:rsid w:val="006B6A67"/>
    <w:rsid w:val="006B746C"/>
    <w:rsid w:val="006C13B7"/>
    <w:rsid w:val="006C3016"/>
    <w:rsid w:val="006C4A1D"/>
    <w:rsid w:val="006D0A1C"/>
    <w:rsid w:val="006D14D0"/>
    <w:rsid w:val="006D348A"/>
    <w:rsid w:val="006D3BD6"/>
    <w:rsid w:val="006E3885"/>
    <w:rsid w:val="006F0C72"/>
    <w:rsid w:val="006F15F9"/>
    <w:rsid w:val="006F4F16"/>
    <w:rsid w:val="006F51FF"/>
    <w:rsid w:val="006F5CEB"/>
    <w:rsid w:val="00701327"/>
    <w:rsid w:val="0070160A"/>
    <w:rsid w:val="00702AAF"/>
    <w:rsid w:val="007062BD"/>
    <w:rsid w:val="00713B99"/>
    <w:rsid w:val="00715EEE"/>
    <w:rsid w:val="00716460"/>
    <w:rsid w:val="00726D71"/>
    <w:rsid w:val="00727D93"/>
    <w:rsid w:val="0074235B"/>
    <w:rsid w:val="00754ACD"/>
    <w:rsid w:val="007572AE"/>
    <w:rsid w:val="00780810"/>
    <w:rsid w:val="00790CD0"/>
    <w:rsid w:val="00791ED6"/>
    <w:rsid w:val="0079285C"/>
    <w:rsid w:val="00794B75"/>
    <w:rsid w:val="007C070A"/>
    <w:rsid w:val="007C60D5"/>
    <w:rsid w:val="007C6DA3"/>
    <w:rsid w:val="007C7D05"/>
    <w:rsid w:val="007D012B"/>
    <w:rsid w:val="007D196E"/>
    <w:rsid w:val="007D19F7"/>
    <w:rsid w:val="007D227F"/>
    <w:rsid w:val="007D5DCC"/>
    <w:rsid w:val="007E5FBD"/>
    <w:rsid w:val="007E7B34"/>
    <w:rsid w:val="007F09AA"/>
    <w:rsid w:val="007F4456"/>
    <w:rsid w:val="00803E4D"/>
    <w:rsid w:val="00803E86"/>
    <w:rsid w:val="00803FEF"/>
    <w:rsid w:val="00804C9A"/>
    <w:rsid w:val="00813641"/>
    <w:rsid w:val="00813911"/>
    <w:rsid w:val="00827DA7"/>
    <w:rsid w:val="008345DC"/>
    <w:rsid w:val="0083643E"/>
    <w:rsid w:val="008425A6"/>
    <w:rsid w:val="0084561B"/>
    <w:rsid w:val="00847BE6"/>
    <w:rsid w:val="00857052"/>
    <w:rsid w:val="00860878"/>
    <w:rsid w:val="00861952"/>
    <w:rsid w:val="00865ABA"/>
    <w:rsid w:val="00872DAD"/>
    <w:rsid w:val="00877362"/>
    <w:rsid w:val="008774DE"/>
    <w:rsid w:val="00884304"/>
    <w:rsid w:val="00891AA4"/>
    <w:rsid w:val="008B1B52"/>
    <w:rsid w:val="008B36BD"/>
    <w:rsid w:val="008B3AE1"/>
    <w:rsid w:val="008C0865"/>
    <w:rsid w:val="008C374D"/>
    <w:rsid w:val="008C7903"/>
    <w:rsid w:val="008C7BC2"/>
    <w:rsid w:val="008C7BFD"/>
    <w:rsid w:val="008D3986"/>
    <w:rsid w:val="008D5197"/>
    <w:rsid w:val="008E5ACB"/>
    <w:rsid w:val="008F05DE"/>
    <w:rsid w:val="008F218E"/>
    <w:rsid w:val="008F6238"/>
    <w:rsid w:val="00902082"/>
    <w:rsid w:val="00905F5F"/>
    <w:rsid w:val="0092099A"/>
    <w:rsid w:val="009349DE"/>
    <w:rsid w:val="00934BC0"/>
    <w:rsid w:val="00942D8D"/>
    <w:rsid w:val="009454F1"/>
    <w:rsid w:val="00945C7E"/>
    <w:rsid w:val="009462EF"/>
    <w:rsid w:val="00955734"/>
    <w:rsid w:val="009575EA"/>
    <w:rsid w:val="00957E1C"/>
    <w:rsid w:val="00961A17"/>
    <w:rsid w:val="009703B9"/>
    <w:rsid w:val="0097527F"/>
    <w:rsid w:val="0099003A"/>
    <w:rsid w:val="009909FE"/>
    <w:rsid w:val="00990D8C"/>
    <w:rsid w:val="009A07F3"/>
    <w:rsid w:val="009B339D"/>
    <w:rsid w:val="009B5F4B"/>
    <w:rsid w:val="009C119E"/>
    <w:rsid w:val="009C11D1"/>
    <w:rsid w:val="009C7337"/>
    <w:rsid w:val="009D3916"/>
    <w:rsid w:val="009D7F0A"/>
    <w:rsid w:val="009E11E7"/>
    <w:rsid w:val="009E1B67"/>
    <w:rsid w:val="009E7126"/>
    <w:rsid w:val="009F3360"/>
    <w:rsid w:val="009F69A2"/>
    <w:rsid w:val="00A14121"/>
    <w:rsid w:val="00A166A8"/>
    <w:rsid w:val="00A2788D"/>
    <w:rsid w:val="00A3428E"/>
    <w:rsid w:val="00A40252"/>
    <w:rsid w:val="00A47D11"/>
    <w:rsid w:val="00A512E2"/>
    <w:rsid w:val="00A70123"/>
    <w:rsid w:val="00A704BC"/>
    <w:rsid w:val="00A7475B"/>
    <w:rsid w:val="00A81075"/>
    <w:rsid w:val="00A83B0C"/>
    <w:rsid w:val="00A862BC"/>
    <w:rsid w:val="00AA4910"/>
    <w:rsid w:val="00AB0FCD"/>
    <w:rsid w:val="00AB42A2"/>
    <w:rsid w:val="00AC1B98"/>
    <w:rsid w:val="00AD06E7"/>
    <w:rsid w:val="00AD3087"/>
    <w:rsid w:val="00AE01E3"/>
    <w:rsid w:val="00AF019C"/>
    <w:rsid w:val="00AF0BE9"/>
    <w:rsid w:val="00AF75A8"/>
    <w:rsid w:val="00B03CA3"/>
    <w:rsid w:val="00B07E00"/>
    <w:rsid w:val="00B122F9"/>
    <w:rsid w:val="00B171E4"/>
    <w:rsid w:val="00B26131"/>
    <w:rsid w:val="00B308AA"/>
    <w:rsid w:val="00B45296"/>
    <w:rsid w:val="00B454B5"/>
    <w:rsid w:val="00B51D33"/>
    <w:rsid w:val="00B533C6"/>
    <w:rsid w:val="00B6239B"/>
    <w:rsid w:val="00B721B7"/>
    <w:rsid w:val="00B76568"/>
    <w:rsid w:val="00B76E6C"/>
    <w:rsid w:val="00B83898"/>
    <w:rsid w:val="00B84FEB"/>
    <w:rsid w:val="00B85DCC"/>
    <w:rsid w:val="00B94E47"/>
    <w:rsid w:val="00BA00FF"/>
    <w:rsid w:val="00BA2288"/>
    <w:rsid w:val="00BA3FC8"/>
    <w:rsid w:val="00BD2742"/>
    <w:rsid w:val="00BD319A"/>
    <w:rsid w:val="00BD335C"/>
    <w:rsid w:val="00BD59CC"/>
    <w:rsid w:val="00BD7397"/>
    <w:rsid w:val="00BF34F1"/>
    <w:rsid w:val="00BF54DD"/>
    <w:rsid w:val="00BF5664"/>
    <w:rsid w:val="00C05FF5"/>
    <w:rsid w:val="00C1788A"/>
    <w:rsid w:val="00C23236"/>
    <w:rsid w:val="00C23953"/>
    <w:rsid w:val="00C42443"/>
    <w:rsid w:val="00C42D76"/>
    <w:rsid w:val="00C44F0F"/>
    <w:rsid w:val="00C46921"/>
    <w:rsid w:val="00C471CA"/>
    <w:rsid w:val="00C47A92"/>
    <w:rsid w:val="00C47B66"/>
    <w:rsid w:val="00C56825"/>
    <w:rsid w:val="00C56F23"/>
    <w:rsid w:val="00C60A57"/>
    <w:rsid w:val="00C760C5"/>
    <w:rsid w:val="00C76565"/>
    <w:rsid w:val="00C76EFC"/>
    <w:rsid w:val="00C81333"/>
    <w:rsid w:val="00C822E3"/>
    <w:rsid w:val="00C869BF"/>
    <w:rsid w:val="00C8793C"/>
    <w:rsid w:val="00C91DAE"/>
    <w:rsid w:val="00C932DE"/>
    <w:rsid w:val="00C956F9"/>
    <w:rsid w:val="00C95EC1"/>
    <w:rsid w:val="00CA66FE"/>
    <w:rsid w:val="00CB7D33"/>
    <w:rsid w:val="00CC207E"/>
    <w:rsid w:val="00CC6338"/>
    <w:rsid w:val="00CD3756"/>
    <w:rsid w:val="00CF04D9"/>
    <w:rsid w:val="00CF5DAA"/>
    <w:rsid w:val="00CF5EEE"/>
    <w:rsid w:val="00CF7024"/>
    <w:rsid w:val="00D006A9"/>
    <w:rsid w:val="00D066D0"/>
    <w:rsid w:val="00D076A6"/>
    <w:rsid w:val="00D10198"/>
    <w:rsid w:val="00D107B4"/>
    <w:rsid w:val="00D10CFD"/>
    <w:rsid w:val="00D1560A"/>
    <w:rsid w:val="00D178EA"/>
    <w:rsid w:val="00D25617"/>
    <w:rsid w:val="00D307FA"/>
    <w:rsid w:val="00D414C9"/>
    <w:rsid w:val="00D43B19"/>
    <w:rsid w:val="00D56096"/>
    <w:rsid w:val="00D746A4"/>
    <w:rsid w:val="00D75D2A"/>
    <w:rsid w:val="00D816FC"/>
    <w:rsid w:val="00D820B5"/>
    <w:rsid w:val="00D8436B"/>
    <w:rsid w:val="00D856C9"/>
    <w:rsid w:val="00D94F51"/>
    <w:rsid w:val="00DA2E3D"/>
    <w:rsid w:val="00DA3855"/>
    <w:rsid w:val="00DA3A10"/>
    <w:rsid w:val="00DB30C7"/>
    <w:rsid w:val="00DB7ADC"/>
    <w:rsid w:val="00DC0839"/>
    <w:rsid w:val="00DC61D9"/>
    <w:rsid w:val="00DE1E12"/>
    <w:rsid w:val="00DE4E05"/>
    <w:rsid w:val="00DE5930"/>
    <w:rsid w:val="00E00B5D"/>
    <w:rsid w:val="00E015B8"/>
    <w:rsid w:val="00E02D5A"/>
    <w:rsid w:val="00E050F5"/>
    <w:rsid w:val="00E17C08"/>
    <w:rsid w:val="00E21424"/>
    <w:rsid w:val="00E22F55"/>
    <w:rsid w:val="00E23CE0"/>
    <w:rsid w:val="00E322C9"/>
    <w:rsid w:val="00E34725"/>
    <w:rsid w:val="00E53224"/>
    <w:rsid w:val="00E652A4"/>
    <w:rsid w:val="00E71C6E"/>
    <w:rsid w:val="00E726C7"/>
    <w:rsid w:val="00E73448"/>
    <w:rsid w:val="00E74019"/>
    <w:rsid w:val="00E76A50"/>
    <w:rsid w:val="00E825F5"/>
    <w:rsid w:val="00E84502"/>
    <w:rsid w:val="00E84B5A"/>
    <w:rsid w:val="00E86334"/>
    <w:rsid w:val="00E90B3E"/>
    <w:rsid w:val="00E96050"/>
    <w:rsid w:val="00EA4582"/>
    <w:rsid w:val="00EA726D"/>
    <w:rsid w:val="00EB4482"/>
    <w:rsid w:val="00EB5ADD"/>
    <w:rsid w:val="00EC1A98"/>
    <w:rsid w:val="00EC5195"/>
    <w:rsid w:val="00ED1C9C"/>
    <w:rsid w:val="00ED229E"/>
    <w:rsid w:val="00ED2D78"/>
    <w:rsid w:val="00ED558D"/>
    <w:rsid w:val="00ED7701"/>
    <w:rsid w:val="00EE21A5"/>
    <w:rsid w:val="00EE2986"/>
    <w:rsid w:val="00EE61EF"/>
    <w:rsid w:val="00EE7C31"/>
    <w:rsid w:val="00EF0B95"/>
    <w:rsid w:val="00EF144F"/>
    <w:rsid w:val="00EF445E"/>
    <w:rsid w:val="00EF55E8"/>
    <w:rsid w:val="00EF709A"/>
    <w:rsid w:val="00F01586"/>
    <w:rsid w:val="00F03E46"/>
    <w:rsid w:val="00F202D9"/>
    <w:rsid w:val="00F25BF8"/>
    <w:rsid w:val="00F30492"/>
    <w:rsid w:val="00F31291"/>
    <w:rsid w:val="00F51048"/>
    <w:rsid w:val="00F57907"/>
    <w:rsid w:val="00F602BB"/>
    <w:rsid w:val="00F62C96"/>
    <w:rsid w:val="00F63499"/>
    <w:rsid w:val="00F66D43"/>
    <w:rsid w:val="00F679C8"/>
    <w:rsid w:val="00F75CF0"/>
    <w:rsid w:val="00F7605E"/>
    <w:rsid w:val="00F77055"/>
    <w:rsid w:val="00F77E67"/>
    <w:rsid w:val="00F77F87"/>
    <w:rsid w:val="00F84431"/>
    <w:rsid w:val="00F96AFB"/>
    <w:rsid w:val="00FA520D"/>
    <w:rsid w:val="00FB42C6"/>
    <w:rsid w:val="00FB45BE"/>
    <w:rsid w:val="00FB70D6"/>
    <w:rsid w:val="00FB7FCE"/>
    <w:rsid w:val="00FC246C"/>
    <w:rsid w:val="00FD661C"/>
    <w:rsid w:val="00FE2519"/>
    <w:rsid w:val="00FF3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paragraph" w:styleId="NoSpacing">
    <w:name w:val="No Spacing"/>
    <w:uiPriority w:val="1"/>
    <w:qFormat/>
    <w:rsid w:val="009C11D1"/>
    <w:pPr>
      <w:widowControl/>
      <w:autoSpaceDE/>
      <w:autoSpaceDN/>
    </w:pPr>
    <w:rPr>
      <w:lang w:val="en-AU"/>
    </w:rPr>
  </w:style>
  <w:style w:type="paragraph" w:customStyle="1" w:styleId="pf0">
    <w:name w:val="pf0"/>
    <w:basedOn w:val="Normal"/>
    <w:rsid w:val="00470C59"/>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470C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463">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58621455">
      <w:bodyDiv w:val="1"/>
      <w:marLeft w:val="0"/>
      <w:marRight w:val="0"/>
      <w:marTop w:val="0"/>
      <w:marBottom w:val="0"/>
      <w:divBdr>
        <w:top w:val="none" w:sz="0" w:space="0" w:color="auto"/>
        <w:left w:val="none" w:sz="0" w:space="0" w:color="auto"/>
        <w:bottom w:val="none" w:sz="0" w:space="0" w:color="auto"/>
        <w:right w:val="none" w:sz="0" w:space="0" w:color="auto"/>
      </w:divBdr>
    </w:div>
    <w:div w:id="179397052">
      <w:bodyDiv w:val="1"/>
      <w:marLeft w:val="0"/>
      <w:marRight w:val="0"/>
      <w:marTop w:val="0"/>
      <w:marBottom w:val="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605188530">
      <w:bodyDiv w:val="1"/>
      <w:marLeft w:val="0"/>
      <w:marRight w:val="0"/>
      <w:marTop w:val="0"/>
      <w:marBottom w:val="0"/>
      <w:divBdr>
        <w:top w:val="none" w:sz="0" w:space="0" w:color="auto"/>
        <w:left w:val="none" w:sz="0" w:space="0" w:color="auto"/>
        <w:bottom w:val="none" w:sz="0" w:space="0" w:color="auto"/>
        <w:right w:val="none" w:sz="0" w:space="0" w:color="auto"/>
      </w:divBdr>
    </w:div>
    <w:div w:id="827087622">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55576950">
      <w:bodyDiv w:val="1"/>
      <w:marLeft w:val="0"/>
      <w:marRight w:val="0"/>
      <w:marTop w:val="0"/>
      <w:marBottom w:val="0"/>
      <w:divBdr>
        <w:top w:val="none" w:sz="0" w:space="0" w:color="auto"/>
        <w:left w:val="none" w:sz="0" w:space="0" w:color="auto"/>
        <w:bottom w:val="none" w:sz="0" w:space="0" w:color="auto"/>
        <w:right w:val="none" w:sz="0" w:space="0" w:color="auto"/>
      </w:divBdr>
    </w:div>
    <w:div w:id="1572499673">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165531">
      <w:bodyDiv w:val="1"/>
      <w:marLeft w:val="0"/>
      <w:marRight w:val="0"/>
      <w:marTop w:val="0"/>
      <w:marBottom w:val="0"/>
      <w:divBdr>
        <w:top w:val="none" w:sz="0" w:space="0" w:color="auto"/>
        <w:left w:val="none" w:sz="0" w:space="0" w:color="auto"/>
        <w:bottom w:val="none" w:sz="0" w:space="0" w:color="auto"/>
        <w:right w:val="none" w:sz="0" w:space="0" w:color="auto"/>
      </w:divBdr>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search-centre/rules/part-67-casr-medical" TargetMode="External"/><Relationship Id="rId13" Type="http://schemas.openxmlformats.org/officeDocument/2006/relationships/hyperlink" Target="https://www.casa.gov.au/rules/changing-rules/consultation-industry-and-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rules/changing-rules/consultation-industry-and-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casa.gov.au/regulatory-program/pp1816us/consul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sa.gov.au/search-centre/rules/part-67-casr-medical" TargetMode="External"/><Relationship Id="rId4" Type="http://schemas.openxmlformats.org/officeDocument/2006/relationships/settings" Target="settings.xml"/><Relationship Id="rId9" Type="http://schemas.openxmlformats.org/officeDocument/2006/relationships/hyperlink" Target="https://www.casa.gov.au/about-us/who-we-work/aviation-safety-advisory-panel/technical-working-groups/part-67-technical-working-group-medic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Proposed aviation medical policy review - (DP 2206FS)</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aviation medical policy review - (DP 2206FS)</dc:title>
  <dc:subject>Regulatory consultation CASA</dc:subject>
  <dc:creator>Civil Aviation Safety Authority</dc:creator>
  <cp:keywords>Proposed aviation medical policy review - (DP 2206FS), CASA</cp:keywords>
  <cp:lastModifiedBy>Goosen, Elizabeth</cp:lastModifiedBy>
  <cp:revision>59</cp:revision>
  <dcterms:created xsi:type="dcterms:W3CDTF">2022-04-26T23:43:00Z</dcterms:created>
  <dcterms:modified xsi:type="dcterms:W3CDTF">2022-04-29T06:07:00Z</dcterms:modified>
  <cp:category>Regulatory Discussion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