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1713" w14:textId="3BF4928C" w:rsidR="006C6B1B" w:rsidRPr="00976D66" w:rsidRDefault="00435BE7" w:rsidP="006C6B1B">
      <w:pPr>
        <w:pStyle w:val="Heading1"/>
        <w:ind w:left="0"/>
        <w:rPr>
          <w:lang w:val="en"/>
        </w:rPr>
      </w:pPr>
      <w:bookmarkStart w:id="0" w:name="_Hlk46394378"/>
      <w:r w:rsidRPr="00976D66">
        <w:rPr>
          <w:lang w:val="en"/>
        </w:rPr>
        <w:t>Discussion paper</w:t>
      </w:r>
      <w:r w:rsidR="006C6B1B" w:rsidRPr="00976D66">
        <w:rPr>
          <w:lang w:val="en"/>
        </w:rPr>
        <w:t xml:space="preserve"> </w:t>
      </w:r>
      <w:r w:rsidR="00AD4EC0">
        <w:rPr>
          <w:lang w:val="en"/>
        </w:rPr>
        <w:t>on</w:t>
      </w:r>
      <w:r w:rsidR="006C6B1B" w:rsidRPr="00976D66">
        <w:rPr>
          <w:lang w:val="en"/>
        </w:rPr>
        <w:t xml:space="preserve"> Part 66 aircraft type ratings - (</w:t>
      </w:r>
      <w:r w:rsidR="00AB0C1E" w:rsidRPr="00976D66">
        <w:rPr>
          <w:lang w:val="en"/>
        </w:rPr>
        <w:t>D</w:t>
      </w:r>
      <w:r w:rsidR="006C6B1B" w:rsidRPr="00976D66">
        <w:rPr>
          <w:lang w:val="en"/>
        </w:rPr>
        <w:t>P 2202MS)</w:t>
      </w:r>
    </w:p>
    <w:bookmarkEnd w:id="0"/>
    <w:p w14:paraId="5BA70808" w14:textId="4C743C05" w:rsidR="00ED2D78" w:rsidRPr="00976D66" w:rsidRDefault="00ED2D78" w:rsidP="00B55874">
      <w:pPr>
        <w:pStyle w:val="Heading2"/>
        <w:spacing w:before="240"/>
        <w:ind w:left="0"/>
      </w:pPr>
      <w:r w:rsidRPr="00976D66">
        <w:t>Overview</w:t>
      </w:r>
    </w:p>
    <w:p w14:paraId="79B405A9" w14:textId="77777777" w:rsidR="00027E86" w:rsidRPr="00976D66" w:rsidRDefault="00027E86" w:rsidP="00027E86">
      <w:bookmarkStart w:id="1" w:name="_Hlk10803106"/>
    </w:p>
    <w:p w14:paraId="68E1357D" w14:textId="7CB8C740" w:rsidR="00A31A93" w:rsidRPr="00976D66" w:rsidRDefault="00A31A93" w:rsidP="00027E86">
      <w:r w:rsidRPr="00976D66">
        <w:t>We are seeking your feedback on proposed improvements to aircraft maintenance type ratings.</w:t>
      </w:r>
    </w:p>
    <w:p w14:paraId="4A7A6487" w14:textId="54A50700" w:rsidR="007C11C1" w:rsidRPr="00976D66" w:rsidRDefault="00F54365" w:rsidP="008F7267">
      <w:pPr>
        <w:spacing w:before="120" w:after="120"/>
      </w:pPr>
      <w:r w:rsidRPr="00976D66">
        <w:t>W</w:t>
      </w:r>
      <w:r w:rsidR="00845C96" w:rsidRPr="00976D66">
        <w:t>e</w:t>
      </w:r>
      <w:r w:rsidR="004303C4" w:rsidRPr="00976D66">
        <w:t xml:space="preserve"> </w:t>
      </w:r>
      <w:r w:rsidR="00EA3FC9" w:rsidRPr="00976D66">
        <w:t>propose</w:t>
      </w:r>
      <w:r w:rsidR="003E15AF" w:rsidRPr="00976D66">
        <w:t xml:space="preserve"> to </w:t>
      </w:r>
      <w:r w:rsidR="00D718BF" w:rsidRPr="00976D66">
        <w:t xml:space="preserve">continue to </w:t>
      </w:r>
      <w:r w:rsidR="003E15AF" w:rsidRPr="00976D66">
        <w:t xml:space="preserve">generally harmonise with </w:t>
      </w:r>
      <w:r w:rsidR="00566128" w:rsidRPr="00976D66">
        <w:t>European Union Aviation Safety Agency</w:t>
      </w:r>
      <w:r w:rsidR="00566128" w:rsidRPr="00976D66" w:rsidDel="00566128">
        <w:t xml:space="preserve"> </w:t>
      </w:r>
      <w:r w:rsidR="00566128" w:rsidRPr="00976D66">
        <w:t>(</w:t>
      </w:r>
      <w:r w:rsidR="003E15AF" w:rsidRPr="00976D66">
        <w:t>EASA</w:t>
      </w:r>
      <w:r w:rsidR="00566128" w:rsidRPr="00976D66">
        <w:t>)</w:t>
      </w:r>
      <w:r w:rsidR="003E15AF" w:rsidRPr="00976D66">
        <w:t xml:space="preserve"> type rating </w:t>
      </w:r>
      <w:r w:rsidR="00D718BF" w:rsidRPr="00976D66">
        <w:t>and processes</w:t>
      </w:r>
      <w:r w:rsidR="00EA3FC9" w:rsidRPr="00976D66">
        <w:t>. H</w:t>
      </w:r>
      <w:r w:rsidR="003E15AF" w:rsidRPr="00976D66">
        <w:t>owever</w:t>
      </w:r>
      <w:r w:rsidR="0003626E" w:rsidRPr="00976D66">
        <w:t>,</w:t>
      </w:r>
      <w:r w:rsidR="003E15AF" w:rsidRPr="00976D66">
        <w:t xml:space="preserve"> future Australian type rating decisions will</w:t>
      </w:r>
      <w:r w:rsidR="00687057" w:rsidRPr="00976D66">
        <w:t xml:space="preserve"> </w:t>
      </w:r>
      <w:r w:rsidR="003E15AF" w:rsidRPr="00976D66">
        <w:t>place the emphasis on an assessment of whether a new aircraft type introduces technologies or techniques that</w:t>
      </w:r>
      <w:r w:rsidR="007C11C1" w:rsidRPr="00976D66">
        <w:t>:</w:t>
      </w:r>
    </w:p>
    <w:p w14:paraId="5442134D" w14:textId="269FA27D" w:rsidR="007C11C1" w:rsidRPr="00976D66" w:rsidRDefault="003E15AF">
      <w:pPr>
        <w:pStyle w:val="ListParagraph"/>
        <w:numPr>
          <w:ilvl w:val="0"/>
          <w:numId w:val="7"/>
        </w:numPr>
      </w:pPr>
      <w:r w:rsidRPr="00976D66">
        <w:t xml:space="preserve">are not covered by </w:t>
      </w:r>
      <w:r w:rsidR="0003626E" w:rsidRPr="00976D66">
        <w:t xml:space="preserve">the </w:t>
      </w:r>
      <w:r w:rsidR="00566128" w:rsidRPr="00976D66">
        <w:t>licensed aircraft maintenance engineer (</w:t>
      </w:r>
      <w:r w:rsidRPr="00976D66">
        <w:t>LAME</w:t>
      </w:r>
      <w:r w:rsidR="00566128" w:rsidRPr="00976D66">
        <w:t>)</w:t>
      </w:r>
      <w:r w:rsidRPr="00976D66">
        <w:t xml:space="preserve"> category training </w:t>
      </w:r>
    </w:p>
    <w:p w14:paraId="32A13132" w14:textId="21726812" w:rsidR="007C11C1" w:rsidRPr="00976D66" w:rsidRDefault="003E15AF">
      <w:pPr>
        <w:pStyle w:val="ListParagraph"/>
        <w:numPr>
          <w:ilvl w:val="0"/>
          <w:numId w:val="7"/>
        </w:numPr>
      </w:pPr>
      <w:r w:rsidRPr="00976D66">
        <w:t xml:space="preserve">require new processes which will be unfamiliar to LAMEs </w:t>
      </w:r>
    </w:p>
    <w:p w14:paraId="671D6038" w14:textId="0B4FD508" w:rsidR="003E15AF" w:rsidRPr="00976D66" w:rsidRDefault="003E15AF">
      <w:pPr>
        <w:pStyle w:val="ListParagraph"/>
        <w:numPr>
          <w:ilvl w:val="0"/>
          <w:numId w:val="7"/>
        </w:numPr>
        <w:spacing w:after="120"/>
        <w:ind w:left="714" w:hanging="357"/>
      </w:pPr>
      <w:r w:rsidRPr="00976D66">
        <w:t xml:space="preserve">are sufficiently </w:t>
      </w:r>
      <w:r w:rsidR="007C11C1" w:rsidRPr="00976D66">
        <w:t>safety critical</w:t>
      </w:r>
      <w:r w:rsidRPr="00976D66">
        <w:t xml:space="preserve"> as to require specialised maintenance training. </w:t>
      </w:r>
    </w:p>
    <w:p w14:paraId="0C74332B" w14:textId="32F7496A" w:rsidR="004303C4" w:rsidRPr="00976D66" w:rsidRDefault="003E15AF" w:rsidP="004360E3">
      <w:pPr>
        <w:spacing w:after="120"/>
      </w:pPr>
      <w:r w:rsidRPr="00976D66">
        <w:t xml:space="preserve">The proposed </w:t>
      </w:r>
      <w:r w:rsidR="00027E86" w:rsidRPr="00976D66">
        <w:t xml:space="preserve">options </w:t>
      </w:r>
      <w:r w:rsidRPr="00976D66">
        <w:t>are intended</w:t>
      </w:r>
      <w:r w:rsidR="004303C4" w:rsidRPr="00976D66">
        <w:t xml:space="preserve"> to:</w:t>
      </w:r>
    </w:p>
    <w:p w14:paraId="64EAFD7B" w14:textId="3A75B2E4" w:rsidR="00511D5E" w:rsidRPr="00976D66" w:rsidRDefault="005D308A">
      <w:pPr>
        <w:pStyle w:val="ListParagraph"/>
        <w:numPr>
          <w:ilvl w:val="0"/>
          <w:numId w:val="12"/>
        </w:numPr>
        <w:spacing w:after="120"/>
      </w:pPr>
      <w:r w:rsidRPr="00976D66">
        <w:t xml:space="preserve">maintain </w:t>
      </w:r>
      <w:r w:rsidR="00511D5E" w:rsidRPr="00976D66">
        <w:t xml:space="preserve">an appropriate </w:t>
      </w:r>
      <w:r w:rsidRPr="00976D66">
        <w:t xml:space="preserve">level of safety </w:t>
      </w:r>
    </w:p>
    <w:p w14:paraId="373A971A" w14:textId="414C89DD" w:rsidR="00F71FEA" w:rsidRPr="00976D66" w:rsidRDefault="005D308A">
      <w:pPr>
        <w:pStyle w:val="ListParagraph"/>
        <w:numPr>
          <w:ilvl w:val="0"/>
          <w:numId w:val="12"/>
        </w:numPr>
        <w:spacing w:after="120"/>
      </w:pPr>
      <w:r w:rsidRPr="00976D66">
        <w:t>reduc</w:t>
      </w:r>
      <w:r w:rsidR="006B248D" w:rsidRPr="00976D66">
        <w:t>e</w:t>
      </w:r>
      <w:r w:rsidRPr="00976D66">
        <w:t xml:space="preserve"> administrative costs </w:t>
      </w:r>
    </w:p>
    <w:p w14:paraId="7FB81B11" w14:textId="2D50E17C" w:rsidR="004303C4" w:rsidRPr="00976D66" w:rsidRDefault="003E15AF">
      <w:pPr>
        <w:pStyle w:val="ListParagraph"/>
        <w:numPr>
          <w:ilvl w:val="0"/>
          <w:numId w:val="12"/>
        </w:numPr>
        <w:spacing w:after="120"/>
      </w:pPr>
      <w:r w:rsidRPr="00976D66">
        <w:t>facilitate better efficiency for</w:t>
      </w:r>
      <w:r w:rsidR="00EA3FC9" w:rsidRPr="00976D66">
        <w:t xml:space="preserve"> both</w:t>
      </w:r>
      <w:r w:rsidRPr="00976D66">
        <w:t xml:space="preserve"> CASA and industry</w:t>
      </w:r>
    </w:p>
    <w:p w14:paraId="0729AC47" w14:textId="13B043BA" w:rsidR="004303C4" w:rsidRPr="00976D66" w:rsidRDefault="003E15AF">
      <w:pPr>
        <w:pStyle w:val="ListParagraph"/>
        <w:numPr>
          <w:ilvl w:val="0"/>
          <w:numId w:val="12"/>
        </w:numPr>
        <w:spacing w:after="120"/>
      </w:pPr>
      <w:r w:rsidRPr="00976D66">
        <w:t>effect better processes</w:t>
      </w:r>
    </w:p>
    <w:p w14:paraId="6C231FED" w14:textId="78716FC4" w:rsidR="004303C4" w:rsidRPr="00976D66" w:rsidRDefault="003E15AF">
      <w:pPr>
        <w:pStyle w:val="ListParagraph"/>
        <w:numPr>
          <w:ilvl w:val="0"/>
          <w:numId w:val="12"/>
        </w:numPr>
        <w:spacing w:after="120"/>
      </w:pPr>
      <w:r w:rsidRPr="00976D66">
        <w:t>clarify requirements</w:t>
      </w:r>
    </w:p>
    <w:p w14:paraId="4E0FD083" w14:textId="689CCDEA" w:rsidR="006C1C6A" w:rsidRPr="00976D66" w:rsidRDefault="003E15AF">
      <w:pPr>
        <w:pStyle w:val="ListParagraph"/>
        <w:numPr>
          <w:ilvl w:val="0"/>
          <w:numId w:val="12"/>
        </w:numPr>
        <w:spacing w:after="120"/>
      </w:pPr>
      <w:r w:rsidRPr="00976D66">
        <w:t xml:space="preserve">provide a more </w:t>
      </w:r>
      <w:r w:rsidR="00511D5E" w:rsidRPr="00976D66">
        <w:t xml:space="preserve">appropriate </w:t>
      </w:r>
      <w:r w:rsidRPr="00976D66">
        <w:t xml:space="preserve">framework for the assignment of type ratings to aircraft under Part 66 of </w:t>
      </w:r>
      <w:r w:rsidR="00A37319" w:rsidRPr="00976D66">
        <w:t xml:space="preserve">the </w:t>
      </w:r>
      <w:r w:rsidRPr="00976D66">
        <w:rPr>
          <w:i/>
          <w:iCs/>
        </w:rPr>
        <w:t>C</w:t>
      </w:r>
      <w:r w:rsidR="00A37319" w:rsidRPr="00976D66">
        <w:rPr>
          <w:i/>
          <w:iCs/>
        </w:rPr>
        <w:t>ivil Aviation Safety Regulations 1998</w:t>
      </w:r>
      <w:r w:rsidR="00A37319" w:rsidRPr="00976D66">
        <w:t xml:space="preserve"> (C</w:t>
      </w:r>
      <w:r w:rsidRPr="00976D66">
        <w:t>ASR</w:t>
      </w:r>
      <w:r w:rsidR="00A37319" w:rsidRPr="00976D66">
        <w:t>)</w:t>
      </w:r>
      <w:r w:rsidRPr="00976D66">
        <w:t xml:space="preserve"> and its </w:t>
      </w:r>
      <w:r w:rsidR="00EA3FC9" w:rsidRPr="00976D66">
        <w:t>associated Manual of Standards</w:t>
      </w:r>
      <w:r w:rsidR="00027E86" w:rsidRPr="00976D66">
        <w:t>.</w:t>
      </w:r>
      <w:r w:rsidRPr="00976D66">
        <w:t xml:space="preserve"> </w:t>
      </w:r>
    </w:p>
    <w:p w14:paraId="6C04D85F" w14:textId="7080D665" w:rsidR="00184452" w:rsidRPr="00976D66" w:rsidRDefault="00EE770A" w:rsidP="008F7267">
      <w:pPr>
        <w:rPr>
          <w:b/>
          <w:bCs/>
        </w:rPr>
      </w:pPr>
      <w:r w:rsidRPr="00976D66">
        <w:rPr>
          <w:b/>
          <w:bCs/>
        </w:rPr>
        <w:t xml:space="preserve">Key </w:t>
      </w:r>
      <w:r w:rsidR="00184452" w:rsidRPr="00976D66">
        <w:rPr>
          <w:b/>
          <w:bCs/>
        </w:rPr>
        <w:t xml:space="preserve">changes </w:t>
      </w:r>
    </w:p>
    <w:p w14:paraId="20327506" w14:textId="4E6D03C5" w:rsidR="003F48C7" w:rsidRPr="00976D66" w:rsidRDefault="003F48C7" w:rsidP="008F7267">
      <w:pPr>
        <w:spacing w:before="120" w:after="120"/>
      </w:pPr>
      <w:r w:rsidRPr="00976D66">
        <w:t xml:space="preserve">The </w:t>
      </w:r>
      <w:r w:rsidR="00D718BF" w:rsidRPr="00976D66">
        <w:t xml:space="preserve">proposed </w:t>
      </w:r>
      <w:r w:rsidR="00EE770A" w:rsidRPr="00976D66">
        <w:t xml:space="preserve">key </w:t>
      </w:r>
      <w:r w:rsidRPr="00976D66">
        <w:t>changes are</w:t>
      </w:r>
      <w:r w:rsidR="00114BE7" w:rsidRPr="00976D66">
        <w:t>:</w:t>
      </w:r>
    </w:p>
    <w:p w14:paraId="064F6F71" w14:textId="6164A692" w:rsidR="00184452" w:rsidRPr="00976D66" w:rsidRDefault="00EE770A">
      <w:pPr>
        <w:pStyle w:val="ListParagraph"/>
        <w:numPr>
          <w:ilvl w:val="0"/>
          <w:numId w:val="13"/>
        </w:numPr>
      </w:pPr>
      <w:r w:rsidRPr="00976D66">
        <w:t>G</w:t>
      </w:r>
      <w:r w:rsidR="00D777AA" w:rsidRPr="00976D66">
        <w:t>eneral align</w:t>
      </w:r>
      <w:r w:rsidRPr="00976D66">
        <w:t>ment</w:t>
      </w:r>
      <w:r w:rsidR="00D777AA" w:rsidRPr="00976D66">
        <w:t xml:space="preserve"> with </w:t>
      </w:r>
      <w:r w:rsidR="00184452" w:rsidRPr="00976D66">
        <w:t xml:space="preserve">EASA type rating </w:t>
      </w:r>
      <w:r w:rsidR="00027E86" w:rsidRPr="00976D66">
        <w:t>decisions but</w:t>
      </w:r>
      <w:r w:rsidR="00D777AA" w:rsidRPr="00976D66">
        <w:t xml:space="preserve"> </w:t>
      </w:r>
      <w:r w:rsidRPr="00976D66">
        <w:t xml:space="preserve">with some variation for </w:t>
      </w:r>
      <w:r w:rsidR="00D777AA" w:rsidRPr="00976D66">
        <w:t>the Australian context</w:t>
      </w:r>
      <w:r w:rsidR="007A36DF" w:rsidRPr="00976D66">
        <w:t>.</w:t>
      </w:r>
    </w:p>
    <w:p w14:paraId="3072EF75" w14:textId="6D5717B6" w:rsidR="00184452" w:rsidRPr="00976D66" w:rsidRDefault="00184452">
      <w:pPr>
        <w:pStyle w:val="ListParagraph"/>
        <w:numPr>
          <w:ilvl w:val="0"/>
          <w:numId w:val="13"/>
        </w:numPr>
      </w:pPr>
      <w:r w:rsidRPr="00976D66">
        <w:t xml:space="preserve">Future aircraft type ratings would only be generated if safety-critical technologies or processes required to maintain an aircraft are not covered by Part 66 </w:t>
      </w:r>
      <w:r w:rsidR="008438BE" w:rsidRPr="00976D66">
        <w:t xml:space="preserve">of CASR </w:t>
      </w:r>
      <w:r w:rsidRPr="00976D66">
        <w:t>licence category training.</w:t>
      </w:r>
    </w:p>
    <w:p w14:paraId="44593831" w14:textId="400D88E3" w:rsidR="00184452" w:rsidRPr="00976D66" w:rsidRDefault="00184452">
      <w:pPr>
        <w:pStyle w:val="ListParagraph"/>
        <w:numPr>
          <w:ilvl w:val="0"/>
          <w:numId w:val="13"/>
        </w:numPr>
      </w:pPr>
      <w:r w:rsidRPr="00976D66">
        <w:t xml:space="preserve">Existing type rated aircraft </w:t>
      </w:r>
      <w:r w:rsidR="00D718BF" w:rsidRPr="00976D66">
        <w:t>-</w:t>
      </w:r>
      <w:r w:rsidRPr="00976D66">
        <w:t xml:space="preserve"> no</w:t>
      </w:r>
      <w:r w:rsidR="00D777AA" w:rsidRPr="00976D66">
        <w:t>t</w:t>
      </w:r>
      <w:r w:rsidRPr="00976D66">
        <w:t xml:space="preserve"> type rated prior to commencement of </w:t>
      </w:r>
      <w:r w:rsidR="00D777AA" w:rsidRPr="00976D66">
        <w:t>Part </w:t>
      </w:r>
      <w:r w:rsidRPr="00976D66">
        <w:t>66</w:t>
      </w:r>
      <w:r w:rsidR="0003626E" w:rsidRPr="00976D66">
        <w:t xml:space="preserve"> </w:t>
      </w:r>
      <w:r w:rsidR="00425D5D" w:rsidRPr="00976D66">
        <w:t xml:space="preserve">of CASR </w:t>
      </w:r>
      <w:r w:rsidR="00D718BF" w:rsidRPr="00976D66">
        <w:t xml:space="preserve">- </w:t>
      </w:r>
      <w:r w:rsidRPr="00976D66">
        <w:t>would be reverted to no type rating</w:t>
      </w:r>
      <w:r w:rsidR="007A36DF" w:rsidRPr="00976D66">
        <w:t>.</w:t>
      </w:r>
    </w:p>
    <w:p w14:paraId="2DCD7DBA" w14:textId="2DFBA874" w:rsidR="00184452" w:rsidRPr="00976D66" w:rsidRDefault="00184452">
      <w:pPr>
        <w:pStyle w:val="ListParagraph"/>
        <w:numPr>
          <w:ilvl w:val="0"/>
          <w:numId w:val="13"/>
        </w:numPr>
      </w:pPr>
      <w:r w:rsidRPr="00976D66">
        <w:t xml:space="preserve">Type rated aircraft </w:t>
      </w:r>
      <w:r w:rsidR="00EE770A" w:rsidRPr="00976D66">
        <w:t xml:space="preserve">with </w:t>
      </w:r>
      <w:r w:rsidRPr="00976D66">
        <w:t xml:space="preserve">similar maintenance requirements would be grouped together under a common </w:t>
      </w:r>
      <w:r w:rsidR="00D777AA" w:rsidRPr="00976D66">
        <w:t xml:space="preserve">group </w:t>
      </w:r>
      <w:r w:rsidRPr="00976D66">
        <w:t>rating</w:t>
      </w:r>
      <w:r w:rsidR="007A36DF" w:rsidRPr="00976D66">
        <w:t>.</w:t>
      </w:r>
    </w:p>
    <w:p w14:paraId="3F5D1ED0" w14:textId="35579507" w:rsidR="00184452" w:rsidRPr="00976D66" w:rsidRDefault="00184452">
      <w:pPr>
        <w:pStyle w:val="ListParagraph"/>
        <w:numPr>
          <w:ilvl w:val="0"/>
          <w:numId w:val="13"/>
        </w:numPr>
      </w:pPr>
      <w:r w:rsidRPr="00976D66">
        <w:t>Training for type ratings would be made more accessible</w:t>
      </w:r>
      <w:r w:rsidR="007A36DF" w:rsidRPr="00976D66">
        <w:t>.</w:t>
      </w:r>
    </w:p>
    <w:bookmarkEnd w:id="1"/>
    <w:p w14:paraId="0F4193C2" w14:textId="79CFA272" w:rsidR="00B55874" w:rsidRPr="00976D66" w:rsidRDefault="00DD296A" w:rsidP="00F778A0">
      <w:pPr>
        <w:spacing w:before="120"/>
      </w:pPr>
      <w:r w:rsidRPr="00976D66">
        <w:t>P</w:t>
      </w:r>
      <w:r w:rsidR="00B55874" w:rsidRPr="00976D66">
        <w:t xml:space="preserve">lease </w:t>
      </w:r>
      <w:r w:rsidR="00420103" w:rsidRPr="00976D66">
        <w:rPr>
          <w:bCs/>
        </w:rPr>
        <w:t>read</w:t>
      </w:r>
      <w:r w:rsidR="00B55874" w:rsidRPr="00976D66">
        <w:t xml:space="preserve"> the </w:t>
      </w:r>
      <w:r w:rsidR="00495EC4" w:rsidRPr="00976D66">
        <w:t>discussion paper</w:t>
      </w:r>
      <w:r w:rsidR="00B55874" w:rsidRPr="00976D66">
        <w:t xml:space="preserve"> document </w:t>
      </w:r>
      <w:r w:rsidR="00722084" w:rsidRPr="00976D66">
        <w:t>D</w:t>
      </w:r>
      <w:r w:rsidR="00B55874" w:rsidRPr="00976D66">
        <w:t xml:space="preserve">P 2202MS </w:t>
      </w:r>
      <w:r w:rsidRPr="00976D66">
        <w:t xml:space="preserve">for more </w:t>
      </w:r>
      <w:r w:rsidR="00D718BF" w:rsidRPr="00976D66">
        <w:t>information</w:t>
      </w:r>
      <w:r w:rsidRPr="00976D66">
        <w:t>.</w:t>
      </w:r>
    </w:p>
    <w:p w14:paraId="1516E111" w14:textId="0DB90D58" w:rsidR="00F77E67" w:rsidRPr="00976D66" w:rsidRDefault="00F77E67" w:rsidP="008F7267">
      <w:pPr>
        <w:spacing w:before="120" w:after="120"/>
        <w:rPr>
          <w:b/>
          <w:bCs/>
        </w:rPr>
      </w:pPr>
      <w:r w:rsidRPr="00976D66">
        <w:rPr>
          <w:b/>
          <w:bCs/>
        </w:rPr>
        <w:t>Previous consultations</w:t>
      </w:r>
    </w:p>
    <w:p w14:paraId="29C4F2EA" w14:textId="5EE71F64" w:rsidR="00F77E67" w:rsidRPr="00976D66" w:rsidRDefault="00F54AD1" w:rsidP="00790CD0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976D66">
        <w:rPr>
          <w:rFonts w:ascii="Arial" w:hAnsi="Arial" w:cs="Arial"/>
          <w:sz w:val="22"/>
          <w:szCs w:val="22"/>
        </w:rPr>
        <w:t xml:space="preserve">To inform the </w:t>
      </w:r>
      <w:r w:rsidR="008E54B6" w:rsidRPr="00976D66">
        <w:rPr>
          <w:rFonts w:ascii="Arial" w:hAnsi="Arial" w:cs="Arial"/>
          <w:sz w:val="22"/>
          <w:szCs w:val="22"/>
        </w:rPr>
        <w:t>development of</w:t>
      </w:r>
      <w:r w:rsidR="00F77E67" w:rsidRPr="00976D66">
        <w:rPr>
          <w:rFonts w:ascii="Arial" w:hAnsi="Arial" w:cs="Arial"/>
          <w:sz w:val="22"/>
          <w:szCs w:val="22"/>
        </w:rPr>
        <w:t xml:space="preserve"> this </w:t>
      </w:r>
      <w:r w:rsidR="00DD296A" w:rsidRPr="00976D66">
        <w:rPr>
          <w:rFonts w:ascii="Arial" w:hAnsi="Arial" w:cs="Arial"/>
          <w:sz w:val="22"/>
          <w:szCs w:val="22"/>
        </w:rPr>
        <w:t>discussion paper</w:t>
      </w:r>
      <w:r w:rsidR="00F77E67" w:rsidRPr="00976D66">
        <w:rPr>
          <w:rFonts w:ascii="Arial" w:hAnsi="Arial" w:cs="Arial"/>
          <w:sz w:val="22"/>
          <w:szCs w:val="22"/>
        </w:rPr>
        <w:t xml:space="preserve">, </w:t>
      </w:r>
      <w:r w:rsidRPr="00976D66">
        <w:rPr>
          <w:rFonts w:ascii="Arial" w:hAnsi="Arial" w:cs="Arial"/>
          <w:sz w:val="22"/>
          <w:szCs w:val="22"/>
        </w:rPr>
        <w:t>we</w:t>
      </w:r>
      <w:r w:rsidR="00F77E67" w:rsidRPr="00976D66">
        <w:rPr>
          <w:rFonts w:ascii="Arial" w:hAnsi="Arial" w:cs="Arial"/>
          <w:sz w:val="22"/>
          <w:szCs w:val="22"/>
        </w:rPr>
        <w:t xml:space="preserve"> consulted </w:t>
      </w:r>
      <w:r w:rsidR="00504FFC" w:rsidRPr="00976D66">
        <w:rPr>
          <w:rFonts w:ascii="Arial" w:hAnsi="Arial" w:cs="Arial"/>
          <w:sz w:val="22"/>
          <w:szCs w:val="22"/>
        </w:rPr>
        <w:t xml:space="preserve">the Part 66 </w:t>
      </w:r>
      <w:r w:rsidRPr="00976D66">
        <w:rPr>
          <w:rFonts w:ascii="Arial" w:hAnsi="Arial" w:cs="Arial"/>
          <w:sz w:val="22"/>
          <w:szCs w:val="22"/>
        </w:rPr>
        <w:t>Technical Working Group</w:t>
      </w:r>
      <w:r w:rsidR="00504FFC" w:rsidRPr="00976D66">
        <w:rPr>
          <w:rFonts w:ascii="Arial" w:hAnsi="Arial" w:cs="Arial"/>
          <w:sz w:val="22"/>
          <w:szCs w:val="22"/>
        </w:rPr>
        <w:t xml:space="preserve">, helicopter operators, </w:t>
      </w:r>
      <w:r w:rsidR="008E54B6" w:rsidRPr="00976D66">
        <w:rPr>
          <w:rFonts w:ascii="Arial" w:hAnsi="Arial" w:cs="Arial"/>
          <w:sz w:val="22"/>
          <w:szCs w:val="22"/>
        </w:rPr>
        <w:t xml:space="preserve">approved </w:t>
      </w:r>
      <w:r w:rsidR="00504FFC" w:rsidRPr="00976D66">
        <w:rPr>
          <w:rFonts w:ascii="Arial" w:hAnsi="Arial" w:cs="Arial"/>
          <w:sz w:val="22"/>
          <w:szCs w:val="22"/>
        </w:rPr>
        <w:t>maintenance organisations, maintenance training providers</w:t>
      </w:r>
      <w:r w:rsidR="008E54B6" w:rsidRPr="00976D66">
        <w:rPr>
          <w:rFonts w:ascii="Arial" w:hAnsi="Arial" w:cs="Arial"/>
          <w:sz w:val="22"/>
          <w:szCs w:val="22"/>
        </w:rPr>
        <w:t xml:space="preserve">, the Australian Licensed Aircraft Engineers’ Association, </w:t>
      </w:r>
      <w:r w:rsidR="00DD296A" w:rsidRPr="00976D66">
        <w:rPr>
          <w:rFonts w:ascii="Arial" w:hAnsi="Arial" w:cs="Arial"/>
          <w:sz w:val="22"/>
          <w:szCs w:val="22"/>
        </w:rPr>
        <w:t>LAMEs</w:t>
      </w:r>
      <w:r w:rsidRPr="00976D66">
        <w:rPr>
          <w:rFonts w:ascii="Arial" w:hAnsi="Arial" w:cs="Arial"/>
          <w:sz w:val="22"/>
          <w:szCs w:val="22"/>
        </w:rPr>
        <w:t xml:space="preserve"> and CASA staff</w:t>
      </w:r>
      <w:r w:rsidR="00504FFC" w:rsidRPr="00976D66">
        <w:rPr>
          <w:rFonts w:ascii="Arial" w:hAnsi="Arial" w:cs="Arial"/>
          <w:sz w:val="22"/>
          <w:szCs w:val="22"/>
        </w:rPr>
        <w:t>.</w:t>
      </w:r>
    </w:p>
    <w:p w14:paraId="513B23D7" w14:textId="25998A80" w:rsidR="00ED2D78" w:rsidRPr="00976D66" w:rsidRDefault="00ED2D78" w:rsidP="00CD314A">
      <w:pPr>
        <w:spacing w:before="120" w:after="120"/>
        <w:rPr>
          <w:b/>
          <w:bCs/>
        </w:rPr>
      </w:pPr>
      <w:r w:rsidRPr="00976D66">
        <w:rPr>
          <w:b/>
          <w:bCs/>
        </w:rPr>
        <w:t xml:space="preserve">Why </w:t>
      </w:r>
      <w:r w:rsidR="00313FF2" w:rsidRPr="00976D66">
        <w:rPr>
          <w:b/>
          <w:bCs/>
        </w:rPr>
        <w:t>your views matter</w:t>
      </w:r>
      <w:r w:rsidRPr="00976D66">
        <w:rPr>
          <w:b/>
          <w:bCs/>
        </w:rPr>
        <w:t xml:space="preserve"> </w:t>
      </w:r>
    </w:p>
    <w:p w14:paraId="76F65B45" w14:textId="7AA39B7B" w:rsidR="00034E72" w:rsidRPr="00976D66" w:rsidRDefault="00A31A93" w:rsidP="00CD314A">
      <w:pPr>
        <w:spacing w:before="120" w:after="120"/>
      </w:pPr>
      <w:bookmarkStart w:id="2" w:name="_Hlk10803478"/>
      <w:r w:rsidRPr="00976D66">
        <w:t xml:space="preserve">Your </w:t>
      </w:r>
      <w:r w:rsidR="00034E72" w:rsidRPr="00976D66">
        <w:t>feedback</w:t>
      </w:r>
      <w:r w:rsidRPr="00976D66">
        <w:t xml:space="preserve"> will help inform the next phase of policy development and implementation.</w:t>
      </w:r>
    </w:p>
    <w:p w14:paraId="08777F8F" w14:textId="77777777" w:rsidR="00034E72" w:rsidRPr="00976D66" w:rsidRDefault="00034E72" w:rsidP="00CD314A">
      <w:pPr>
        <w:spacing w:before="120" w:after="120"/>
      </w:pPr>
      <w:r w:rsidRPr="00976D66">
        <w:t>Please submit your comments using the survey link on this page.</w:t>
      </w:r>
    </w:p>
    <w:p w14:paraId="35D65095" w14:textId="6BF8A681" w:rsidR="00ED2D78" w:rsidRPr="00976D66" w:rsidRDefault="00034E72" w:rsidP="008F7267">
      <w:pPr>
        <w:spacing w:before="120" w:after="120"/>
      </w:pPr>
      <w:r w:rsidRPr="00976D66">
        <w:t xml:space="preserve">If you are unable to provide feedback via the survey link, please email </w:t>
      </w:r>
      <w:hyperlink r:id="rId8" w:history="1">
        <w:r w:rsidR="00EE770A" w:rsidRPr="00976D66">
          <w:rPr>
            <w:rStyle w:val="Hyperlink"/>
          </w:rPr>
          <w:t>regulatoryconsultation@casa.gov.au</w:t>
        </w:r>
      </w:hyperlink>
      <w:r w:rsidR="00EE770A" w:rsidRPr="00976D66">
        <w:t xml:space="preserve"> </w:t>
      </w:r>
      <w:r w:rsidRPr="00976D66">
        <w:t>for advice.</w:t>
      </w:r>
    </w:p>
    <w:p w14:paraId="2E0F433D" w14:textId="64368B1A" w:rsidR="00B171E4" w:rsidRPr="00976D66" w:rsidRDefault="00B171E4" w:rsidP="008F7267">
      <w:pPr>
        <w:spacing w:before="120" w:after="120"/>
        <w:rPr>
          <w:b/>
          <w:bCs/>
        </w:rPr>
      </w:pPr>
      <w:r w:rsidRPr="00976D66">
        <w:rPr>
          <w:b/>
          <w:bCs/>
        </w:rPr>
        <w:t>Documents for review</w:t>
      </w:r>
    </w:p>
    <w:p w14:paraId="1B791172" w14:textId="23C2BF83" w:rsidR="003F0D4A" w:rsidRPr="00976D66" w:rsidRDefault="00BF0319" w:rsidP="00806DF4">
      <w:pPr>
        <w:spacing w:after="120"/>
      </w:pPr>
      <w:r w:rsidRPr="00976D66">
        <w:t>The Related section at the bottom of this page contains all the document</w:t>
      </w:r>
      <w:r w:rsidR="003F0D4A" w:rsidRPr="00976D66">
        <w:t xml:space="preserve">s for this consultation. </w:t>
      </w:r>
      <w:r w:rsidR="003F0D4A" w:rsidRPr="00976D66">
        <w:lastRenderedPageBreak/>
        <w:t>These are:</w:t>
      </w:r>
    </w:p>
    <w:p w14:paraId="0139BD64" w14:textId="0F8B80BE" w:rsidR="00E0721A" w:rsidRPr="00976D66" w:rsidRDefault="00495EC4">
      <w:pPr>
        <w:pStyle w:val="ListParagraph"/>
        <w:numPr>
          <w:ilvl w:val="0"/>
          <w:numId w:val="10"/>
        </w:numPr>
      </w:pPr>
      <w:r w:rsidRPr="00976D66">
        <w:t>Discussion paper on</w:t>
      </w:r>
      <w:r w:rsidR="00EA7784" w:rsidRPr="00976D66">
        <w:rPr>
          <w:lang w:val="en"/>
        </w:rPr>
        <w:t xml:space="preserve"> Part 66 aircraft type ratings</w:t>
      </w:r>
      <w:r w:rsidR="00201AD7" w:rsidRPr="00976D66">
        <w:t xml:space="preserve"> - </w:t>
      </w:r>
      <w:r w:rsidR="00AB0C1E" w:rsidRPr="00976D66">
        <w:t>D</w:t>
      </w:r>
      <w:r w:rsidR="00EA7784" w:rsidRPr="00976D66">
        <w:t xml:space="preserve">P </w:t>
      </w:r>
      <w:r w:rsidR="00201AD7" w:rsidRPr="00976D66">
        <w:t>2202MS</w:t>
      </w:r>
    </w:p>
    <w:p w14:paraId="390A57BD" w14:textId="7F5E21B9" w:rsidR="00BF0319" w:rsidRPr="00976D66" w:rsidRDefault="00BF0319">
      <w:pPr>
        <w:pStyle w:val="ListParagraph"/>
        <w:numPr>
          <w:ilvl w:val="0"/>
          <w:numId w:val="10"/>
        </w:numPr>
      </w:pPr>
      <w:r w:rsidRPr="00976D66">
        <w:t>MS Word copy of the online consultation</w:t>
      </w:r>
      <w:r w:rsidR="00992276">
        <w:t xml:space="preserve"> - </w:t>
      </w:r>
      <w:r w:rsidR="00BF1EF4">
        <w:t xml:space="preserve">Discussion paper on </w:t>
      </w:r>
      <w:r w:rsidR="00DB45F1" w:rsidRPr="00976D66">
        <w:t>Part 66 aircraft type ratings - (</w:t>
      </w:r>
      <w:r w:rsidR="00722084" w:rsidRPr="00976D66">
        <w:t>D</w:t>
      </w:r>
      <w:r w:rsidR="00DB45F1" w:rsidRPr="00976D66">
        <w:t>P 2202MS)</w:t>
      </w:r>
      <w:r w:rsidR="001171A7" w:rsidRPr="00976D66">
        <w:t>,</w:t>
      </w:r>
      <w:r w:rsidR="00DB45F1" w:rsidRPr="00976D66">
        <w:t xml:space="preserve"> </w:t>
      </w:r>
      <w:r w:rsidRPr="00976D66">
        <w:t>for ease of distribution and feedback within your organisation</w:t>
      </w:r>
      <w:r w:rsidR="001076EA" w:rsidRPr="00976D66">
        <w:t>.</w:t>
      </w:r>
    </w:p>
    <w:p w14:paraId="79F171F0" w14:textId="7094B4B8" w:rsidR="00B171E4" w:rsidRPr="00976D66" w:rsidRDefault="00B171E4" w:rsidP="001076EA">
      <w:pPr>
        <w:pStyle w:val="NormalWeb"/>
        <w:rPr>
          <w:rFonts w:ascii="Arial" w:hAnsi="Arial" w:cs="Arial"/>
          <w:sz w:val="22"/>
          <w:szCs w:val="22"/>
        </w:rPr>
      </w:pPr>
      <w:r w:rsidRPr="00976D66">
        <w:rPr>
          <w:rFonts w:ascii="Arial" w:hAnsi="Arial" w:cs="Arial"/>
          <w:sz w:val="22"/>
          <w:szCs w:val="22"/>
        </w:rPr>
        <w:t xml:space="preserve">The </w:t>
      </w:r>
      <w:r w:rsidR="001A6F38" w:rsidRPr="00976D66">
        <w:rPr>
          <w:rFonts w:ascii="Arial" w:hAnsi="Arial" w:cs="Arial"/>
          <w:sz w:val="22"/>
          <w:szCs w:val="22"/>
        </w:rPr>
        <w:t>Discussion Paper</w:t>
      </w:r>
      <w:r w:rsidR="005E0DC3" w:rsidRPr="00976D66">
        <w:rPr>
          <w:rFonts w:ascii="Arial" w:hAnsi="Arial" w:cs="Arial"/>
          <w:sz w:val="22"/>
          <w:szCs w:val="22"/>
        </w:rPr>
        <w:t xml:space="preserve"> </w:t>
      </w:r>
      <w:r w:rsidR="003B770C" w:rsidRPr="00976D66">
        <w:rPr>
          <w:rFonts w:ascii="Arial" w:hAnsi="Arial" w:cs="Arial"/>
          <w:sz w:val="22"/>
          <w:szCs w:val="22"/>
        </w:rPr>
        <w:t>on</w:t>
      </w:r>
      <w:r w:rsidR="008E54B6" w:rsidRPr="00976D66">
        <w:rPr>
          <w:rFonts w:ascii="Arial" w:hAnsi="Arial" w:cs="Arial"/>
          <w:sz w:val="22"/>
          <w:szCs w:val="22"/>
        </w:rPr>
        <w:t xml:space="preserve"> Part 66 </w:t>
      </w:r>
      <w:r w:rsidR="00382EC5" w:rsidRPr="00976D66">
        <w:rPr>
          <w:rFonts w:ascii="Arial" w:hAnsi="Arial" w:cs="Arial"/>
          <w:sz w:val="22"/>
          <w:szCs w:val="22"/>
        </w:rPr>
        <w:t>aircraft</w:t>
      </w:r>
      <w:r w:rsidR="008E54B6" w:rsidRPr="00976D66">
        <w:rPr>
          <w:rFonts w:ascii="Arial" w:hAnsi="Arial" w:cs="Arial"/>
          <w:sz w:val="22"/>
          <w:szCs w:val="22"/>
        </w:rPr>
        <w:t xml:space="preserve"> type ratings (</w:t>
      </w:r>
      <w:r w:rsidR="00AB0C1E" w:rsidRPr="00976D66">
        <w:rPr>
          <w:rFonts w:ascii="Arial" w:hAnsi="Arial" w:cs="Arial"/>
          <w:sz w:val="22"/>
          <w:szCs w:val="22"/>
        </w:rPr>
        <w:t>D</w:t>
      </w:r>
      <w:r w:rsidR="008E54B6" w:rsidRPr="00976D66">
        <w:rPr>
          <w:rFonts w:ascii="Arial" w:hAnsi="Arial" w:cs="Arial"/>
          <w:sz w:val="22"/>
          <w:szCs w:val="22"/>
        </w:rPr>
        <w:t>P 2022MS)</w:t>
      </w:r>
      <w:r w:rsidR="00EA7784" w:rsidRPr="00976D66">
        <w:rPr>
          <w:rFonts w:ascii="Arial" w:hAnsi="Arial" w:cs="Arial"/>
          <w:sz w:val="22"/>
          <w:szCs w:val="22"/>
        </w:rPr>
        <w:t xml:space="preserve"> </w:t>
      </w:r>
      <w:r w:rsidR="00FD2601" w:rsidRPr="00976D66">
        <w:rPr>
          <w:rFonts w:ascii="Arial" w:hAnsi="Arial" w:cs="Arial"/>
          <w:sz w:val="22"/>
          <w:szCs w:val="22"/>
        </w:rPr>
        <w:t>document comprises</w:t>
      </w:r>
      <w:r w:rsidRPr="00976D66">
        <w:rPr>
          <w:rFonts w:ascii="Arial" w:hAnsi="Arial" w:cs="Arial"/>
          <w:sz w:val="22"/>
          <w:szCs w:val="22"/>
        </w:rPr>
        <w:t xml:space="preserve"> </w:t>
      </w:r>
      <w:r w:rsidR="00F54AD1" w:rsidRPr="00976D66">
        <w:rPr>
          <w:rFonts w:ascii="Arial" w:hAnsi="Arial" w:cs="Arial"/>
          <w:sz w:val="22"/>
          <w:szCs w:val="22"/>
        </w:rPr>
        <w:t xml:space="preserve">2 </w:t>
      </w:r>
      <w:r w:rsidRPr="00976D66">
        <w:rPr>
          <w:rFonts w:ascii="Arial" w:hAnsi="Arial" w:cs="Arial"/>
          <w:sz w:val="22"/>
          <w:szCs w:val="22"/>
        </w:rPr>
        <w:t>parts:</w:t>
      </w:r>
    </w:p>
    <w:p w14:paraId="0DF0291E" w14:textId="71F26605" w:rsidR="00B171E4" w:rsidRPr="00976D66" w:rsidRDefault="001A6F38">
      <w:pPr>
        <w:pStyle w:val="ListParagraph"/>
        <w:numPr>
          <w:ilvl w:val="0"/>
          <w:numId w:val="14"/>
        </w:numPr>
      </w:pPr>
      <w:r w:rsidRPr="00976D66">
        <w:t>Discussion paper</w:t>
      </w:r>
      <w:r w:rsidR="00382EC5" w:rsidRPr="00976D66">
        <w:t xml:space="preserve"> </w:t>
      </w:r>
      <w:r w:rsidR="00E0721A" w:rsidRPr="00976D66">
        <w:t>–</w:t>
      </w:r>
      <w:r w:rsidR="003F0D4A" w:rsidRPr="00976D66">
        <w:t xml:space="preserve"> </w:t>
      </w:r>
      <w:r w:rsidR="00AB0C1E" w:rsidRPr="00976D66">
        <w:t>D</w:t>
      </w:r>
      <w:r w:rsidR="00E0721A" w:rsidRPr="00976D66">
        <w:t>P</w:t>
      </w:r>
      <w:r w:rsidR="00493000" w:rsidRPr="00976D66">
        <w:t xml:space="preserve"> </w:t>
      </w:r>
      <w:r w:rsidR="00E0721A" w:rsidRPr="00976D66">
        <w:t>2202MS</w:t>
      </w:r>
    </w:p>
    <w:p w14:paraId="7923C078" w14:textId="332E1811" w:rsidR="00B171E4" w:rsidRPr="00976D66" w:rsidRDefault="00B171E4">
      <w:pPr>
        <w:pStyle w:val="ListParagraph"/>
        <w:numPr>
          <w:ilvl w:val="0"/>
          <w:numId w:val="14"/>
        </w:numPr>
      </w:pPr>
      <w:r w:rsidRPr="00976D66">
        <w:t xml:space="preserve">Appendix </w:t>
      </w:r>
      <w:r w:rsidR="00CE0D6A">
        <w:t>A</w:t>
      </w:r>
      <w:r w:rsidRPr="00976D66">
        <w:t xml:space="preserve"> </w:t>
      </w:r>
      <w:r w:rsidR="00382EC5" w:rsidRPr="00976D66">
        <w:t>–</w:t>
      </w:r>
      <w:r w:rsidRPr="00976D66">
        <w:t xml:space="preserve"> </w:t>
      </w:r>
      <w:r w:rsidR="00CE0D6A">
        <w:t>Indicative tables of potential changes to type ratings</w:t>
      </w:r>
      <w:r w:rsidR="001C15D3" w:rsidRPr="00976D66">
        <w:t xml:space="preserve"> (</w:t>
      </w:r>
      <w:r w:rsidRPr="00976D66">
        <w:t>Appendi</w:t>
      </w:r>
      <w:r w:rsidR="006B248D" w:rsidRPr="00976D66">
        <w:t>x</w:t>
      </w:r>
      <w:r w:rsidRPr="00976D66">
        <w:t xml:space="preserve"> </w:t>
      </w:r>
      <w:r w:rsidR="00CE0D6A">
        <w:t>A</w:t>
      </w:r>
      <w:r w:rsidRPr="00976D66">
        <w:t xml:space="preserve"> </w:t>
      </w:r>
      <w:r w:rsidR="001C15D3" w:rsidRPr="00976D66">
        <w:t xml:space="preserve">is </w:t>
      </w:r>
      <w:r w:rsidRPr="00976D66">
        <w:t>provided for reference purpose only</w:t>
      </w:r>
      <w:r w:rsidR="001C15D3" w:rsidRPr="00976D66">
        <w:t>)</w:t>
      </w:r>
      <w:r w:rsidRPr="00976D66">
        <w:t>.</w:t>
      </w:r>
    </w:p>
    <w:p w14:paraId="477CA61D" w14:textId="7EA28C4D" w:rsidR="00F77E67" w:rsidRPr="00976D66" w:rsidRDefault="00F77E67" w:rsidP="00F778A0">
      <w:pPr>
        <w:pStyle w:val="Heading2"/>
        <w:spacing w:before="240" w:after="120"/>
        <w:ind w:left="0"/>
        <w:rPr>
          <w:b/>
          <w:bCs/>
          <w:sz w:val="22"/>
          <w:szCs w:val="22"/>
        </w:rPr>
      </w:pPr>
      <w:bookmarkStart w:id="3" w:name="_Hlk10804297"/>
      <w:bookmarkEnd w:id="2"/>
      <w:r w:rsidRPr="00976D66">
        <w:rPr>
          <w:b/>
          <w:bCs/>
          <w:sz w:val="22"/>
          <w:szCs w:val="22"/>
        </w:rPr>
        <w:t>What happens next</w:t>
      </w:r>
    </w:p>
    <w:p w14:paraId="37ACE861" w14:textId="77777777" w:rsidR="00EE770A" w:rsidRPr="00976D66" w:rsidRDefault="00EE770A" w:rsidP="00CD314A">
      <w:pPr>
        <w:widowControl/>
        <w:shd w:val="clear" w:color="auto" w:fill="FFFFFF"/>
        <w:autoSpaceDE/>
        <w:autoSpaceDN/>
        <w:spacing w:after="120"/>
        <w:rPr>
          <w:rFonts w:eastAsia="Times New Roman"/>
          <w:color w:val="000000"/>
          <w:lang w:val="en-AU" w:eastAsia="en-AU"/>
        </w:rPr>
      </w:pPr>
      <w:r w:rsidRPr="00976D66">
        <w:rPr>
          <w:rFonts w:eastAsia="Times New Roman"/>
          <w:color w:val="000000"/>
          <w:lang w:val="en-AU" w:eastAsia="en-AU"/>
        </w:rPr>
        <w:t>At the end of the response period, we will:</w:t>
      </w:r>
    </w:p>
    <w:p w14:paraId="7F5B939F" w14:textId="77777777" w:rsidR="00EE770A" w:rsidRPr="00976D66" w:rsidRDefault="00EE770A" w:rsidP="00EE770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lang w:val="en-AU" w:eastAsia="en-AU"/>
        </w:rPr>
      </w:pPr>
      <w:r w:rsidRPr="00976D66">
        <w:rPr>
          <w:rFonts w:eastAsia="Times New Roman"/>
          <w:color w:val="000000"/>
          <w:lang w:val="en-AU" w:eastAsia="en-AU"/>
        </w:rPr>
        <w:t>review all comments received</w:t>
      </w:r>
    </w:p>
    <w:p w14:paraId="773B386A" w14:textId="77777777" w:rsidR="00EE770A" w:rsidRPr="00976D66" w:rsidRDefault="00EE770A" w:rsidP="00EE770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lang w:val="en-AU" w:eastAsia="en-AU"/>
        </w:rPr>
      </w:pPr>
      <w:r w:rsidRPr="00976D66">
        <w:rPr>
          <w:rFonts w:eastAsia="Times New Roman"/>
          <w:color w:val="000000"/>
          <w:lang w:val="en-AU" w:eastAsia="en-AU"/>
        </w:rPr>
        <w:t>make responses publicly available on the consultation hub (unless you request your submission remain confidential)</w:t>
      </w:r>
    </w:p>
    <w:p w14:paraId="35F02BE0" w14:textId="77777777" w:rsidR="00EE770A" w:rsidRPr="00976D66" w:rsidRDefault="00EE770A" w:rsidP="00EE770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lang w:val="en-AU" w:eastAsia="en-AU"/>
        </w:rPr>
      </w:pPr>
      <w:r w:rsidRPr="00976D66">
        <w:rPr>
          <w:rFonts w:eastAsia="Times New Roman"/>
          <w:color w:val="000000"/>
          <w:lang w:val="en-AU" w:eastAsia="en-AU"/>
        </w:rPr>
        <w:t>publish a Summary of Consultation which summarises the feedback received and outlines any intended changes and next steps.</w:t>
      </w:r>
    </w:p>
    <w:p w14:paraId="6CE112D6" w14:textId="7950E966" w:rsidR="00EE770A" w:rsidRPr="00976D66" w:rsidRDefault="00EE770A" w:rsidP="00F77E67">
      <w:pPr>
        <w:rPr>
          <w:rFonts w:eastAsia="Times New Roman"/>
          <w:lang w:eastAsia="en-AU"/>
        </w:rPr>
      </w:pPr>
      <w:r w:rsidRPr="00976D66">
        <w:rPr>
          <w:color w:val="000000"/>
          <w:shd w:val="clear" w:color="auto" w:fill="FFFFFF"/>
        </w:rPr>
        <w:t>Feedback that improves</w:t>
      </w:r>
      <w:r w:rsidR="00305853" w:rsidRPr="00976D66">
        <w:rPr>
          <w:color w:val="000000"/>
          <w:shd w:val="clear" w:color="auto" w:fill="FFFFFF"/>
        </w:rPr>
        <w:t xml:space="preserve"> on the options discussed will be incorporated into the policy proposed.</w:t>
      </w:r>
      <w:r w:rsidRPr="00976D66">
        <w:rPr>
          <w:color w:val="000000"/>
          <w:shd w:val="clear" w:color="auto" w:fill="FFFFFF"/>
        </w:rPr>
        <w:t xml:space="preserve"> </w:t>
      </w:r>
    </w:p>
    <w:p w14:paraId="5AFB5C6C" w14:textId="77777777" w:rsidR="00F77E67" w:rsidRPr="00976D66" w:rsidRDefault="00F77E67" w:rsidP="00143BA8">
      <w:pPr>
        <w:pStyle w:val="Heading2"/>
        <w:spacing w:before="120" w:after="120"/>
        <w:ind w:left="0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Post-implementation review</w:t>
      </w:r>
    </w:p>
    <w:p w14:paraId="258202C1" w14:textId="1CB8019A" w:rsidR="00F77E67" w:rsidRPr="00976D66" w:rsidRDefault="003F48C7" w:rsidP="00BF76C2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976D66">
        <w:rPr>
          <w:rFonts w:ascii="Arial" w:hAnsi="Arial" w:cs="Arial"/>
          <w:sz w:val="22"/>
          <w:szCs w:val="22"/>
        </w:rPr>
        <w:t xml:space="preserve">We </w:t>
      </w:r>
      <w:r w:rsidR="00F77E67" w:rsidRPr="00976D66">
        <w:rPr>
          <w:rFonts w:ascii="Arial" w:hAnsi="Arial" w:cs="Arial"/>
          <w:sz w:val="22"/>
          <w:szCs w:val="22"/>
        </w:rPr>
        <w:t xml:space="preserve">will monitor and review the new </w:t>
      </w:r>
      <w:r w:rsidR="00382EC5" w:rsidRPr="00976D66">
        <w:rPr>
          <w:rFonts w:ascii="Arial" w:hAnsi="Arial" w:cs="Arial"/>
          <w:sz w:val="22"/>
          <w:szCs w:val="22"/>
        </w:rPr>
        <w:t>policies in practice</w:t>
      </w:r>
      <w:r w:rsidR="00F77E67" w:rsidRPr="00976D66">
        <w:rPr>
          <w:rFonts w:ascii="Arial" w:hAnsi="Arial" w:cs="Arial"/>
          <w:sz w:val="22"/>
          <w:szCs w:val="22"/>
        </w:rPr>
        <w:t xml:space="preserve"> on an ongoing basis.</w:t>
      </w:r>
    </w:p>
    <w:p w14:paraId="1B45652B" w14:textId="77777777" w:rsidR="00ED2D78" w:rsidRPr="00976D66" w:rsidRDefault="00ED2D78" w:rsidP="00ED2D78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976D66">
        <w:rPr>
          <w:rFonts w:ascii="Arial" w:hAnsi="Arial" w:cs="Arial"/>
          <w:color w:val="000000"/>
          <w:sz w:val="48"/>
          <w:szCs w:val="48"/>
          <w:lang w:val="en"/>
        </w:rPr>
        <w:br w:type="page"/>
      </w:r>
    </w:p>
    <w:p w14:paraId="5046F14C" w14:textId="77777777" w:rsidR="00ED2D78" w:rsidRPr="00976D66" w:rsidRDefault="00ED2D78" w:rsidP="00ED2D7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14:paraId="3445ACD9" w14:textId="77777777" w:rsidR="00AE01E3" w:rsidRPr="00976D66" w:rsidRDefault="00AE01E3" w:rsidP="00131B2A">
      <w:pPr>
        <w:pStyle w:val="Heading1"/>
        <w:ind w:left="0"/>
        <w:rPr>
          <w:rFonts w:eastAsiaTheme="minorHAnsi"/>
          <w:color w:val="365F91" w:themeColor="accent1" w:themeShade="BF"/>
          <w:sz w:val="20"/>
          <w:szCs w:val="20"/>
        </w:rPr>
      </w:pPr>
      <w:bookmarkStart w:id="4" w:name="_Hlk46393504"/>
      <w:r w:rsidRPr="00976D66">
        <w:rPr>
          <w:color w:val="365F91" w:themeColor="accent1" w:themeShade="BF"/>
        </w:rPr>
        <w:t>Give Us Your Views</w:t>
      </w:r>
      <w:r w:rsidRPr="00976D66">
        <w:rPr>
          <w:lang w:val="en"/>
        </w:rPr>
        <w:t xml:space="preserve"> </w:t>
      </w:r>
      <w:r w:rsidRPr="00976D66">
        <w:rPr>
          <w:color w:val="365F91" w:themeColor="accent1" w:themeShade="BF"/>
          <w:sz w:val="20"/>
          <w:szCs w:val="20"/>
          <w:lang w:val="en"/>
        </w:rPr>
        <w:t>[Appears on the overview page at the bottom]</w:t>
      </w:r>
    </w:p>
    <w:p w14:paraId="7004DB1E" w14:textId="77777777" w:rsidR="00AE01E3" w:rsidRPr="00976D66" w:rsidRDefault="00AE01E3" w:rsidP="00803FEF">
      <w:pPr>
        <w:rPr>
          <w:lang w:val="en"/>
        </w:rPr>
      </w:pPr>
    </w:p>
    <w:p w14:paraId="05570962" w14:textId="7052884D" w:rsidR="00AE01E3" w:rsidRPr="00976D66" w:rsidRDefault="00124271" w:rsidP="00AE01E3">
      <w:pPr>
        <w:shd w:val="clear" w:color="auto" w:fill="FFFFFF"/>
        <w:rPr>
          <w:color w:val="365F91" w:themeColor="accent1" w:themeShade="BF"/>
          <w:sz w:val="20"/>
          <w:szCs w:val="20"/>
        </w:rPr>
      </w:pPr>
      <w:r w:rsidRPr="00976D66">
        <w:rPr>
          <w:rStyle w:val="cs-consultation-cta-link-text2"/>
          <w:color w:val="0055CC"/>
          <w:sz w:val="28"/>
          <w:szCs w:val="28"/>
          <w:lang w:val="en"/>
        </w:rPr>
        <w:t xml:space="preserve">Online Survey </w:t>
      </w:r>
      <w:r w:rsidR="00AE01E3" w:rsidRPr="00976D66">
        <w:rPr>
          <w:color w:val="365F91" w:themeColor="accent1" w:themeShade="BF"/>
          <w:sz w:val="20"/>
          <w:szCs w:val="20"/>
          <w:lang w:val="en"/>
        </w:rPr>
        <w:t xml:space="preserve">[This link is on the front page of the survey and takes you to the survey questions] </w:t>
      </w:r>
    </w:p>
    <w:bookmarkEnd w:id="4"/>
    <w:p w14:paraId="30F36B56" w14:textId="77777777" w:rsidR="00116C15" w:rsidRPr="00976D66" w:rsidRDefault="00116C15" w:rsidP="004F77CC">
      <w:pPr>
        <w:spacing w:before="240"/>
        <w:rPr>
          <w:color w:val="365F91" w:themeColor="accent1" w:themeShade="BF"/>
          <w:sz w:val="20"/>
          <w:szCs w:val="20"/>
          <w:lang w:val="en"/>
        </w:rPr>
      </w:pPr>
      <w:r w:rsidRPr="00976D66">
        <w:rPr>
          <w:b/>
          <w:sz w:val="29"/>
          <w:szCs w:val="29"/>
          <w:lang w:val="en"/>
        </w:rPr>
        <w:t>Related</w:t>
      </w:r>
      <w:bookmarkStart w:id="5" w:name="_Hlk46393562"/>
      <w:r w:rsidRPr="00976D66">
        <w:rPr>
          <w:b/>
          <w:sz w:val="29"/>
          <w:szCs w:val="29"/>
          <w:lang w:val="en"/>
        </w:rPr>
        <w:t xml:space="preserve"> </w:t>
      </w:r>
      <w:r w:rsidRPr="00976D66">
        <w:rPr>
          <w:color w:val="365F91" w:themeColor="accent1" w:themeShade="BF"/>
          <w:sz w:val="20"/>
          <w:szCs w:val="20"/>
          <w:lang w:val="en"/>
        </w:rPr>
        <w:t>[This section is at the bottom of the front page and contains all the links to other sites and documents related to this consultation]</w:t>
      </w:r>
    </w:p>
    <w:bookmarkEnd w:id="5"/>
    <w:p w14:paraId="3DB878C5" w14:textId="14BD1424" w:rsidR="00116C15" w:rsidRPr="00976D66" w:rsidRDefault="00116C15" w:rsidP="00CE6F29">
      <w:pPr>
        <w:shd w:val="clear" w:color="auto" w:fill="FFFFFF"/>
        <w:spacing w:before="240" w:after="240"/>
        <w:rPr>
          <w:b/>
          <w:bCs/>
          <w:lang w:val="en"/>
        </w:rPr>
      </w:pPr>
      <w:r w:rsidRPr="00976D66">
        <w:rPr>
          <w:b/>
          <w:bCs/>
          <w:lang w:val="en"/>
        </w:rPr>
        <w:t>Related Links</w:t>
      </w:r>
    </w:p>
    <w:p w14:paraId="685351E2" w14:textId="6D7DD5AC" w:rsidR="007461FE" w:rsidRPr="00976D66" w:rsidRDefault="00992276">
      <w:pPr>
        <w:pStyle w:val="ListParagraph"/>
        <w:numPr>
          <w:ilvl w:val="0"/>
          <w:numId w:val="8"/>
        </w:numPr>
      </w:pPr>
      <w:hyperlink r:id="rId9" w:history="1">
        <w:r w:rsidR="00BB0BF2" w:rsidRPr="00976D66">
          <w:rPr>
            <w:rStyle w:val="Hyperlink"/>
          </w:rPr>
          <w:t>Part 66 Manual of Standards (legislation.gov.au)</w:t>
        </w:r>
      </w:hyperlink>
    </w:p>
    <w:p w14:paraId="13010DCB" w14:textId="02C6F807" w:rsidR="00BB0BF2" w:rsidRPr="00976D66" w:rsidRDefault="00BB0BF2" w:rsidP="00CE6F29">
      <w:pPr>
        <w:spacing w:after="120"/>
        <w:ind w:left="720"/>
      </w:pPr>
      <w:r w:rsidRPr="00976D66">
        <w:t>https://www.legislation.gov.au/Details/F2022C00010</w:t>
      </w:r>
    </w:p>
    <w:p w14:paraId="34BA6911" w14:textId="713D399D" w:rsidR="007461FE" w:rsidRPr="00976D66" w:rsidRDefault="00992276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hyperlink r:id="rId10" w:history="1">
        <w:r w:rsidR="007461FE" w:rsidRPr="00976D66">
          <w:rPr>
            <w:rStyle w:val="Hyperlink"/>
          </w:rPr>
          <w:t>Our regulatory philosophy | Civil Aviation Safety Authority (casa.gov.au)</w:t>
        </w:r>
      </w:hyperlink>
    </w:p>
    <w:p w14:paraId="4579A7B6" w14:textId="1B119AC9" w:rsidR="00920D3C" w:rsidRPr="00976D66" w:rsidRDefault="00920D3C" w:rsidP="00CE6F29">
      <w:pPr>
        <w:spacing w:after="120"/>
        <w:ind w:left="720"/>
      </w:pPr>
      <w:r w:rsidRPr="00976D66">
        <w:t>https://www.casa.gov.au/about-us/who-we-are/our-regulatory-philosophy</w:t>
      </w:r>
    </w:p>
    <w:p w14:paraId="18D522BA" w14:textId="6A69F2E5" w:rsidR="007461FE" w:rsidRPr="00976D66" w:rsidRDefault="007461FE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 w:rsidRPr="00976D66">
        <w:rPr>
          <w:lang w:val="en"/>
        </w:rPr>
        <w:t xml:space="preserve">Ministers statement of expectations   </w:t>
      </w:r>
      <w:hyperlink r:id="rId11" w:history="1">
        <w:r w:rsidRPr="00976D66">
          <w:rPr>
            <w:rStyle w:val="Hyperlink"/>
          </w:rPr>
          <w:t>Statement of Expectations for the Board of the Civil Aviation Safety Authority for the period 31 January 2022 to 30 June 2023 (legislation.gov.au)</w:t>
        </w:r>
      </w:hyperlink>
    </w:p>
    <w:p w14:paraId="55D43D72" w14:textId="3128DF48" w:rsidR="007461FE" w:rsidRPr="00976D66" w:rsidRDefault="00AA785A" w:rsidP="00CE6F29">
      <w:pPr>
        <w:pStyle w:val="ListParagraph"/>
        <w:spacing w:after="120"/>
        <w:ind w:left="924"/>
        <w:rPr>
          <w:lang w:val="en"/>
        </w:rPr>
      </w:pPr>
      <w:r w:rsidRPr="00976D66">
        <w:t>https://www.legislation.gov.au/Details/F2022L00061</w:t>
      </w:r>
    </w:p>
    <w:p w14:paraId="0C60BECA" w14:textId="77777777" w:rsidR="00116C15" w:rsidRPr="00976D66" w:rsidRDefault="00116C15" w:rsidP="00CE6F29">
      <w:pPr>
        <w:shd w:val="clear" w:color="auto" w:fill="FFFFFF"/>
        <w:spacing w:before="240" w:after="240"/>
        <w:rPr>
          <w:b/>
          <w:bCs/>
          <w:lang w:val="en"/>
        </w:rPr>
      </w:pPr>
      <w:r w:rsidRPr="00976D66">
        <w:rPr>
          <w:b/>
          <w:bCs/>
          <w:lang w:val="en"/>
        </w:rPr>
        <w:t>Related Documents</w:t>
      </w:r>
    </w:p>
    <w:p w14:paraId="2C9806BF" w14:textId="7CC270BD" w:rsidR="00116C15" w:rsidRPr="00976D66" w:rsidRDefault="00116C1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 w:rsidRPr="00976D66">
        <w:rPr>
          <w:rStyle w:val="Hyperlink"/>
          <w:color w:val="auto"/>
          <w:u w:val="none"/>
          <w:lang w:val="en"/>
        </w:rPr>
        <w:t>P</w:t>
      </w:r>
      <w:r w:rsidR="00234835" w:rsidRPr="00976D66">
        <w:rPr>
          <w:rStyle w:val="Hyperlink"/>
          <w:color w:val="auto"/>
          <w:u w:val="none"/>
          <w:lang w:val="en"/>
        </w:rPr>
        <w:t>roposed policy</w:t>
      </w:r>
      <w:r w:rsidR="00415DD0" w:rsidRPr="00976D66">
        <w:rPr>
          <w:rStyle w:val="Hyperlink"/>
          <w:color w:val="auto"/>
          <w:u w:val="none"/>
          <w:lang w:val="en"/>
        </w:rPr>
        <w:t xml:space="preserve"> and processes</w:t>
      </w:r>
      <w:r w:rsidRPr="00976D66">
        <w:rPr>
          <w:rStyle w:val="Hyperlink"/>
          <w:color w:val="auto"/>
          <w:u w:val="none"/>
          <w:lang w:val="en"/>
        </w:rPr>
        <w:t xml:space="preserve"> - </w:t>
      </w:r>
      <w:r w:rsidR="00AB0C1E" w:rsidRPr="00976D66">
        <w:rPr>
          <w:rStyle w:val="Hyperlink"/>
          <w:color w:val="auto"/>
          <w:u w:val="none"/>
          <w:lang w:val="en"/>
        </w:rPr>
        <w:t>D</w:t>
      </w:r>
      <w:r w:rsidRPr="00976D66">
        <w:rPr>
          <w:rStyle w:val="Hyperlink"/>
          <w:color w:val="auto"/>
          <w:u w:val="none"/>
          <w:lang w:val="en"/>
        </w:rPr>
        <w:t xml:space="preserve">P </w:t>
      </w:r>
      <w:r w:rsidR="00382EC5" w:rsidRPr="00976D66">
        <w:rPr>
          <w:rStyle w:val="Hyperlink"/>
          <w:color w:val="auto"/>
          <w:u w:val="none"/>
          <w:lang w:val="en"/>
        </w:rPr>
        <w:t>2022MS</w:t>
      </w:r>
    </w:p>
    <w:p w14:paraId="14A9EE6E" w14:textId="5F10485D" w:rsidR="00DB45F1" w:rsidRPr="00976D66" w:rsidRDefault="00DB45F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Autospacing="1"/>
        <w:rPr>
          <w:lang w:val="en"/>
        </w:rPr>
      </w:pPr>
      <w:r w:rsidRPr="00976D66">
        <w:rPr>
          <w:rStyle w:val="Hyperlink"/>
          <w:color w:val="auto"/>
          <w:u w:val="none"/>
          <w:lang w:val="en"/>
        </w:rPr>
        <w:t xml:space="preserve">MS Word copy of the online consultation - </w:t>
      </w:r>
      <w:r w:rsidR="00566128" w:rsidRPr="00976D66">
        <w:rPr>
          <w:rStyle w:val="Hyperlink"/>
          <w:color w:val="auto"/>
          <w:u w:val="none"/>
          <w:lang w:val="en"/>
        </w:rPr>
        <w:t>Discussion paper on</w:t>
      </w:r>
      <w:r w:rsidRPr="00976D66">
        <w:rPr>
          <w:rStyle w:val="Hyperlink"/>
          <w:color w:val="auto"/>
          <w:u w:val="none"/>
          <w:lang w:val="en"/>
        </w:rPr>
        <w:t xml:space="preserve"> Part 66 aircraft type ratings - (</w:t>
      </w:r>
      <w:r w:rsidR="00AB0C1E" w:rsidRPr="00976D66">
        <w:rPr>
          <w:rStyle w:val="Hyperlink"/>
          <w:color w:val="auto"/>
          <w:u w:val="none"/>
          <w:lang w:val="en"/>
        </w:rPr>
        <w:t>D</w:t>
      </w:r>
      <w:r w:rsidRPr="00976D66">
        <w:rPr>
          <w:rStyle w:val="Hyperlink"/>
          <w:color w:val="auto"/>
          <w:u w:val="none"/>
          <w:lang w:val="en"/>
        </w:rPr>
        <w:t>P 2202MS)</w:t>
      </w:r>
    </w:p>
    <w:p w14:paraId="4DA3A4E8" w14:textId="77777777" w:rsidR="005B5838" w:rsidRPr="00976D66" w:rsidRDefault="005B5838" w:rsidP="005A59A7">
      <w:pPr>
        <w:pStyle w:val="Heading1"/>
        <w:ind w:left="0"/>
        <w:rPr>
          <w:color w:val="365F91" w:themeColor="accent1" w:themeShade="BF"/>
        </w:rPr>
      </w:pPr>
      <w:bookmarkStart w:id="6" w:name="_Hlk2172420"/>
      <w:bookmarkStart w:id="7" w:name="_Hlk10807523"/>
      <w:bookmarkEnd w:id="3"/>
      <w:r w:rsidRPr="00976D66">
        <w:rPr>
          <w:color w:val="365F91" w:themeColor="accent1" w:themeShade="BF"/>
        </w:rPr>
        <w:t xml:space="preserve">Audience &amp; Interest groups </w:t>
      </w:r>
    </w:p>
    <w:p w14:paraId="61F3528B" w14:textId="3849CD46" w:rsidR="005B5838" w:rsidRPr="00976D66" w:rsidRDefault="009A40DE" w:rsidP="005A59A7">
      <w:pPr>
        <w:spacing w:before="120" w:after="120"/>
        <w:ind w:left="94"/>
        <w:rPr>
          <w:rFonts w:eastAsia="Times New Roman"/>
          <w:b/>
          <w:bCs/>
          <w:lang w:eastAsia="en-AU"/>
        </w:rPr>
      </w:pPr>
      <w:r w:rsidRPr="00976D66">
        <w:rPr>
          <w:rFonts w:eastAsia="Times New Roman"/>
          <w:b/>
          <w:bCs/>
          <w:lang w:eastAsia="en-AU"/>
        </w:rPr>
        <w:t>Audience</w:t>
      </w:r>
    </w:p>
    <w:p w14:paraId="4EB27DE1" w14:textId="26A41E86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 operators</w:t>
      </w:r>
    </w:p>
    <w:p w14:paraId="789DF448" w14:textId="4AAAE3D6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Airworthiness organisations</w:t>
      </w:r>
    </w:p>
    <w:p w14:paraId="5EB16837" w14:textId="338120B2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Engineers</w:t>
      </w:r>
    </w:p>
    <w:p w14:paraId="5B805296" w14:textId="55294007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Manufacturers</w:t>
      </w:r>
    </w:p>
    <w:p w14:paraId="72282366" w14:textId="7FA3BFC8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Part 147 of CASR Maintenance training organisations</w:t>
      </w:r>
    </w:p>
    <w:p w14:paraId="08E305E1" w14:textId="7868209C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Aircraft owner/operator</w:t>
      </w:r>
    </w:p>
    <w:p w14:paraId="08654C1A" w14:textId="2CEC28C1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Part 145 of CASR approved maintenance organisations (AMO)</w:t>
      </w:r>
    </w:p>
    <w:p w14:paraId="3125403D" w14:textId="1929174E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Regulation 30 of CAR maintenance organisations (CAR 30)</w:t>
      </w:r>
    </w:p>
    <w:p w14:paraId="7D1E1FE0" w14:textId="66729281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Licensed aircraft maintenance engineers (LAME)</w:t>
      </w:r>
    </w:p>
    <w:p w14:paraId="07B9CBAA" w14:textId="40770356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Aircraft maintenance engineers (AME)</w:t>
      </w:r>
    </w:p>
    <w:p w14:paraId="7DC6F2D3" w14:textId="206AFE7C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Aerial work operator</w:t>
      </w:r>
    </w:p>
    <w:p w14:paraId="6631D94C" w14:textId="60EA3C66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 transport operations – rotorcraft (Part 133)</w:t>
      </w:r>
    </w:p>
    <w:p w14:paraId="29449278" w14:textId="35131F7E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Aerial work operator (Part 138)</w:t>
      </w:r>
    </w:p>
    <w:p w14:paraId="736E393D" w14:textId="1018B0F0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Training organisation representative</w:t>
      </w:r>
    </w:p>
    <w:p w14:paraId="1B482550" w14:textId="220E5422" w:rsidR="009A40DE" w:rsidRPr="00976D66" w:rsidRDefault="009A40DE" w:rsidP="005A59A7">
      <w:pPr>
        <w:spacing w:before="120" w:after="120"/>
        <w:ind w:left="94"/>
        <w:rPr>
          <w:rFonts w:eastAsia="Times New Roman"/>
          <w:color w:val="000000"/>
          <w:szCs w:val="21"/>
          <w:lang w:val="en" w:eastAsia="en-AU"/>
        </w:rPr>
      </w:pPr>
      <w:r w:rsidRPr="00976D66">
        <w:rPr>
          <w:rFonts w:eastAsia="Times New Roman"/>
          <w:b/>
          <w:bCs/>
          <w:lang w:eastAsia="en-AU"/>
        </w:rPr>
        <w:t>Interest</w:t>
      </w:r>
    </w:p>
    <w:p w14:paraId="7370B9A6" w14:textId="1DF2FC0C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Airworthiness/maintenance</w:t>
      </w:r>
    </w:p>
    <w:p w14:paraId="0FBA3C53" w14:textId="05B4FF1D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 travel</w:t>
      </w:r>
    </w:p>
    <w:p w14:paraId="4D1FC114" w14:textId="11A530E9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Private operations</w:t>
      </w:r>
    </w:p>
    <w:p w14:paraId="4B553627" w14:textId="0F95E329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Airworthiness/maintenance (CAR 30 and CASR Part 145 maintenance orgs)</w:t>
      </w:r>
    </w:p>
    <w:p w14:paraId="1F0B5E05" w14:textId="6A5C930D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Safety promotion</w:t>
      </w:r>
    </w:p>
    <w:p w14:paraId="562BE9C4" w14:textId="393D20C9" w:rsidR="005B5838" w:rsidRPr="00976D66" w:rsidRDefault="005B5838">
      <w:pPr>
        <w:pStyle w:val="ListParagraph"/>
        <w:numPr>
          <w:ilvl w:val="0"/>
          <w:numId w:val="8"/>
        </w:numPr>
        <w:ind w:left="392"/>
        <w:rPr>
          <w:rFonts w:eastAsia="Times New Roman"/>
          <w:sz w:val="20"/>
          <w:szCs w:val="20"/>
          <w:lang w:eastAsia="en-AU"/>
        </w:rPr>
      </w:pPr>
      <w:r w:rsidRPr="00976D66">
        <w:rPr>
          <w:rFonts w:eastAsia="Times New Roman"/>
          <w:sz w:val="20"/>
          <w:szCs w:val="20"/>
          <w:lang w:eastAsia="en-AU"/>
        </w:rPr>
        <w:t>Aircraft engineer licensing</w:t>
      </w:r>
    </w:p>
    <w:p w14:paraId="7E03162F" w14:textId="77777777" w:rsidR="006103C1" w:rsidRPr="00976D66" w:rsidRDefault="006103C1" w:rsidP="006103C1">
      <w:r w:rsidRPr="00976D66">
        <w:br w:type="page"/>
      </w:r>
    </w:p>
    <w:p w14:paraId="60FD4B64" w14:textId="1FDED6B1" w:rsidR="00ED2D78" w:rsidRPr="00976D66" w:rsidRDefault="00ED2D78" w:rsidP="009F3360">
      <w:pPr>
        <w:pStyle w:val="Heading1"/>
        <w:spacing w:before="120" w:after="120"/>
        <w:ind w:left="0"/>
        <w:rPr>
          <w:color w:val="365F91" w:themeColor="accent1" w:themeShade="BF"/>
          <w:lang w:val="en" w:eastAsia="en-AU"/>
        </w:rPr>
      </w:pPr>
      <w:r w:rsidRPr="00976D66">
        <w:rPr>
          <w:color w:val="365F91" w:themeColor="accent1" w:themeShade="BF"/>
          <w:lang w:val="en" w:eastAsia="en-AU"/>
        </w:rPr>
        <w:lastRenderedPageBreak/>
        <w:t>Page</w:t>
      </w:r>
      <w:r w:rsidR="00FC5A78" w:rsidRPr="00976D66">
        <w:rPr>
          <w:color w:val="365F91" w:themeColor="accent1" w:themeShade="BF"/>
          <w:lang w:val="en" w:eastAsia="en-AU"/>
        </w:rPr>
        <w:t>.</w:t>
      </w:r>
      <w:r w:rsidRPr="00976D66">
        <w:rPr>
          <w:color w:val="365F91" w:themeColor="accent1" w:themeShade="BF"/>
          <w:lang w:val="en" w:eastAsia="en-AU"/>
        </w:rPr>
        <w:t xml:space="preserve"> Consultation Content</w:t>
      </w:r>
    </w:p>
    <w:p w14:paraId="29EFEABC" w14:textId="6861171F" w:rsidR="00ED2D78" w:rsidRPr="00976D66" w:rsidRDefault="00ED2D78" w:rsidP="00FC5A78">
      <w:pPr>
        <w:spacing w:after="120"/>
        <w:rPr>
          <w:b/>
          <w:bCs/>
          <w:sz w:val="24"/>
          <w:szCs w:val="24"/>
        </w:rPr>
      </w:pPr>
      <w:r w:rsidRPr="00976D66">
        <w:rPr>
          <w:b/>
          <w:bCs/>
          <w:sz w:val="24"/>
          <w:szCs w:val="24"/>
        </w:rPr>
        <w:t xml:space="preserve">Proposed </w:t>
      </w:r>
      <w:r w:rsidR="0022397C" w:rsidRPr="00976D66">
        <w:rPr>
          <w:b/>
          <w:bCs/>
          <w:sz w:val="24"/>
          <w:szCs w:val="24"/>
        </w:rPr>
        <w:t xml:space="preserve">policy options </w:t>
      </w:r>
    </w:p>
    <w:p w14:paraId="70F2FA17" w14:textId="71C16043" w:rsidR="001823B6" w:rsidRPr="00976D66" w:rsidRDefault="003F48C7" w:rsidP="00767A00">
      <w:pPr>
        <w:spacing w:after="100" w:afterAutospacing="1"/>
      </w:pPr>
      <w:r w:rsidRPr="00976D66">
        <w:t>We are</w:t>
      </w:r>
      <w:r w:rsidR="00ED2D78" w:rsidRPr="00976D66">
        <w:t xml:space="preserve"> seeking feedback on the </w:t>
      </w:r>
      <w:r w:rsidR="000B3854" w:rsidRPr="00976D66">
        <w:t>following</w:t>
      </w:r>
      <w:r w:rsidR="0022397C" w:rsidRPr="00976D66">
        <w:t>:</w:t>
      </w:r>
    </w:p>
    <w:p w14:paraId="10BE67B5" w14:textId="33D41229" w:rsidR="00D52273" w:rsidRPr="00976D66" w:rsidRDefault="00D52273">
      <w:pPr>
        <w:pStyle w:val="ListParagraph"/>
        <w:numPr>
          <w:ilvl w:val="0"/>
          <w:numId w:val="9"/>
        </w:numPr>
      </w:pPr>
      <w:r w:rsidRPr="00976D66">
        <w:t xml:space="preserve">Policy </w:t>
      </w:r>
      <w:r w:rsidR="008438BE" w:rsidRPr="00976D66">
        <w:t>option</w:t>
      </w:r>
      <w:r w:rsidR="008438BE" w:rsidRPr="00976D66" w:rsidDel="008438BE">
        <w:t xml:space="preserve"> </w:t>
      </w:r>
      <w:r w:rsidRPr="00976D66">
        <w:t>1 – Review type rating protocol</w:t>
      </w:r>
    </w:p>
    <w:p w14:paraId="3529B2F2" w14:textId="69C971BA" w:rsidR="00D52273" w:rsidRPr="00976D66" w:rsidRDefault="00D52273">
      <w:pPr>
        <w:pStyle w:val="ListParagraph"/>
        <w:numPr>
          <w:ilvl w:val="0"/>
          <w:numId w:val="9"/>
        </w:numPr>
      </w:pPr>
      <w:r w:rsidRPr="00976D66">
        <w:t xml:space="preserve">Policy </w:t>
      </w:r>
      <w:r w:rsidR="008438BE" w:rsidRPr="00976D66">
        <w:t>option</w:t>
      </w:r>
      <w:r w:rsidR="008438BE" w:rsidRPr="00976D66" w:rsidDel="008438BE">
        <w:t xml:space="preserve"> </w:t>
      </w:r>
      <w:r w:rsidRPr="00976D66">
        <w:t>2 – Facilitate separate theory and practical training</w:t>
      </w:r>
      <w:r w:rsidR="0035198D" w:rsidRPr="00976D66">
        <w:t xml:space="preserve"> to improve accessibility of type training pathways</w:t>
      </w:r>
    </w:p>
    <w:p w14:paraId="25DCCDF2" w14:textId="701CEDAB" w:rsidR="00D52273" w:rsidRPr="00976D66" w:rsidRDefault="00D52273">
      <w:pPr>
        <w:pStyle w:val="ListParagraph"/>
        <w:numPr>
          <w:ilvl w:val="0"/>
          <w:numId w:val="9"/>
        </w:numPr>
      </w:pPr>
      <w:r w:rsidRPr="00976D66">
        <w:t xml:space="preserve">Policy </w:t>
      </w:r>
      <w:r w:rsidR="008438BE" w:rsidRPr="00976D66">
        <w:t>option</w:t>
      </w:r>
      <w:r w:rsidR="008438BE" w:rsidRPr="00976D66" w:rsidDel="008438BE">
        <w:t xml:space="preserve"> </w:t>
      </w:r>
      <w:r w:rsidRPr="00976D66">
        <w:t xml:space="preserve">3 – Expand </w:t>
      </w:r>
      <w:r w:rsidR="003F48C7" w:rsidRPr="00976D66">
        <w:t xml:space="preserve">permitted training </w:t>
      </w:r>
      <w:r w:rsidR="0035198D" w:rsidRPr="00976D66">
        <w:t>to helicopter types</w:t>
      </w:r>
    </w:p>
    <w:p w14:paraId="04DF0D8A" w14:textId="20D6B80D" w:rsidR="00D52273" w:rsidRPr="00976D66" w:rsidRDefault="00D52273">
      <w:pPr>
        <w:pStyle w:val="ListParagraph"/>
        <w:numPr>
          <w:ilvl w:val="0"/>
          <w:numId w:val="9"/>
        </w:numPr>
      </w:pPr>
      <w:r w:rsidRPr="00976D66">
        <w:t xml:space="preserve">Policy </w:t>
      </w:r>
      <w:r w:rsidR="008438BE" w:rsidRPr="00976D66">
        <w:t>option</w:t>
      </w:r>
      <w:r w:rsidR="008438BE" w:rsidRPr="00976D66" w:rsidDel="008438BE">
        <w:t xml:space="preserve"> </w:t>
      </w:r>
      <w:r w:rsidRPr="00976D66">
        <w:t>4 – Recognition of certain type training</w:t>
      </w:r>
      <w:r w:rsidR="001151BB" w:rsidRPr="00976D66">
        <w:t xml:space="preserve"> to reduce</w:t>
      </w:r>
      <w:r w:rsidR="007F7EB6" w:rsidRPr="00976D66">
        <w:t xml:space="preserve"> industry costs and</w:t>
      </w:r>
      <w:r w:rsidR="005F54AD" w:rsidRPr="00976D66">
        <w:t xml:space="preserve"> Australian approvals </w:t>
      </w:r>
    </w:p>
    <w:p w14:paraId="08EED860" w14:textId="685F992C" w:rsidR="00D52273" w:rsidRPr="00976D66" w:rsidRDefault="00D52273">
      <w:pPr>
        <w:pStyle w:val="ListParagraph"/>
        <w:numPr>
          <w:ilvl w:val="0"/>
          <w:numId w:val="9"/>
        </w:numPr>
      </w:pPr>
      <w:r w:rsidRPr="00976D66">
        <w:t xml:space="preserve">Policy </w:t>
      </w:r>
      <w:r w:rsidR="008438BE" w:rsidRPr="00976D66">
        <w:t>option</w:t>
      </w:r>
      <w:r w:rsidR="008438BE" w:rsidRPr="00976D66" w:rsidDel="008438BE">
        <w:t xml:space="preserve"> </w:t>
      </w:r>
      <w:r w:rsidRPr="00976D66">
        <w:t xml:space="preserve">5 </w:t>
      </w:r>
      <w:r w:rsidR="00DB79B9" w:rsidRPr="00976D66">
        <w:t>–</w:t>
      </w:r>
      <w:r w:rsidRPr="00976D66">
        <w:t xml:space="preserve"> Group</w:t>
      </w:r>
      <w:r w:rsidR="00DB79B9" w:rsidRPr="00976D66">
        <w:t xml:space="preserve"> </w:t>
      </w:r>
      <w:r w:rsidRPr="00976D66">
        <w:t>similar aircraft and engine types</w:t>
      </w:r>
      <w:r w:rsidR="00BC62E2" w:rsidRPr="00976D66">
        <w:t xml:space="preserve"> to expand</w:t>
      </w:r>
      <w:r w:rsidR="007B4CD4" w:rsidRPr="00976D66">
        <w:t xml:space="preserve"> </w:t>
      </w:r>
      <w:r w:rsidR="003F48C7" w:rsidRPr="00976D66">
        <w:t xml:space="preserve">licence </w:t>
      </w:r>
      <w:r w:rsidR="00BE3900" w:rsidRPr="00976D66">
        <w:t xml:space="preserve">maintenance </w:t>
      </w:r>
      <w:r w:rsidR="007B4CD4" w:rsidRPr="00976D66">
        <w:t>permissions</w:t>
      </w:r>
      <w:r w:rsidR="00356B84" w:rsidRPr="00976D66">
        <w:t xml:space="preserve"> across a group</w:t>
      </w:r>
    </w:p>
    <w:p w14:paraId="5F335997" w14:textId="36840DA5" w:rsidR="00D52273" w:rsidRPr="00976D66" w:rsidRDefault="00D52273">
      <w:pPr>
        <w:pStyle w:val="ListParagraph"/>
        <w:numPr>
          <w:ilvl w:val="0"/>
          <w:numId w:val="9"/>
        </w:numPr>
        <w:spacing w:after="100" w:afterAutospacing="1"/>
        <w:ind w:left="714" w:hanging="357"/>
      </w:pPr>
      <w:r w:rsidRPr="00976D66">
        <w:t xml:space="preserve">Policy </w:t>
      </w:r>
      <w:r w:rsidR="008438BE" w:rsidRPr="00976D66">
        <w:t>option</w:t>
      </w:r>
      <w:r w:rsidR="008438BE" w:rsidRPr="00976D66" w:rsidDel="008438BE">
        <w:t xml:space="preserve"> </w:t>
      </w:r>
      <w:r w:rsidRPr="00976D66">
        <w:t>6</w:t>
      </w:r>
      <w:r w:rsidR="00DB79B9" w:rsidRPr="00976D66">
        <w:t xml:space="preserve"> – </w:t>
      </w:r>
      <w:r w:rsidRPr="00976D66">
        <w:t>Review</w:t>
      </w:r>
      <w:r w:rsidR="00DB79B9" w:rsidRPr="00976D66">
        <w:t xml:space="preserve"> </w:t>
      </w:r>
      <w:r w:rsidRPr="00976D66">
        <w:t>of existing type ratings</w:t>
      </w:r>
      <w:r w:rsidR="002976CE" w:rsidRPr="00976D66">
        <w:t xml:space="preserve"> from former </w:t>
      </w:r>
      <w:r w:rsidR="004303C4" w:rsidRPr="00976D66">
        <w:t>G</w:t>
      </w:r>
      <w:r w:rsidR="002976CE" w:rsidRPr="00976D66">
        <w:t>roup 19 aircraft</w:t>
      </w:r>
      <w:r w:rsidR="00924ECC" w:rsidRPr="00976D66">
        <w:t>.</w:t>
      </w:r>
    </w:p>
    <w:p w14:paraId="6DB3CC7D" w14:textId="375F9997" w:rsidR="00ED2D78" w:rsidRPr="00976D66" w:rsidRDefault="00190CCE" w:rsidP="00767A00">
      <w:pPr>
        <w:spacing w:after="100" w:afterAutospacing="1"/>
      </w:pPr>
      <w:r w:rsidRPr="00976D66">
        <w:t xml:space="preserve">Questions applicable to </w:t>
      </w:r>
      <w:r w:rsidR="0022397C" w:rsidRPr="00976D66">
        <w:t>each option</w:t>
      </w:r>
      <w:r w:rsidRPr="00976D66">
        <w:t xml:space="preserve"> are available through the </w:t>
      </w:r>
      <w:r w:rsidR="00501D42" w:rsidRPr="00976D66">
        <w:t xml:space="preserve">policy topic pages below. </w:t>
      </w:r>
      <w:r w:rsidR="00ED2D78" w:rsidRPr="00976D66">
        <w:t xml:space="preserve">The survey has been designed to give you the </w:t>
      </w:r>
      <w:r w:rsidR="0022397C" w:rsidRPr="00976D66">
        <w:t>opportunity</w:t>
      </w:r>
      <w:r w:rsidR="00ED2D78" w:rsidRPr="00976D66">
        <w:t xml:space="preserve"> to provide feedback on the survey in its entirety or </w:t>
      </w:r>
      <w:r w:rsidR="00F63A7C" w:rsidRPr="00976D66">
        <w:t xml:space="preserve">only </w:t>
      </w:r>
      <w:r w:rsidR="00ED2D78" w:rsidRPr="00976D66">
        <w:t>on the policy topics applicable to you.</w:t>
      </w:r>
    </w:p>
    <w:p w14:paraId="3FC70D43" w14:textId="7465CFCA" w:rsidR="00ED2D78" w:rsidRPr="00976D66" w:rsidRDefault="00ED2D78" w:rsidP="00767A00">
      <w:pPr>
        <w:spacing w:after="100" w:afterAutospacing="1"/>
      </w:pPr>
      <w:r w:rsidRPr="00976D66">
        <w:t xml:space="preserve">When you have completed </w:t>
      </w:r>
      <w:r w:rsidR="00CA65B6" w:rsidRPr="00976D66">
        <w:t>your feedback on the topics</w:t>
      </w:r>
      <w:r w:rsidRPr="00976D66">
        <w:t xml:space="preserve"> </w:t>
      </w:r>
      <w:r w:rsidR="00F327C0" w:rsidRPr="00976D66">
        <w:t>of interest to you</w:t>
      </w:r>
      <w:r w:rsidRPr="00976D66">
        <w:t>, select the</w:t>
      </w:r>
      <w:r w:rsidRPr="00976D66">
        <w:rPr>
          <w:bCs/>
        </w:rPr>
        <w:t xml:space="preserve"> </w:t>
      </w:r>
      <w:r w:rsidRPr="00976D66">
        <w:rPr>
          <w:b/>
        </w:rPr>
        <w:t xml:space="preserve">‘Finish’ </w:t>
      </w:r>
      <w:r w:rsidRPr="00976D66">
        <w:t>button at the bottom right of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29"/>
      </w:tblGrid>
      <w:tr w:rsidR="00ED2D78" w:rsidRPr="00976D66" w14:paraId="6B29E051" w14:textId="77777777" w:rsidTr="00035C67">
        <w:tc>
          <w:tcPr>
            <w:tcW w:w="988" w:type="dxa"/>
          </w:tcPr>
          <w:p w14:paraId="1263E7CB" w14:textId="77777777" w:rsidR="00ED2D78" w:rsidRPr="00976D66" w:rsidRDefault="00ED2D78" w:rsidP="00190CC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76D66">
              <w:rPr>
                <w:b/>
                <w:bCs/>
                <w:sz w:val="24"/>
                <w:szCs w:val="24"/>
              </w:rPr>
              <w:t>Page</w:t>
            </w:r>
          </w:p>
        </w:tc>
        <w:tc>
          <w:tcPr>
            <w:tcW w:w="7229" w:type="dxa"/>
          </w:tcPr>
          <w:p w14:paraId="1DC0091A" w14:textId="099EA37B" w:rsidR="00ED2D78" w:rsidRPr="00976D66" w:rsidRDefault="00190CCE" w:rsidP="00190CC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76D66">
              <w:rPr>
                <w:b/>
                <w:bCs/>
                <w:sz w:val="24"/>
                <w:szCs w:val="24"/>
              </w:rPr>
              <w:t>C</w:t>
            </w:r>
            <w:r w:rsidR="00ED2D78" w:rsidRPr="00976D66">
              <w:rPr>
                <w:b/>
                <w:bCs/>
                <w:sz w:val="24"/>
                <w:szCs w:val="24"/>
              </w:rPr>
              <w:t>ontent</w:t>
            </w:r>
          </w:p>
        </w:tc>
      </w:tr>
      <w:tr w:rsidR="00ED2D78" w:rsidRPr="00976D66" w14:paraId="0672B771" w14:textId="77777777" w:rsidTr="00035C67">
        <w:tc>
          <w:tcPr>
            <w:tcW w:w="988" w:type="dxa"/>
          </w:tcPr>
          <w:p w14:paraId="408F7445" w14:textId="77777777" w:rsidR="00ED2D78" w:rsidRPr="00976D66" w:rsidRDefault="00ED2D78" w:rsidP="00035C67">
            <w:pPr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5A6C43D2" w14:textId="77777777" w:rsidR="00ED2D78" w:rsidRPr="00976D66" w:rsidRDefault="00ED2D78" w:rsidP="00035C67">
            <w:pPr>
              <w:spacing w:before="60" w:after="60"/>
              <w:rPr>
                <w:b/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Personal information (required)</w:t>
            </w:r>
          </w:p>
        </w:tc>
      </w:tr>
      <w:tr w:rsidR="00ED2D78" w:rsidRPr="00976D66" w14:paraId="72AF27F8" w14:textId="77777777" w:rsidTr="00035C67">
        <w:tc>
          <w:tcPr>
            <w:tcW w:w="988" w:type="dxa"/>
          </w:tcPr>
          <w:p w14:paraId="79F42FF5" w14:textId="77777777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27E0B5E7" w14:textId="77777777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Consent to publish submission (required)</w:t>
            </w:r>
          </w:p>
        </w:tc>
      </w:tr>
      <w:tr w:rsidR="00ED2D78" w:rsidRPr="00976D66" w14:paraId="751679B5" w14:textId="77777777" w:rsidTr="00035C67">
        <w:tc>
          <w:tcPr>
            <w:tcW w:w="988" w:type="dxa"/>
          </w:tcPr>
          <w:p w14:paraId="449D591E" w14:textId="77777777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6370AFD5" w14:textId="3220BF3C" w:rsidR="00ED2D78" w:rsidRPr="00976D66" w:rsidRDefault="00DE6301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Principal changes u</w:t>
            </w:r>
            <w:r w:rsidR="001A57FA" w:rsidRPr="00976D66">
              <w:rPr>
                <w:sz w:val="24"/>
                <w:szCs w:val="24"/>
              </w:rPr>
              <w:t xml:space="preserve">nder the proposed policies </w:t>
            </w:r>
          </w:p>
        </w:tc>
      </w:tr>
      <w:tr w:rsidR="00ED2D78" w:rsidRPr="00976D66" w14:paraId="2CF39F47" w14:textId="77777777" w:rsidTr="00035C67">
        <w:tc>
          <w:tcPr>
            <w:tcW w:w="988" w:type="dxa"/>
          </w:tcPr>
          <w:p w14:paraId="7A481434" w14:textId="77777777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3A3C0E0B" w14:textId="572E55A3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Policy </w:t>
            </w:r>
            <w:r w:rsidR="0022397C" w:rsidRPr="00976D66">
              <w:rPr>
                <w:sz w:val="24"/>
                <w:szCs w:val="24"/>
              </w:rPr>
              <w:t>option</w:t>
            </w:r>
            <w:r w:rsidRPr="00976D66">
              <w:rPr>
                <w:sz w:val="24"/>
                <w:szCs w:val="24"/>
              </w:rPr>
              <w:t>1</w:t>
            </w:r>
            <w:r w:rsidR="00C33049" w:rsidRPr="00976D66">
              <w:rPr>
                <w:sz w:val="24"/>
                <w:szCs w:val="24"/>
              </w:rPr>
              <w:t xml:space="preserve"> – </w:t>
            </w:r>
            <w:r w:rsidR="005A1AF9" w:rsidRPr="00976D66">
              <w:rPr>
                <w:sz w:val="24"/>
                <w:szCs w:val="24"/>
              </w:rPr>
              <w:t xml:space="preserve">Review type rating protocol </w:t>
            </w:r>
          </w:p>
        </w:tc>
      </w:tr>
      <w:tr w:rsidR="00ED2D78" w:rsidRPr="00976D66" w14:paraId="2AEFD254" w14:textId="77777777" w:rsidTr="00035C67">
        <w:tc>
          <w:tcPr>
            <w:tcW w:w="988" w:type="dxa"/>
          </w:tcPr>
          <w:p w14:paraId="1932341F" w14:textId="77777777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36064E1F" w14:textId="27983086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Policy </w:t>
            </w:r>
            <w:r w:rsidR="0022397C" w:rsidRPr="00976D66">
              <w:rPr>
                <w:sz w:val="24"/>
                <w:szCs w:val="24"/>
              </w:rPr>
              <w:t xml:space="preserve">option </w:t>
            </w:r>
            <w:r w:rsidRPr="00976D66">
              <w:rPr>
                <w:sz w:val="24"/>
                <w:szCs w:val="24"/>
              </w:rPr>
              <w:t xml:space="preserve">2 </w:t>
            </w:r>
            <w:r w:rsidR="005A1AF9" w:rsidRPr="00976D66">
              <w:rPr>
                <w:sz w:val="24"/>
                <w:szCs w:val="24"/>
              </w:rPr>
              <w:t>–</w:t>
            </w:r>
            <w:r w:rsidRPr="00976D66">
              <w:rPr>
                <w:sz w:val="24"/>
                <w:szCs w:val="24"/>
              </w:rPr>
              <w:t xml:space="preserve"> </w:t>
            </w:r>
            <w:r w:rsidR="005A1AF9" w:rsidRPr="00976D66">
              <w:rPr>
                <w:sz w:val="24"/>
                <w:szCs w:val="24"/>
              </w:rPr>
              <w:t>Facilitate separate theory and practical training</w:t>
            </w:r>
          </w:p>
        </w:tc>
      </w:tr>
      <w:tr w:rsidR="005A1AF9" w:rsidRPr="00976D66" w14:paraId="229045D9" w14:textId="77777777" w:rsidTr="00035C67">
        <w:tc>
          <w:tcPr>
            <w:tcW w:w="988" w:type="dxa"/>
          </w:tcPr>
          <w:p w14:paraId="25D0F266" w14:textId="6906FDE1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5BF008D9" w14:textId="148A4426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Policy </w:t>
            </w:r>
            <w:r w:rsidR="0022397C" w:rsidRPr="00976D66">
              <w:rPr>
                <w:sz w:val="24"/>
                <w:szCs w:val="24"/>
              </w:rPr>
              <w:t xml:space="preserve">option </w:t>
            </w:r>
            <w:r w:rsidRPr="00976D66">
              <w:rPr>
                <w:sz w:val="24"/>
                <w:szCs w:val="24"/>
              </w:rPr>
              <w:t>3</w:t>
            </w:r>
            <w:r w:rsidR="00C33049" w:rsidRPr="00976D66">
              <w:rPr>
                <w:sz w:val="24"/>
                <w:szCs w:val="24"/>
              </w:rPr>
              <w:t xml:space="preserve"> – </w:t>
            </w:r>
            <w:r w:rsidRPr="00976D66">
              <w:rPr>
                <w:sz w:val="24"/>
                <w:szCs w:val="24"/>
              </w:rPr>
              <w:t xml:space="preserve">Expand </w:t>
            </w:r>
            <w:r w:rsidR="003F48C7" w:rsidRPr="00976D66">
              <w:rPr>
                <w:sz w:val="24"/>
                <w:szCs w:val="24"/>
              </w:rPr>
              <w:t xml:space="preserve">permitted training </w:t>
            </w:r>
          </w:p>
        </w:tc>
      </w:tr>
      <w:tr w:rsidR="005A1AF9" w:rsidRPr="00976D66" w14:paraId="6956D244" w14:textId="77777777" w:rsidTr="00035C67">
        <w:tc>
          <w:tcPr>
            <w:tcW w:w="988" w:type="dxa"/>
          </w:tcPr>
          <w:p w14:paraId="65B18ABA" w14:textId="7ED80B3D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6723F40F" w14:textId="1BAA5ACA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Policy </w:t>
            </w:r>
            <w:r w:rsidR="0022397C" w:rsidRPr="00976D66">
              <w:rPr>
                <w:sz w:val="24"/>
                <w:szCs w:val="24"/>
              </w:rPr>
              <w:t xml:space="preserve">option </w:t>
            </w:r>
            <w:r w:rsidRPr="00976D66">
              <w:rPr>
                <w:sz w:val="24"/>
                <w:szCs w:val="24"/>
              </w:rPr>
              <w:t>4 – Recognition of certain type training</w:t>
            </w:r>
          </w:p>
        </w:tc>
      </w:tr>
      <w:tr w:rsidR="005A1AF9" w:rsidRPr="00976D66" w14:paraId="37D0B851" w14:textId="77777777" w:rsidTr="00035C67">
        <w:tc>
          <w:tcPr>
            <w:tcW w:w="988" w:type="dxa"/>
          </w:tcPr>
          <w:p w14:paraId="403676D2" w14:textId="60012985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04792D6F" w14:textId="7169B4D2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Policy </w:t>
            </w:r>
            <w:r w:rsidR="0022397C" w:rsidRPr="00976D66">
              <w:rPr>
                <w:sz w:val="24"/>
                <w:szCs w:val="24"/>
              </w:rPr>
              <w:t xml:space="preserve">option </w:t>
            </w:r>
            <w:r w:rsidRPr="00976D66">
              <w:rPr>
                <w:sz w:val="24"/>
                <w:szCs w:val="24"/>
              </w:rPr>
              <w:t>5</w:t>
            </w:r>
            <w:r w:rsidR="00C33049" w:rsidRPr="00976D66">
              <w:rPr>
                <w:sz w:val="24"/>
                <w:szCs w:val="24"/>
              </w:rPr>
              <w:t xml:space="preserve"> – </w:t>
            </w:r>
            <w:r w:rsidRPr="00976D66">
              <w:rPr>
                <w:sz w:val="24"/>
                <w:szCs w:val="24"/>
              </w:rPr>
              <w:t>Group similar aircraft and engine types</w:t>
            </w:r>
          </w:p>
        </w:tc>
      </w:tr>
      <w:tr w:rsidR="005A1AF9" w:rsidRPr="00976D66" w14:paraId="10FD85E9" w14:textId="77777777" w:rsidTr="00035C67">
        <w:tc>
          <w:tcPr>
            <w:tcW w:w="988" w:type="dxa"/>
          </w:tcPr>
          <w:p w14:paraId="47A3975B" w14:textId="394E2627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69F256EC" w14:textId="7F4ADA64" w:rsidR="005A1AF9" w:rsidRPr="00976D66" w:rsidRDefault="005A1AF9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Policy </w:t>
            </w:r>
            <w:r w:rsidR="0022397C" w:rsidRPr="00976D66">
              <w:rPr>
                <w:sz w:val="24"/>
                <w:szCs w:val="24"/>
              </w:rPr>
              <w:t xml:space="preserve">option </w:t>
            </w:r>
            <w:r w:rsidRPr="00976D66">
              <w:rPr>
                <w:sz w:val="24"/>
                <w:szCs w:val="24"/>
              </w:rPr>
              <w:t>6</w:t>
            </w:r>
            <w:r w:rsidR="00C33049" w:rsidRPr="00976D66">
              <w:rPr>
                <w:sz w:val="24"/>
                <w:szCs w:val="24"/>
              </w:rPr>
              <w:t xml:space="preserve"> – </w:t>
            </w:r>
            <w:r w:rsidRPr="00976D66">
              <w:rPr>
                <w:sz w:val="24"/>
                <w:szCs w:val="24"/>
              </w:rPr>
              <w:t>Review of existing type ratings</w:t>
            </w:r>
          </w:p>
        </w:tc>
      </w:tr>
      <w:tr w:rsidR="00623AE8" w:rsidRPr="00976D66" w14:paraId="6BB5171E" w14:textId="77777777" w:rsidTr="00035C67">
        <w:tc>
          <w:tcPr>
            <w:tcW w:w="988" w:type="dxa"/>
          </w:tcPr>
          <w:p w14:paraId="48F8F099" w14:textId="5997FE92" w:rsidR="00623AE8" w:rsidRPr="00976D66" w:rsidRDefault="00623AE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14:paraId="1132FA32" w14:textId="677A7D5E" w:rsidR="00623AE8" w:rsidRPr="00976D66" w:rsidRDefault="00623AE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 xml:space="preserve">Specific </w:t>
            </w:r>
            <w:r w:rsidR="002377FD" w:rsidRPr="00976D66">
              <w:rPr>
                <w:sz w:val="24"/>
                <w:szCs w:val="24"/>
              </w:rPr>
              <w:t>aircraft, engines, and type ratings</w:t>
            </w:r>
          </w:p>
        </w:tc>
      </w:tr>
      <w:tr w:rsidR="00ED2D78" w:rsidRPr="00976D66" w14:paraId="2FDBF385" w14:textId="77777777" w:rsidTr="00035C67">
        <w:tc>
          <w:tcPr>
            <w:tcW w:w="988" w:type="dxa"/>
          </w:tcPr>
          <w:p w14:paraId="1CA8842B" w14:textId="7ED50F48" w:rsidR="00ED2D78" w:rsidRPr="00976D66" w:rsidRDefault="00623AE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14:paraId="07E323AA" w14:textId="77777777" w:rsidR="00ED2D78" w:rsidRPr="00976D66" w:rsidRDefault="00ED2D7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General comments</w:t>
            </w:r>
          </w:p>
        </w:tc>
      </w:tr>
      <w:tr w:rsidR="00190CCE" w:rsidRPr="00976D66" w14:paraId="2834CE8F" w14:textId="77777777" w:rsidTr="00035C67">
        <w:tc>
          <w:tcPr>
            <w:tcW w:w="988" w:type="dxa"/>
          </w:tcPr>
          <w:p w14:paraId="5FD2BF85" w14:textId="4EB83F02" w:rsidR="00190CCE" w:rsidRPr="00976D66" w:rsidRDefault="00623AE8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14:paraId="330A2B88" w14:textId="6F7D4A09" w:rsidR="00190CCE" w:rsidRPr="00976D66" w:rsidRDefault="00190CCE" w:rsidP="00035C67">
            <w:pPr>
              <w:spacing w:before="60" w:after="60"/>
              <w:rPr>
                <w:sz w:val="24"/>
                <w:szCs w:val="24"/>
              </w:rPr>
            </w:pPr>
            <w:r w:rsidRPr="00976D66">
              <w:rPr>
                <w:sz w:val="24"/>
                <w:szCs w:val="24"/>
              </w:rPr>
              <w:t>Your priorities</w:t>
            </w:r>
          </w:p>
        </w:tc>
      </w:tr>
    </w:tbl>
    <w:p w14:paraId="2DA7144C" w14:textId="5901DE3A" w:rsidR="00D50C31" w:rsidRPr="00976D66" w:rsidRDefault="00D50C31" w:rsidP="00E83E51">
      <w:pPr>
        <w:rPr>
          <w:rFonts w:eastAsia="Times New Roman"/>
          <w:color w:val="000000"/>
          <w:sz w:val="24"/>
          <w:szCs w:val="24"/>
          <w:lang w:val="en" w:eastAsia="en-AU"/>
        </w:rPr>
      </w:pPr>
      <w:bookmarkStart w:id="8" w:name="_Hlk2172166"/>
      <w:bookmarkEnd w:id="6"/>
    </w:p>
    <w:bookmarkEnd w:id="8"/>
    <w:p w14:paraId="16D7A4A6" w14:textId="77777777" w:rsidR="00ED2D78" w:rsidRPr="00976D66" w:rsidRDefault="00ED2D78" w:rsidP="00ED2D78">
      <w:pPr>
        <w:rPr>
          <w:b/>
          <w:sz w:val="33"/>
          <w:szCs w:val="33"/>
        </w:rPr>
      </w:pPr>
      <w:r w:rsidRPr="00976D66">
        <w:rPr>
          <w:b/>
        </w:rPr>
        <w:br w:type="page"/>
      </w:r>
    </w:p>
    <w:p w14:paraId="69D42EAC" w14:textId="5C395E2D" w:rsidR="00ED2D78" w:rsidRPr="00976D66" w:rsidRDefault="00ED2D78" w:rsidP="009F3360">
      <w:pPr>
        <w:pStyle w:val="Heading1"/>
        <w:spacing w:before="120" w:after="120"/>
        <w:ind w:left="176"/>
        <w:rPr>
          <w:color w:val="365F91" w:themeColor="accent1" w:themeShade="BF"/>
          <w:lang w:val="en" w:eastAsia="en-AU"/>
        </w:rPr>
      </w:pPr>
      <w:bookmarkStart w:id="9" w:name="_Hlk46392696"/>
      <w:bookmarkStart w:id="10" w:name="_Hlk2173730"/>
      <w:r w:rsidRPr="00976D66">
        <w:rPr>
          <w:color w:val="365F91" w:themeColor="accent1" w:themeShade="BF"/>
          <w:lang w:val="en" w:eastAsia="en-AU"/>
        </w:rPr>
        <w:lastRenderedPageBreak/>
        <w:t xml:space="preserve">Page </w:t>
      </w:r>
      <w:r w:rsidR="004052A1" w:rsidRPr="00976D66">
        <w:rPr>
          <w:color w:val="365F91" w:themeColor="accent1" w:themeShade="BF"/>
          <w:lang w:val="en" w:eastAsia="en-AU"/>
        </w:rPr>
        <w:t>1.</w:t>
      </w:r>
      <w:r w:rsidRPr="00976D66">
        <w:rPr>
          <w:color w:val="365F91" w:themeColor="accent1" w:themeShade="BF"/>
          <w:lang w:val="en" w:eastAsia="en-AU"/>
        </w:rPr>
        <w:t xml:space="preserve"> Personal information </w:t>
      </w:r>
    </w:p>
    <w:p w14:paraId="6157A6ED" w14:textId="77777777" w:rsidR="00ED2D78" w:rsidRPr="00976D66" w:rsidRDefault="00ED2D78" w:rsidP="00635E94">
      <w:pPr>
        <w:pStyle w:val="Heading2"/>
        <w:spacing w:before="360" w:after="120"/>
        <w:ind w:left="176"/>
        <w:rPr>
          <w:sz w:val="28"/>
          <w:szCs w:val="28"/>
        </w:rPr>
      </w:pPr>
      <w:r w:rsidRPr="00976D66">
        <w:rPr>
          <w:sz w:val="28"/>
          <w:szCs w:val="28"/>
        </w:rPr>
        <w:t>First name</w:t>
      </w:r>
    </w:p>
    <w:p w14:paraId="7AABB4A0" w14:textId="77777777" w:rsidR="00ED2D78" w:rsidRPr="00976D66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976D66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976D66" w14:paraId="5486B7C7" w14:textId="77777777" w:rsidTr="00035C67">
        <w:tc>
          <w:tcPr>
            <w:tcW w:w="9946" w:type="dxa"/>
          </w:tcPr>
          <w:p w14:paraId="283D58DC" w14:textId="77777777" w:rsidR="00ED2D78" w:rsidRPr="00976D66" w:rsidRDefault="00ED2D78" w:rsidP="00035C67">
            <w:pPr>
              <w:pStyle w:val="BodyText"/>
              <w:spacing w:before="127"/>
            </w:pPr>
          </w:p>
        </w:tc>
      </w:tr>
    </w:tbl>
    <w:p w14:paraId="2C17A839" w14:textId="77777777" w:rsidR="00ED2D78" w:rsidRPr="00976D66" w:rsidRDefault="00ED2D78" w:rsidP="00635E94">
      <w:pPr>
        <w:pStyle w:val="Heading2"/>
        <w:spacing w:before="240" w:after="120"/>
        <w:ind w:left="176"/>
        <w:rPr>
          <w:sz w:val="28"/>
          <w:szCs w:val="28"/>
        </w:rPr>
      </w:pPr>
      <w:r w:rsidRPr="00976D66">
        <w:rPr>
          <w:sz w:val="28"/>
          <w:szCs w:val="28"/>
        </w:rPr>
        <w:t>Last name</w:t>
      </w:r>
    </w:p>
    <w:p w14:paraId="229D53BF" w14:textId="77777777" w:rsidR="00ED2D78" w:rsidRPr="00976D66" w:rsidRDefault="00ED2D78" w:rsidP="005E5B3A">
      <w:pPr>
        <w:pStyle w:val="BodyText"/>
        <w:ind w:left="176"/>
        <w:rPr>
          <w:i/>
          <w:iCs/>
          <w:sz w:val="20"/>
          <w:szCs w:val="20"/>
        </w:rPr>
      </w:pPr>
      <w:r w:rsidRPr="00976D66">
        <w:rPr>
          <w:i/>
          <w:iCs/>
          <w:sz w:val="20"/>
          <w:szCs w:val="20"/>
        </w:rPr>
        <w:t>(Required)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976D66" w14:paraId="5FFB38FC" w14:textId="77777777" w:rsidTr="00035C67">
        <w:tc>
          <w:tcPr>
            <w:tcW w:w="9946" w:type="dxa"/>
          </w:tcPr>
          <w:p w14:paraId="08A29357" w14:textId="77777777" w:rsidR="00ED2D78" w:rsidRPr="00976D66" w:rsidRDefault="00ED2D78" w:rsidP="00035C67">
            <w:pPr>
              <w:pStyle w:val="BodyText"/>
              <w:spacing w:before="128"/>
            </w:pPr>
          </w:p>
        </w:tc>
      </w:tr>
    </w:tbl>
    <w:p w14:paraId="1F0FC9DC" w14:textId="77777777" w:rsidR="00ED2D78" w:rsidRPr="00976D66" w:rsidRDefault="00ED2D78" w:rsidP="00635E94">
      <w:pPr>
        <w:pStyle w:val="Heading2"/>
        <w:spacing w:before="240" w:after="120"/>
        <w:ind w:left="176"/>
        <w:rPr>
          <w:sz w:val="28"/>
          <w:szCs w:val="28"/>
        </w:rPr>
      </w:pPr>
      <w:r w:rsidRPr="00976D66">
        <w:rPr>
          <w:sz w:val="28"/>
          <w:szCs w:val="28"/>
        </w:rPr>
        <w:t>Email address</w:t>
      </w:r>
    </w:p>
    <w:p w14:paraId="3BBFC095" w14:textId="442133A5" w:rsidR="00ED2D78" w:rsidRPr="00976D66" w:rsidRDefault="00ED2D78" w:rsidP="00D10CFD">
      <w:pPr>
        <w:pStyle w:val="BodyText"/>
        <w:spacing w:before="120" w:after="120"/>
        <w:ind w:left="147" w:right="238"/>
        <w:rPr>
          <w:i/>
          <w:iCs/>
          <w:sz w:val="20"/>
          <w:szCs w:val="20"/>
        </w:rPr>
      </w:pPr>
      <w:r w:rsidRPr="00976D66">
        <w:rPr>
          <w:i/>
          <w:iCs/>
          <w:sz w:val="20"/>
          <w:szCs w:val="20"/>
        </w:rPr>
        <w:t>If you enter your email address</w:t>
      </w:r>
      <w:r w:rsidR="003F48C7" w:rsidRPr="00976D66">
        <w:rPr>
          <w:i/>
          <w:iCs/>
          <w:sz w:val="20"/>
          <w:szCs w:val="20"/>
        </w:rPr>
        <w:t>,</w:t>
      </w:r>
      <w:r w:rsidRPr="00976D66">
        <w:rPr>
          <w:i/>
          <w:iCs/>
          <w:sz w:val="20"/>
          <w:szCs w:val="20"/>
        </w:rPr>
        <w:t xml:space="preserve"> you will automatically receive an acknowledgement email when you submit your response.</w:t>
      </w:r>
    </w:p>
    <w:p w14:paraId="464BEECB" w14:textId="77777777" w:rsidR="00ED2D78" w:rsidRPr="00976D66" w:rsidRDefault="00ED2D78" w:rsidP="00D10CFD">
      <w:pPr>
        <w:ind w:left="148"/>
        <w:rPr>
          <w:sz w:val="24"/>
          <w:szCs w:val="24"/>
        </w:rPr>
      </w:pPr>
      <w:r w:rsidRPr="00976D66">
        <w:rPr>
          <w:sz w:val="24"/>
          <w:szCs w:val="24"/>
        </w:rPr>
        <w:t>Email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5"/>
      </w:tblGrid>
      <w:tr w:rsidR="00ED2D78" w:rsidRPr="00976D66" w14:paraId="37310964" w14:textId="77777777" w:rsidTr="005977C6">
        <w:tc>
          <w:tcPr>
            <w:tcW w:w="9583" w:type="dxa"/>
          </w:tcPr>
          <w:p w14:paraId="6A14B357" w14:textId="77777777" w:rsidR="00ED2D78" w:rsidRPr="00976D66" w:rsidRDefault="00ED2D78" w:rsidP="00035C67">
            <w:pPr>
              <w:pStyle w:val="BodyText"/>
              <w:spacing w:before="128"/>
            </w:pPr>
          </w:p>
        </w:tc>
      </w:tr>
    </w:tbl>
    <w:p w14:paraId="54F99F39" w14:textId="77777777" w:rsidR="00ED2D78" w:rsidRPr="00976D66" w:rsidRDefault="00ED2D78" w:rsidP="00635E94">
      <w:pPr>
        <w:pStyle w:val="Heading2"/>
        <w:spacing w:before="360" w:after="120"/>
        <w:ind w:left="176"/>
      </w:pPr>
      <w:r w:rsidRPr="00976D66">
        <w:t>Do your views officially represent those of an organisation?</w:t>
      </w:r>
    </w:p>
    <w:p w14:paraId="075E43B9" w14:textId="77777777" w:rsidR="00ED2D78" w:rsidRPr="00976D66" w:rsidRDefault="00ED2D78" w:rsidP="009F3360">
      <w:pPr>
        <w:pStyle w:val="Heading2"/>
        <w:rPr>
          <w:i/>
          <w:iCs/>
          <w:sz w:val="20"/>
          <w:szCs w:val="20"/>
        </w:rPr>
      </w:pPr>
      <w:r w:rsidRPr="00976D66">
        <w:rPr>
          <w:i/>
          <w:iCs/>
          <w:sz w:val="20"/>
          <w:szCs w:val="20"/>
        </w:rPr>
        <w:t>(Required)</w:t>
      </w:r>
    </w:p>
    <w:p w14:paraId="4658C6E8" w14:textId="6FD2BEC7" w:rsidR="00ED2D78" w:rsidRPr="00976D66" w:rsidRDefault="00ED2D78" w:rsidP="00767A00">
      <w:pPr>
        <w:spacing w:before="240" w:after="100" w:afterAutospacing="1"/>
        <w:ind w:left="176"/>
        <w:rPr>
          <w:i/>
          <w:sz w:val="19"/>
        </w:rPr>
      </w:pPr>
      <w:r w:rsidRPr="00976D66">
        <w:rPr>
          <w:i/>
          <w:sz w:val="19"/>
        </w:rPr>
        <w:t>Please select only one item</w:t>
      </w:r>
    </w:p>
    <w:p w14:paraId="56D37CAF" w14:textId="2D27ED99" w:rsidR="00ED2D78" w:rsidRPr="00976D66" w:rsidRDefault="00992276" w:rsidP="005E5B3A">
      <w:pPr>
        <w:spacing w:after="120"/>
        <w:ind w:left="720"/>
        <w:rPr>
          <w:rFonts w:eastAsiaTheme="minorHAnsi"/>
          <w:sz w:val="24"/>
          <w:szCs w:val="24"/>
        </w:rPr>
      </w:pPr>
      <w:sdt>
        <w:sdtPr>
          <w:rPr>
            <w:sz w:val="24"/>
            <w:szCs w:val="24"/>
          </w:rPr>
          <w:id w:val="20858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976D66">
        <w:rPr>
          <w:sz w:val="24"/>
          <w:szCs w:val="24"/>
        </w:rPr>
        <w:t xml:space="preserve"> </w:t>
      </w:r>
      <w:r w:rsidR="00ED2D78" w:rsidRPr="00976D66">
        <w:rPr>
          <w:sz w:val="24"/>
          <w:szCs w:val="24"/>
        </w:rPr>
        <w:t>Yes, I am authorised to submit feedback on behalf of an organisation</w:t>
      </w:r>
    </w:p>
    <w:p w14:paraId="0A632D94" w14:textId="2540B7F0" w:rsidR="00ED2D78" w:rsidRPr="00976D66" w:rsidRDefault="00992276" w:rsidP="005E5B3A">
      <w:pPr>
        <w:spacing w:after="12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68874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976D66">
        <w:rPr>
          <w:sz w:val="24"/>
          <w:szCs w:val="24"/>
        </w:rPr>
        <w:t xml:space="preserve"> </w:t>
      </w:r>
      <w:r w:rsidR="00ED2D78" w:rsidRPr="00976D66">
        <w:rPr>
          <w:sz w:val="24"/>
          <w:szCs w:val="24"/>
        </w:rPr>
        <w:t>No, these are my personal views.</w:t>
      </w:r>
    </w:p>
    <w:p w14:paraId="19D83EBD" w14:textId="77777777" w:rsidR="00ED2D78" w:rsidRPr="00976D66" w:rsidRDefault="00ED2D78" w:rsidP="009F3360">
      <w:pPr>
        <w:spacing w:before="240"/>
        <w:ind w:left="147"/>
        <w:rPr>
          <w:sz w:val="26"/>
          <w:szCs w:val="26"/>
        </w:rPr>
      </w:pPr>
      <w:r w:rsidRPr="00976D66">
        <w:rPr>
          <w:sz w:val="26"/>
          <w:szCs w:val="26"/>
        </w:rPr>
        <w:t>If yes, please specify the name of your organisation.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976D66" w14:paraId="465CDEFE" w14:textId="77777777" w:rsidTr="00035C67">
        <w:tc>
          <w:tcPr>
            <w:tcW w:w="9946" w:type="dxa"/>
          </w:tcPr>
          <w:p w14:paraId="17EBA670" w14:textId="77777777" w:rsidR="00ED2D78" w:rsidRPr="00976D66" w:rsidRDefault="00ED2D78" w:rsidP="00035C67">
            <w:pPr>
              <w:pStyle w:val="BodyText"/>
              <w:spacing w:before="128"/>
            </w:pPr>
          </w:p>
        </w:tc>
      </w:tr>
    </w:tbl>
    <w:p w14:paraId="616B16DD" w14:textId="77777777" w:rsidR="00ED2D78" w:rsidRPr="00976D66" w:rsidRDefault="00ED2D78" w:rsidP="00B10752">
      <w:pPr>
        <w:pStyle w:val="Heading2"/>
        <w:spacing w:before="360" w:after="120"/>
        <w:ind w:left="176"/>
      </w:pPr>
      <w:r w:rsidRPr="00976D66">
        <w:t>Which of the following best describes the group you represent?</w:t>
      </w:r>
    </w:p>
    <w:p w14:paraId="459BE7A4" w14:textId="7575BF28" w:rsidR="00ED2D78" w:rsidRPr="00976D66" w:rsidRDefault="00ED2D78" w:rsidP="00767A00">
      <w:pPr>
        <w:spacing w:before="240" w:after="100" w:afterAutospacing="1"/>
        <w:ind w:left="176"/>
        <w:rPr>
          <w:i/>
          <w:sz w:val="19"/>
        </w:rPr>
      </w:pPr>
      <w:r w:rsidRPr="00976D66">
        <w:rPr>
          <w:i/>
          <w:sz w:val="19"/>
        </w:rPr>
        <w:t>Please select only one item</w:t>
      </w:r>
    </w:p>
    <w:p w14:paraId="09124B62" w14:textId="71E6F90C" w:rsidR="00ED2D78" w:rsidRPr="00976D66" w:rsidRDefault="00992276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pacing w:val="-6"/>
            <w:sz w:val="24"/>
            <w:szCs w:val="24"/>
          </w:rPr>
          <w:id w:val="194704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A00" w:rsidRPr="00976D66">
            <w:rPr>
              <w:rFonts w:ascii="Segoe UI Symbol" w:eastAsia="MS Gothic" w:hAnsi="Segoe UI Symbol" w:cs="Segoe UI Symbol"/>
              <w:spacing w:val="-6"/>
              <w:sz w:val="24"/>
              <w:szCs w:val="24"/>
            </w:rPr>
            <w:t>☐</w:t>
          </w:r>
        </w:sdtContent>
      </w:sdt>
      <w:r w:rsidR="005E5B3A" w:rsidRPr="00976D66">
        <w:rPr>
          <w:spacing w:val="-6"/>
          <w:sz w:val="24"/>
          <w:szCs w:val="24"/>
        </w:rPr>
        <w:t xml:space="preserve"> </w:t>
      </w:r>
      <w:r w:rsidR="00ED2D78" w:rsidRPr="00976D66">
        <w:rPr>
          <w:sz w:val="24"/>
          <w:szCs w:val="24"/>
        </w:rPr>
        <w:t>Aircraft owner/operator</w:t>
      </w:r>
    </w:p>
    <w:p w14:paraId="1B7BFEEA" w14:textId="6216F339" w:rsidR="00ED2D78" w:rsidRPr="00976D66" w:rsidRDefault="00992276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21274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FD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01FFD" w:rsidRPr="00976D66">
        <w:rPr>
          <w:sz w:val="24"/>
          <w:szCs w:val="24"/>
        </w:rPr>
        <w:t xml:space="preserve"> </w:t>
      </w:r>
      <w:r w:rsidR="00540CEB" w:rsidRPr="00976D66">
        <w:rPr>
          <w:sz w:val="24"/>
          <w:szCs w:val="24"/>
        </w:rPr>
        <w:t>Licensed aircraft m</w:t>
      </w:r>
      <w:r w:rsidR="00ED2D78" w:rsidRPr="00976D66">
        <w:rPr>
          <w:sz w:val="24"/>
          <w:szCs w:val="24"/>
        </w:rPr>
        <w:t>aintenance engineer</w:t>
      </w:r>
    </w:p>
    <w:p w14:paraId="7EEF0A68" w14:textId="458CDDB4" w:rsidR="00ED2D78" w:rsidRPr="00976D66" w:rsidRDefault="00992276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490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512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976D66">
        <w:rPr>
          <w:sz w:val="24"/>
          <w:szCs w:val="24"/>
        </w:rPr>
        <w:t xml:space="preserve"> </w:t>
      </w:r>
      <w:r w:rsidR="00ED2D78" w:rsidRPr="00976D66">
        <w:rPr>
          <w:sz w:val="24"/>
          <w:szCs w:val="24"/>
        </w:rPr>
        <w:t>CAR 30 approval holder</w:t>
      </w:r>
    </w:p>
    <w:p w14:paraId="7929342E" w14:textId="2C23BBD1" w:rsidR="005A1AF9" w:rsidRPr="00976D66" w:rsidRDefault="00992276" w:rsidP="005A1AF9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5843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AF9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1AF9" w:rsidRPr="00976D66">
        <w:rPr>
          <w:sz w:val="24"/>
          <w:szCs w:val="24"/>
        </w:rPr>
        <w:t xml:space="preserve"> Part 145 approval holder</w:t>
      </w:r>
    </w:p>
    <w:p w14:paraId="360FD618" w14:textId="28C95922" w:rsidR="005A1AF9" w:rsidRPr="00976D66" w:rsidRDefault="00992276" w:rsidP="00EF436E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7294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AF9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A1AF9" w:rsidRPr="00976D66">
        <w:rPr>
          <w:sz w:val="24"/>
          <w:szCs w:val="24"/>
        </w:rPr>
        <w:t xml:space="preserve"> Part 147 approval holder</w:t>
      </w:r>
    </w:p>
    <w:p w14:paraId="336F28D9" w14:textId="5C6C6F54" w:rsidR="00ED2D78" w:rsidRPr="00976D66" w:rsidRDefault="00992276" w:rsidP="005E5B3A">
      <w:pPr>
        <w:widowControl/>
        <w:autoSpaceDE/>
        <w:autoSpaceDN/>
        <w:spacing w:after="160" w:line="259" w:lineRule="auto"/>
        <w:ind w:left="1440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22357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B3A" w:rsidRPr="00976D6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E5B3A" w:rsidRPr="00976D66">
        <w:rPr>
          <w:sz w:val="24"/>
          <w:szCs w:val="24"/>
        </w:rPr>
        <w:t xml:space="preserve"> </w:t>
      </w:r>
      <w:r w:rsidR="00ED2D78" w:rsidRPr="00976D66">
        <w:rPr>
          <w:sz w:val="24"/>
          <w:szCs w:val="24"/>
        </w:rPr>
        <w:t>Other</w:t>
      </w:r>
    </w:p>
    <w:p w14:paraId="4A7EEA6B" w14:textId="77777777" w:rsidR="00ED2D78" w:rsidRPr="00976D66" w:rsidRDefault="00ED2D78" w:rsidP="00ED2D78">
      <w:pPr>
        <w:pStyle w:val="BodyText"/>
        <w:tabs>
          <w:tab w:val="left" w:pos="3329"/>
          <w:tab w:val="left" w:pos="3449"/>
          <w:tab w:val="left" w:pos="4499"/>
        </w:tabs>
        <w:spacing w:before="159" w:line="319" w:lineRule="auto"/>
        <w:ind w:left="180" w:right="2447"/>
      </w:pPr>
      <w:r w:rsidRPr="00976D66">
        <w:t>Please specify “Other” if selected.</w:t>
      </w: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9454"/>
      </w:tblGrid>
      <w:tr w:rsidR="00ED2D78" w:rsidRPr="00976D66" w14:paraId="03D95475" w14:textId="77777777" w:rsidTr="00035C67">
        <w:tc>
          <w:tcPr>
            <w:tcW w:w="9946" w:type="dxa"/>
          </w:tcPr>
          <w:p w14:paraId="01F3DFB2" w14:textId="77777777" w:rsidR="00ED2D78" w:rsidRPr="00976D66" w:rsidRDefault="00ED2D78" w:rsidP="00035C67">
            <w:pPr>
              <w:pStyle w:val="BodyText"/>
              <w:spacing w:before="40"/>
            </w:pPr>
          </w:p>
        </w:tc>
      </w:tr>
      <w:bookmarkEnd w:id="9"/>
    </w:tbl>
    <w:p w14:paraId="60CE259D" w14:textId="77777777" w:rsidR="00D816FC" w:rsidRPr="00976D66" w:rsidRDefault="00D816FC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290FFD9" w14:textId="4266CD6A" w:rsidR="00ED2D78" w:rsidRPr="00976D66" w:rsidRDefault="00ED2D78" w:rsidP="009F3360">
      <w:pPr>
        <w:pStyle w:val="Heading1"/>
        <w:spacing w:before="120" w:after="120"/>
        <w:ind w:left="119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bookmarkStart w:id="11" w:name="_Hlk46394012"/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4052A1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2.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Consent to publish submission</w:t>
      </w:r>
      <w:bookmarkStart w:id="12" w:name="_Hlk16072089"/>
    </w:p>
    <w:p w14:paraId="433D65C6" w14:textId="267586B5" w:rsidR="00ED2D78" w:rsidRPr="00976D66" w:rsidRDefault="005E4E3D" w:rsidP="00ED2D78">
      <w:pPr>
        <w:pStyle w:val="BodyText"/>
        <w:spacing w:before="297" w:line="333" w:lineRule="auto"/>
        <w:ind w:left="118" w:right="386"/>
        <w:rPr>
          <w:sz w:val="22"/>
          <w:szCs w:val="22"/>
        </w:rPr>
      </w:pPr>
      <w:bookmarkStart w:id="13" w:name="_Hlk46393757"/>
      <w:bookmarkEnd w:id="11"/>
      <w:bookmarkEnd w:id="12"/>
      <w:r w:rsidRPr="00976D66">
        <w:rPr>
          <w:sz w:val="22"/>
          <w:szCs w:val="22"/>
        </w:rPr>
        <w:t>T</w:t>
      </w:r>
      <w:r w:rsidR="00ED2D78" w:rsidRPr="00976D66">
        <w:rPr>
          <w:sz w:val="22"/>
          <w:szCs w:val="22"/>
        </w:rPr>
        <w:t>o provide transparency and promote debate, we intend to publish all responses to this consultation. This may include both detailed responses/submissions in full and aggregated data drawn from the responses received.</w:t>
      </w:r>
    </w:p>
    <w:p w14:paraId="41260C00" w14:textId="77777777" w:rsidR="00ED2D78" w:rsidRPr="00976D66" w:rsidRDefault="00ED2D78" w:rsidP="00B10752">
      <w:pPr>
        <w:pStyle w:val="BodyText"/>
        <w:spacing w:before="240" w:after="240"/>
        <w:ind w:left="119"/>
        <w:rPr>
          <w:sz w:val="22"/>
          <w:szCs w:val="22"/>
        </w:rPr>
      </w:pPr>
      <w:r w:rsidRPr="00976D66">
        <w:rPr>
          <w:sz w:val="22"/>
          <w:szCs w:val="22"/>
        </w:rPr>
        <w:t>Where you consent to publication, we will include:</w:t>
      </w:r>
    </w:p>
    <w:p w14:paraId="3FB6F454" w14:textId="43E4CA3D" w:rsidR="008D5197" w:rsidRPr="00976D66" w:rsidRDefault="008D5197">
      <w:pPr>
        <w:pStyle w:val="ListParagraph"/>
        <w:widowControl/>
        <w:numPr>
          <w:ilvl w:val="0"/>
          <w:numId w:val="5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976D66">
        <w:rPr>
          <w:b/>
          <w:bCs/>
          <w:color w:val="000000"/>
          <w:sz w:val="24"/>
          <w:szCs w:val="24"/>
        </w:rPr>
        <w:t xml:space="preserve">your last </w:t>
      </w:r>
      <w:r w:rsidR="003F48C7" w:rsidRPr="00976D66">
        <w:rPr>
          <w:b/>
          <w:bCs/>
          <w:color w:val="000000"/>
          <w:sz w:val="24"/>
          <w:szCs w:val="24"/>
        </w:rPr>
        <w:t>name</w:t>
      </w:r>
      <w:r w:rsidR="003F48C7" w:rsidRPr="00976D66">
        <w:rPr>
          <w:color w:val="000000"/>
          <w:sz w:val="24"/>
          <w:szCs w:val="24"/>
        </w:rPr>
        <w:t xml:space="preserve"> if</w:t>
      </w:r>
      <w:r w:rsidRPr="00976D66">
        <w:rPr>
          <w:color w:val="000000"/>
          <w:sz w:val="24"/>
          <w:szCs w:val="24"/>
        </w:rPr>
        <w:t xml:space="preserve"> the submission is made by you as an individual or </w:t>
      </w:r>
    </w:p>
    <w:p w14:paraId="68C8164D" w14:textId="77777777" w:rsidR="008D5197" w:rsidRPr="00976D66" w:rsidRDefault="008D5197">
      <w:pPr>
        <w:pStyle w:val="ListParagraph"/>
        <w:widowControl/>
        <w:numPr>
          <w:ilvl w:val="0"/>
          <w:numId w:val="5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976D66">
        <w:rPr>
          <w:b/>
          <w:bCs/>
          <w:color w:val="000000"/>
          <w:sz w:val="24"/>
          <w:szCs w:val="24"/>
        </w:rPr>
        <w:t xml:space="preserve">the name of the organisation </w:t>
      </w:r>
      <w:r w:rsidRPr="00976D66">
        <w:rPr>
          <w:color w:val="000000"/>
          <w:sz w:val="24"/>
          <w:szCs w:val="24"/>
        </w:rPr>
        <w:t>on whose behalf the submission has been made</w:t>
      </w:r>
    </w:p>
    <w:p w14:paraId="5F0C755E" w14:textId="77777777" w:rsidR="008D5197" w:rsidRPr="00976D66" w:rsidRDefault="008D5197">
      <w:pPr>
        <w:pStyle w:val="ListParagraph"/>
        <w:widowControl/>
        <w:numPr>
          <w:ilvl w:val="0"/>
          <w:numId w:val="5"/>
        </w:numPr>
        <w:adjustRightInd w:val="0"/>
        <w:spacing w:line="360" w:lineRule="auto"/>
        <w:ind w:left="851" w:hanging="425"/>
        <w:contextualSpacing/>
        <w:rPr>
          <w:color w:val="000000"/>
          <w:sz w:val="24"/>
          <w:szCs w:val="24"/>
        </w:rPr>
      </w:pPr>
      <w:r w:rsidRPr="00976D66">
        <w:rPr>
          <w:b/>
          <w:bCs/>
          <w:color w:val="000000"/>
          <w:sz w:val="24"/>
          <w:szCs w:val="24"/>
        </w:rPr>
        <w:t xml:space="preserve">your responses </w:t>
      </w:r>
      <w:r w:rsidRPr="00976D66">
        <w:rPr>
          <w:color w:val="000000"/>
          <w:sz w:val="24"/>
          <w:szCs w:val="24"/>
        </w:rPr>
        <w:t>and comments</w:t>
      </w:r>
    </w:p>
    <w:p w14:paraId="3C42941A" w14:textId="77777777" w:rsidR="00ED2D78" w:rsidRPr="00976D66" w:rsidRDefault="00ED2D78" w:rsidP="00B10752">
      <w:pPr>
        <w:pStyle w:val="BodyText"/>
        <w:spacing w:before="120" w:after="120" w:line="333" w:lineRule="auto"/>
        <w:ind w:right="1013"/>
        <w:rPr>
          <w:sz w:val="22"/>
          <w:szCs w:val="22"/>
        </w:rPr>
      </w:pPr>
      <w:r w:rsidRPr="00976D66">
        <w:rPr>
          <w:sz w:val="22"/>
          <w:szCs w:val="22"/>
        </w:rPr>
        <w:t xml:space="preserve">We </w:t>
      </w:r>
      <w:r w:rsidRPr="00976D66">
        <w:rPr>
          <w:b/>
          <w:sz w:val="22"/>
          <w:szCs w:val="22"/>
        </w:rPr>
        <w:t>will not</w:t>
      </w:r>
      <w:r w:rsidRPr="00976D66">
        <w:rPr>
          <w:sz w:val="22"/>
          <w:szCs w:val="22"/>
        </w:rPr>
        <w:t xml:space="preserve"> include any other personal or demographic information in a published response.</w:t>
      </w:r>
    </w:p>
    <w:p w14:paraId="2026AEB1" w14:textId="77777777" w:rsidR="00ED2D78" w:rsidRPr="00976D66" w:rsidRDefault="00ED2D78" w:rsidP="00D1560A">
      <w:pPr>
        <w:spacing w:before="120" w:after="120"/>
        <w:rPr>
          <w:sz w:val="28"/>
          <w:szCs w:val="28"/>
        </w:rPr>
      </w:pPr>
      <w:bookmarkStart w:id="14" w:name="_Hlk46393777"/>
      <w:bookmarkEnd w:id="13"/>
      <w:r w:rsidRPr="00976D66">
        <w:rPr>
          <w:sz w:val="28"/>
          <w:szCs w:val="28"/>
        </w:rPr>
        <w:t>Do you give permission for your response to be published?</w:t>
      </w:r>
    </w:p>
    <w:p w14:paraId="0708794C" w14:textId="77777777" w:rsidR="00ED2D78" w:rsidRPr="00976D66" w:rsidRDefault="00ED2D78" w:rsidP="00D1560A">
      <w:pPr>
        <w:spacing w:before="120" w:after="120"/>
        <w:rPr>
          <w:i/>
          <w:iCs/>
          <w:sz w:val="20"/>
          <w:szCs w:val="20"/>
        </w:rPr>
      </w:pPr>
      <w:r w:rsidRPr="00976D66">
        <w:rPr>
          <w:i/>
          <w:iCs/>
          <w:sz w:val="20"/>
          <w:szCs w:val="20"/>
        </w:rPr>
        <w:t>(Required)</w:t>
      </w:r>
    </w:p>
    <w:p w14:paraId="6B22068A" w14:textId="77777777" w:rsidR="00ED2D78" w:rsidRPr="00976D66" w:rsidRDefault="00ED2D78" w:rsidP="00ED2D78">
      <w:pPr>
        <w:spacing w:before="216"/>
        <w:ind w:left="178"/>
        <w:rPr>
          <w:i/>
          <w:sz w:val="20"/>
          <w:szCs w:val="20"/>
        </w:rPr>
      </w:pPr>
      <w:r w:rsidRPr="00976D66">
        <w:rPr>
          <w:i/>
          <w:sz w:val="20"/>
          <w:szCs w:val="20"/>
        </w:rPr>
        <w:t>Please select only one item</w:t>
      </w:r>
    </w:p>
    <w:p w14:paraId="1361C33D" w14:textId="1854A56E" w:rsidR="00ED2D78" w:rsidRPr="00976D66" w:rsidRDefault="00992276" w:rsidP="00D816FC">
      <w:pPr>
        <w:pStyle w:val="BodyText"/>
        <w:spacing w:before="16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87300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976D66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ED2D78" w:rsidRPr="00976D66">
        <w:rPr>
          <w:spacing w:val="-6"/>
          <w:sz w:val="28"/>
          <w:szCs w:val="28"/>
        </w:rPr>
        <w:t xml:space="preserve"> </w:t>
      </w:r>
      <w:r w:rsidR="00ED2D78" w:rsidRPr="00976D66">
        <w:rPr>
          <w:sz w:val="28"/>
          <w:szCs w:val="28"/>
        </w:rPr>
        <w:t>Yes - I give permission for my response/submission to be</w:t>
      </w:r>
      <w:r w:rsidR="00ED2D78" w:rsidRPr="00976D66">
        <w:rPr>
          <w:spacing w:val="-18"/>
          <w:sz w:val="28"/>
          <w:szCs w:val="28"/>
        </w:rPr>
        <w:t xml:space="preserve"> </w:t>
      </w:r>
      <w:r w:rsidR="00ED2D78" w:rsidRPr="00976D66">
        <w:rPr>
          <w:sz w:val="28"/>
          <w:szCs w:val="28"/>
        </w:rPr>
        <w:t>published.</w:t>
      </w:r>
    </w:p>
    <w:p w14:paraId="288BAC3D" w14:textId="2C3B1427" w:rsidR="00ED2D78" w:rsidRPr="00976D66" w:rsidRDefault="00992276" w:rsidP="00D816FC">
      <w:pPr>
        <w:pStyle w:val="BodyText"/>
        <w:spacing w:before="60" w:line="333" w:lineRule="auto"/>
        <w:ind w:left="709" w:right="604" w:hanging="349"/>
        <w:rPr>
          <w:sz w:val="28"/>
          <w:szCs w:val="28"/>
        </w:rPr>
      </w:pPr>
      <w:sdt>
        <w:sdtPr>
          <w:rPr>
            <w:sz w:val="28"/>
            <w:szCs w:val="28"/>
          </w:rPr>
          <w:id w:val="-619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976D6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816FC" w:rsidRPr="00976D66">
        <w:rPr>
          <w:sz w:val="28"/>
          <w:szCs w:val="28"/>
        </w:rPr>
        <w:t xml:space="preserve"> </w:t>
      </w:r>
      <w:r w:rsidR="00ED2D78" w:rsidRPr="00976D66">
        <w:rPr>
          <w:sz w:val="28"/>
          <w:szCs w:val="28"/>
        </w:rPr>
        <w:t>No - I would like my response/submission to remain confidential but understand that de-identified aggregate data may be published.</w:t>
      </w:r>
    </w:p>
    <w:p w14:paraId="115B7907" w14:textId="549CA4E7" w:rsidR="00ED2D78" w:rsidRPr="00976D66" w:rsidRDefault="00992276" w:rsidP="00D816FC">
      <w:pPr>
        <w:pStyle w:val="BodyText"/>
        <w:spacing w:before="28"/>
        <w:ind w:left="360"/>
        <w:rPr>
          <w:sz w:val="28"/>
          <w:szCs w:val="28"/>
        </w:rPr>
      </w:pPr>
      <w:sdt>
        <w:sdtPr>
          <w:rPr>
            <w:spacing w:val="-6"/>
            <w:sz w:val="28"/>
            <w:szCs w:val="28"/>
          </w:rPr>
          <w:id w:val="-201821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FC" w:rsidRPr="00976D66">
            <w:rPr>
              <w:rFonts w:ascii="Segoe UI Symbol" w:eastAsia="MS Gothic" w:hAnsi="Segoe UI Symbol" w:cs="Segoe UI Symbol"/>
              <w:spacing w:val="-6"/>
              <w:sz w:val="28"/>
              <w:szCs w:val="28"/>
            </w:rPr>
            <w:t>☐</w:t>
          </w:r>
        </w:sdtContent>
      </w:sdt>
      <w:r w:rsidR="00ED2D78" w:rsidRPr="00976D66">
        <w:rPr>
          <w:spacing w:val="-6"/>
          <w:sz w:val="28"/>
          <w:szCs w:val="28"/>
        </w:rPr>
        <w:t xml:space="preserve"> </w:t>
      </w:r>
      <w:r w:rsidR="00ED2D78" w:rsidRPr="00976D66">
        <w:rPr>
          <w:sz w:val="28"/>
          <w:szCs w:val="28"/>
        </w:rPr>
        <w:t>I am a CASA</w:t>
      </w:r>
      <w:r w:rsidR="00ED2D78" w:rsidRPr="00976D66">
        <w:rPr>
          <w:spacing w:val="-14"/>
          <w:sz w:val="28"/>
          <w:szCs w:val="28"/>
        </w:rPr>
        <w:t xml:space="preserve"> </w:t>
      </w:r>
      <w:r w:rsidR="00ED2D78" w:rsidRPr="00976D66">
        <w:rPr>
          <w:sz w:val="28"/>
          <w:szCs w:val="28"/>
        </w:rPr>
        <w:t>officer.</w:t>
      </w:r>
    </w:p>
    <w:p w14:paraId="5A31309B" w14:textId="5209BA2F" w:rsidR="000A0817" w:rsidRPr="00976D66" w:rsidRDefault="000A0817" w:rsidP="000A0817">
      <w:pPr>
        <w:shd w:val="clear" w:color="auto" w:fill="FFFFFF"/>
        <w:spacing w:before="360" w:after="120"/>
        <w:rPr>
          <w:rFonts w:eastAsia="Times New Roman"/>
          <w:color w:val="000000"/>
          <w:sz w:val="24"/>
          <w:szCs w:val="24"/>
          <w:lang w:val="en" w:eastAsia="en-AU"/>
        </w:rPr>
      </w:pPr>
      <w:r w:rsidRPr="00976D66">
        <w:rPr>
          <w:rFonts w:eastAsia="Times New Roman"/>
          <w:color w:val="000000"/>
          <w:sz w:val="24"/>
          <w:szCs w:val="24"/>
          <w:lang w:val="en" w:eastAsia="en-AU"/>
        </w:rPr>
        <w:t xml:space="preserve">Our </w:t>
      </w:r>
      <w:hyperlink r:id="rId12" w:tgtFrame="_blank" w:history="1">
        <w:r w:rsidR="00C165E3" w:rsidRPr="00976D66">
          <w:rPr>
            <w:rStyle w:val="Hyperlink"/>
            <w:bCs/>
            <w:sz w:val="24"/>
            <w:szCs w:val="24"/>
          </w:rPr>
          <w:t>website</w:t>
        </w:r>
      </w:hyperlink>
      <w:r w:rsidR="00C165E3" w:rsidRPr="00976D66">
        <w:rPr>
          <w:b/>
          <w:color w:val="552200"/>
          <w:sz w:val="24"/>
          <w:szCs w:val="24"/>
        </w:rPr>
        <w:t xml:space="preserve"> </w:t>
      </w:r>
      <w:r w:rsidRPr="00976D66">
        <w:rPr>
          <w:rFonts w:eastAsia="Times New Roman"/>
          <w:color w:val="000000"/>
          <w:sz w:val="24"/>
          <w:szCs w:val="24"/>
          <w:lang w:val="en" w:eastAsia="en-AU"/>
        </w:rPr>
        <w:t>contains more information on making a submission and what we do with your feedback.</w:t>
      </w:r>
    </w:p>
    <w:bookmarkEnd w:id="14"/>
    <w:p w14:paraId="6C25F64B" w14:textId="77777777" w:rsidR="00ED2D78" w:rsidRPr="00976D66" w:rsidRDefault="00ED2D78" w:rsidP="000A0817">
      <w:pPr>
        <w:rPr>
          <w:sz w:val="33"/>
          <w:szCs w:val="33"/>
        </w:rPr>
      </w:pPr>
      <w:r w:rsidRPr="00976D66">
        <w:br w:type="page"/>
      </w:r>
    </w:p>
    <w:bookmarkEnd w:id="10"/>
    <w:p w14:paraId="2DA6A0AE" w14:textId="3300E371" w:rsidR="005928BC" w:rsidRPr="00976D66" w:rsidRDefault="001A57FA" w:rsidP="004052A1">
      <w:pPr>
        <w:pStyle w:val="Heading1"/>
        <w:spacing w:before="12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>Page 3</w:t>
      </w:r>
      <w:r w:rsidR="004052A1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687057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Key </w:t>
      </w:r>
      <w:r w:rsidR="00B468EC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changes </w:t>
      </w:r>
      <w:r w:rsidR="00DE6301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u</w:t>
      </w:r>
      <w:r w:rsidR="005928BC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nder the proposed </w:t>
      </w:r>
      <w:r w:rsidR="000450F5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options</w:t>
      </w:r>
      <w:r w:rsidR="005928BC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</w:p>
    <w:p w14:paraId="79CB5D17" w14:textId="45D5B801" w:rsidR="00DD6CB6" w:rsidRPr="00976D66" w:rsidRDefault="004C159B" w:rsidP="00450512">
      <w:pPr>
        <w:spacing w:before="240" w:after="120"/>
      </w:pPr>
      <w:r w:rsidRPr="00976D66">
        <w:t xml:space="preserve">The </w:t>
      </w:r>
      <w:r w:rsidR="00687057" w:rsidRPr="00976D66">
        <w:t xml:space="preserve">key </w:t>
      </w:r>
      <w:r w:rsidRPr="00976D66">
        <w:t>changes are</w:t>
      </w:r>
      <w:r w:rsidR="005C203A" w:rsidRPr="00976D66">
        <w:t>:</w:t>
      </w:r>
      <w:r w:rsidRPr="00976D66">
        <w:t xml:space="preserve"> </w:t>
      </w:r>
    </w:p>
    <w:p w14:paraId="323DCEBF" w14:textId="17620C64" w:rsidR="005928BC" w:rsidRPr="00976D66" w:rsidRDefault="00D777AA" w:rsidP="006B641C">
      <w:pPr>
        <w:pStyle w:val="ListParagraph"/>
        <w:numPr>
          <w:ilvl w:val="0"/>
          <w:numId w:val="15"/>
        </w:numPr>
        <w:spacing w:before="240"/>
        <w:ind w:left="714" w:hanging="357"/>
      </w:pPr>
      <w:r w:rsidRPr="00976D66">
        <w:t xml:space="preserve">We would generally align with </w:t>
      </w:r>
      <w:r w:rsidR="00305853" w:rsidRPr="00976D66">
        <w:t>European Union Aviation Safety Agency</w:t>
      </w:r>
      <w:r w:rsidRPr="00976D66">
        <w:t xml:space="preserve"> type rating </w:t>
      </w:r>
      <w:r w:rsidR="0022397C" w:rsidRPr="00976D66">
        <w:t>decisions but</w:t>
      </w:r>
      <w:r w:rsidRPr="00976D66">
        <w:t xml:space="preserve"> introduce processes to vary from those decisions</w:t>
      </w:r>
      <w:r w:rsidR="00305853" w:rsidRPr="00976D66">
        <w:t>,</w:t>
      </w:r>
      <w:r w:rsidRPr="00976D66">
        <w:t xml:space="preserve"> if appropriate in the Australian context</w:t>
      </w:r>
      <w:r w:rsidR="006B641C" w:rsidRPr="00976D66">
        <w:t>.</w:t>
      </w:r>
    </w:p>
    <w:p w14:paraId="08313168" w14:textId="531524FB" w:rsidR="005928BC" w:rsidRPr="00976D66" w:rsidRDefault="005928BC">
      <w:pPr>
        <w:pStyle w:val="ListParagraph"/>
        <w:numPr>
          <w:ilvl w:val="0"/>
          <w:numId w:val="11"/>
        </w:numPr>
      </w:pPr>
      <w:r w:rsidRPr="00976D66">
        <w:t xml:space="preserve">Future aircraft type ratings would only be generated if safety-critical technologies or processes required to maintain an aircraft are not covered by Part 66 </w:t>
      </w:r>
      <w:r w:rsidR="00B37772" w:rsidRPr="00976D66">
        <w:t>of the</w:t>
      </w:r>
      <w:r w:rsidR="00B37772" w:rsidRPr="00976D66">
        <w:rPr>
          <w:i/>
          <w:iCs/>
        </w:rPr>
        <w:t xml:space="preserve"> Civil Aviation Safety Regulations 19</w:t>
      </w:r>
      <w:r w:rsidR="00BF76C2" w:rsidRPr="00976D66">
        <w:rPr>
          <w:i/>
          <w:iCs/>
        </w:rPr>
        <w:t>9</w:t>
      </w:r>
      <w:r w:rsidR="00B37772" w:rsidRPr="00976D66">
        <w:rPr>
          <w:i/>
          <w:iCs/>
        </w:rPr>
        <w:t xml:space="preserve">8 (CASR) </w:t>
      </w:r>
      <w:r w:rsidRPr="00976D66">
        <w:t>licence category training</w:t>
      </w:r>
      <w:r w:rsidR="006B641C" w:rsidRPr="00976D66">
        <w:t>.</w:t>
      </w:r>
      <w:r w:rsidRPr="00976D66">
        <w:t xml:space="preserve">  </w:t>
      </w:r>
    </w:p>
    <w:p w14:paraId="62412936" w14:textId="48DEBAD0" w:rsidR="005928BC" w:rsidRPr="00976D66" w:rsidRDefault="005928BC">
      <w:pPr>
        <w:pStyle w:val="ListParagraph"/>
        <w:numPr>
          <w:ilvl w:val="0"/>
          <w:numId w:val="11"/>
        </w:numPr>
      </w:pPr>
      <w:r w:rsidRPr="00976D66">
        <w:t xml:space="preserve">Existing type rated aircraft </w:t>
      </w:r>
      <w:r w:rsidR="0022397C" w:rsidRPr="00976D66">
        <w:t>-</w:t>
      </w:r>
      <w:r w:rsidRPr="00976D66">
        <w:t xml:space="preserve"> no</w:t>
      </w:r>
      <w:r w:rsidR="00D777AA" w:rsidRPr="00976D66">
        <w:t>t</w:t>
      </w:r>
      <w:r w:rsidRPr="00976D66">
        <w:t xml:space="preserve"> type rated prior to commencement of Part 66 </w:t>
      </w:r>
      <w:r w:rsidR="0022397C" w:rsidRPr="00976D66">
        <w:t xml:space="preserve"> of CASR - </w:t>
      </w:r>
      <w:r w:rsidRPr="00976D66">
        <w:t>would be reverted to no type rating</w:t>
      </w:r>
      <w:r w:rsidR="006B641C" w:rsidRPr="00976D66">
        <w:t>.</w:t>
      </w:r>
    </w:p>
    <w:p w14:paraId="78D6F2ED" w14:textId="4D8775F5" w:rsidR="005928BC" w:rsidRPr="00976D66" w:rsidRDefault="005928BC">
      <w:pPr>
        <w:pStyle w:val="ListParagraph"/>
        <w:numPr>
          <w:ilvl w:val="0"/>
          <w:numId w:val="11"/>
        </w:numPr>
      </w:pPr>
      <w:r w:rsidRPr="00976D66">
        <w:t>Type rated aircraft which are essentially similar in maintenance requirements would be grouped together under a common rating</w:t>
      </w:r>
      <w:r w:rsidR="006B641C" w:rsidRPr="00976D66">
        <w:t>.</w:t>
      </w:r>
    </w:p>
    <w:p w14:paraId="69326708" w14:textId="43E34CFF" w:rsidR="005928BC" w:rsidRPr="00976D66" w:rsidRDefault="005928BC">
      <w:pPr>
        <w:pStyle w:val="ListParagraph"/>
        <w:numPr>
          <w:ilvl w:val="0"/>
          <w:numId w:val="11"/>
        </w:numPr>
      </w:pPr>
      <w:r w:rsidRPr="00976D66">
        <w:t>Training for type ratings would be made more accessible</w:t>
      </w:r>
      <w:r w:rsidR="00924ECC" w:rsidRPr="00976D66">
        <w:t>.</w:t>
      </w:r>
    </w:p>
    <w:p w14:paraId="02B0176C" w14:textId="75DE9F80" w:rsidR="00ED6B29" w:rsidRPr="00976D66" w:rsidRDefault="00ED6B29" w:rsidP="004C159B">
      <w:pPr>
        <w:spacing w:before="240" w:after="120"/>
      </w:pPr>
      <w:r w:rsidRPr="00976D66">
        <w:t>Please provide any comments you may have on the principal changes proposed.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D6B29" w:rsidRPr="00976D66" w14:paraId="3154C73E" w14:textId="77777777" w:rsidTr="00CA13ED">
        <w:tc>
          <w:tcPr>
            <w:tcW w:w="9637" w:type="dxa"/>
            <w:shd w:val="clear" w:color="auto" w:fill="auto"/>
          </w:tcPr>
          <w:p w14:paraId="03DF8743" w14:textId="77777777" w:rsidR="00ED6B29" w:rsidRPr="00976D66" w:rsidRDefault="00ED6B29" w:rsidP="00A65B59">
            <w:pPr>
              <w:pStyle w:val="BodyText"/>
              <w:spacing w:before="127"/>
            </w:pPr>
          </w:p>
        </w:tc>
      </w:tr>
    </w:tbl>
    <w:p w14:paraId="14B8DB6D" w14:textId="1449B4DE" w:rsidR="00ED6B29" w:rsidRPr="00976D66" w:rsidRDefault="00ED6B29" w:rsidP="00B67E90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FD5DA9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4</w:t>
      </w:r>
      <w:r w:rsidR="00CE3CDD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1A57FA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Policy </w:t>
      </w:r>
      <w:r w:rsidR="00740C24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option</w:t>
      </w:r>
      <w:r w:rsidR="001A57FA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1 – Review type rating protocol </w:t>
      </w:r>
    </w:p>
    <w:p w14:paraId="12C6AD95" w14:textId="002E7E51" w:rsidR="00ED6B29" w:rsidRPr="00976D66" w:rsidRDefault="00FE196C" w:rsidP="0054018A">
      <w:pPr>
        <w:spacing w:before="240" w:after="120"/>
        <w:rPr>
          <w:b/>
          <w:bCs/>
        </w:rPr>
      </w:pPr>
      <w:r w:rsidRPr="00976D66">
        <w:rPr>
          <w:b/>
          <w:bCs/>
        </w:rPr>
        <w:t>A review of CASAs type rating protocol</w:t>
      </w:r>
    </w:p>
    <w:p w14:paraId="4B2FDB22" w14:textId="4924AC4A" w:rsidR="00FE196C" w:rsidRPr="00976D66" w:rsidRDefault="00114BE7" w:rsidP="002207B6">
      <w:r w:rsidRPr="00976D66">
        <w:t xml:space="preserve">We </w:t>
      </w:r>
      <w:r w:rsidR="009A0CC0" w:rsidRPr="00976D66">
        <w:t xml:space="preserve">propose to </w:t>
      </w:r>
      <w:r w:rsidR="00FE196C" w:rsidRPr="00976D66">
        <w:t xml:space="preserve">change the </w:t>
      </w:r>
      <w:r w:rsidRPr="00976D66">
        <w:t>way</w:t>
      </w:r>
      <w:r w:rsidR="00FE196C" w:rsidRPr="00976D66">
        <w:t xml:space="preserve"> aircraft type ratings are </w:t>
      </w:r>
      <w:r w:rsidR="00924ECC" w:rsidRPr="00976D66">
        <w:t xml:space="preserve">currently </w:t>
      </w:r>
      <w:r w:rsidR="00FE196C" w:rsidRPr="00976D66">
        <w:t>assessed</w:t>
      </w:r>
      <w:r w:rsidR="003F7D87" w:rsidRPr="00976D66">
        <w:t>. See fact bank below for further information.</w:t>
      </w:r>
      <w:r w:rsidR="00FE196C" w:rsidRPr="00976D66">
        <w:t xml:space="preserve"> </w:t>
      </w:r>
    </w:p>
    <w:p w14:paraId="19409C0E" w14:textId="7CFD09DD" w:rsidR="00CC11B7" w:rsidRPr="00976D66" w:rsidRDefault="00CC11B7" w:rsidP="006765A6">
      <w:pPr>
        <w:pStyle w:val="BodyText"/>
        <w:spacing w:before="120" w:after="120"/>
        <w:ind w:right="482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Aim</w:t>
      </w:r>
    </w:p>
    <w:p w14:paraId="2825B16A" w14:textId="40587888" w:rsidR="00ED6B29" w:rsidRPr="00976D66" w:rsidRDefault="00FE196C" w:rsidP="00ED6B29">
      <w:r w:rsidRPr="00976D66">
        <w:t xml:space="preserve">To </w:t>
      </w:r>
      <w:r w:rsidR="00001C7D" w:rsidRPr="00976D66">
        <w:t>ensure that type</w:t>
      </w:r>
      <w:r w:rsidRPr="00976D66">
        <w:t xml:space="preserve"> ratings </w:t>
      </w:r>
      <w:r w:rsidR="00001C7D" w:rsidRPr="00976D66">
        <w:t>are</w:t>
      </w:r>
      <w:r w:rsidRPr="00976D66">
        <w:t xml:space="preserve"> based on safety </w:t>
      </w:r>
      <w:r w:rsidR="00001C7D" w:rsidRPr="00976D66">
        <w:t>assessments</w:t>
      </w:r>
      <w:r w:rsidR="006C22DE" w:rsidRPr="00976D66">
        <w:t>.</w:t>
      </w:r>
    </w:p>
    <w:p w14:paraId="4913F62A" w14:textId="4FA0DA69" w:rsidR="00ED6B29" w:rsidRPr="00976D66" w:rsidRDefault="00ED6B29" w:rsidP="006765A6">
      <w:pPr>
        <w:spacing w:before="240" w:after="120"/>
        <w:rPr>
          <w:bCs/>
        </w:rPr>
      </w:pPr>
      <w:r w:rsidRPr="00976D66">
        <w:rPr>
          <w:b/>
          <w:bCs/>
        </w:rPr>
        <w:t>Question 1:</w:t>
      </w:r>
      <w:r w:rsidRPr="00976D66">
        <w:t xml:space="preserve"> </w:t>
      </w:r>
      <w:r w:rsidR="00FE196C" w:rsidRPr="00976D66">
        <w:t>Do you agree with the establishment of a safety-based type rating protocol.</w:t>
      </w:r>
    </w:p>
    <w:p w14:paraId="7173B4BE" w14:textId="1B0AF37C" w:rsidR="00ED6B29" w:rsidRPr="00976D66" w:rsidRDefault="00ED6B29" w:rsidP="002207B6">
      <w:pPr>
        <w:spacing w:before="120" w:after="120"/>
        <w:ind w:right="437"/>
        <w:rPr>
          <w:b/>
          <w:color w:val="365F91" w:themeColor="accent1" w:themeShade="BF"/>
        </w:rPr>
      </w:pPr>
      <w:r w:rsidRPr="00976D66">
        <w:rPr>
          <w:b/>
          <w:color w:val="365F91" w:themeColor="accent1" w:themeShade="BF"/>
        </w:rPr>
        <w:t>F</w:t>
      </w:r>
      <w:r w:rsidR="00CC11B7" w:rsidRPr="00976D66">
        <w:rPr>
          <w:b/>
          <w:color w:val="365F91" w:themeColor="accent1" w:themeShade="BF"/>
        </w:rPr>
        <w:t xml:space="preserve">act bank </w:t>
      </w:r>
      <w:r w:rsidRPr="00976D66">
        <w:rPr>
          <w:b/>
          <w:color w:val="365F91" w:themeColor="accent1" w:themeShade="BF"/>
        </w:rPr>
        <w:t xml:space="preserve">- </w:t>
      </w:r>
      <w:r w:rsidR="00001C7D" w:rsidRPr="00976D66">
        <w:rPr>
          <w:b/>
          <w:color w:val="365F91" w:themeColor="accent1" w:themeShade="BF"/>
        </w:rPr>
        <w:t>Review of type rating protocol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ED6B29" w:rsidRPr="00976D66" w14:paraId="78DF415A" w14:textId="77777777" w:rsidTr="002207B6">
        <w:tc>
          <w:tcPr>
            <w:tcW w:w="9637" w:type="dxa"/>
          </w:tcPr>
          <w:p w14:paraId="12999551" w14:textId="77777777" w:rsidR="00D05C1C" w:rsidRPr="00976D66" w:rsidRDefault="00D05C1C" w:rsidP="00D05C1C">
            <w:pPr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976D66">
              <w:rPr>
                <w:color w:val="365F91" w:themeColor="accent1" w:themeShade="BF"/>
                <w:sz w:val="20"/>
                <w:szCs w:val="20"/>
              </w:rPr>
              <w:t>Fact bank content</w:t>
            </w:r>
          </w:p>
          <w:p w14:paraId="6CF10B5F" w14:textId="1EF2768A" w:rsidR="00740C24" w:rsidRPr="00976D66" w:rsidRDefault="003B2184" w:rsidP="00740C24">
            <w:pPr>
              <w:pStyle w:val="normalafterlisttable"/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>We propose</w:t>
            </w:r>
            <w:r w:rsidR="00740C24" w:rsidRPr="00976D66">
              <w:rPr>
                <w:sz w:val="20"/>
                <w:szCs w:val="20"/>
              </w:rPr>
              <w:t xml:space="preserve"> to develop a formal, technical review protocol that would be applied in cases where it may be necessary and appropriate to vary from a </w:t>
            </w:r>
            <w:r w:rsidR="00381B5B" w:rsidRPr="00976D66">
              <w:rPr>
                <w:sz w:val="20"/>
                <w:szCs w:val="20"/>
              </w:rPr>
              <w:t xml:space="preserve">European Union Aviation Safety Agency </w:t>
            </w:r>
            <w:r w:rsidR="00740C24" w:rsidRPr="00976D66">
              <w:rPr>
                <w:sz w:val="20"/>
                <w:szCs w:val="20"/>
              </w:rPr>
              <w:t>decision. This review could be initiated by CASA through certification and type rating processes, or by industry through the type rating consultation processes.</w:t>
            </w:r>
          </w:p>
          <w:p w14:paraId="5390E648" w14:textId="26FFC553" w:rsidR="00ED6B29" w:rsidRPr="00976D66" w:rsidRDefault="00114BE7" w:rsidP="00DF71A5">
            <w:pPr>
              <w:pStyle w:val="BodyText1"/>
              <w:jc w:val="left"/>
              <w:rPr>
                <w:rFonts w:ascii="Arial" w:hAnsi="Arial" w:cs="Arial"/>
                <w:bCs/>
                <w:i/>
                <w:iCs/>
                <w:color w:val="0070C0"/>
                <w:sz w:val="16"/>
                <w:szCs w:val="16"/>
              </w:rPr>
            </w:pPr>
            <w:r w:rsidRPr="00976D66">
              <w:rPr>
                <w:rFonts w:ascii="Arial" w:hAnsi="Arial" w:cs="Arial"/>
                <w:sz w:val="20"/>
                <w:szCs w:val="20"/>
              </w:rPr>
              <w:t>We propose</w:t>
            </w:r>
            <w:r w:rsidR="00FE196C" w:rsidRPr="00976D66">
              <w:rPr>
                <w:rFonts w:ascii="Arial" w:hAnsi="Arial" w:cs="Arial"/>
                <w:sz w:val="20"/>
                <w:szCs w:val="20"/>
              </w:rPr>
              <w:t xml:space="preserve"> to generate future aircraft type ratings </w:t>
            </w:r>
            <w:r w:rsidR="00924ECC" w:rsidRPr="00976D66">
              <w:rPr>
                <w:rFonts w:ascii="Arial" w:hAnsi="Arial" w:cs="Arial"/>
                <w:sz w:val="20"/>
                <w:szCs w:val="20"/>
              </w:rPr>
              <w:t>based on</w:t>
            </w:r>
            <w:r w:rsidR="00FE196C" w:rsidRPr="00976D66">
              <w:rPr>
                <w:rFonts w:ascii="Arial" w:hAnsi="Arial" w:cs="Arial"/>
                <w:sz w:val="20"/>
                <w:szCs w:val="20"/>
              </w:rPr>
              <w:t xml:space="preserve"> assessment of whether safety-critical technology or systems are incorporated in the aircraft which are not covered by Part</w:t>
            </w:r>
            <w:r w:rsidR="008003D2" w:rsidRPr="00976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96C" w:rsidRPr="00976D66">
              <w:rPr>
                <w:rFonts w:ascii="Arial" w:hAnsi="Arial" w:cs="Arial"/>
                <w:sz w:val="20"/>
                <w:szCs w:val="20"/>
              </w:rPr>
              <w:t xml:space="preserve">66 </w:t>
            </w:r>
            <w:r w:rsidR="00C5471A" w:rsidRPr="00976D66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C5471A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Civil Aviation Safety Regulations 1998 </w:t>
            </w:r>
            <w:r w:rsidR="00FE196C" w:rsidRPr="00976D66">
              <w:rPr>
                <w:rFonts w:ascii="Arial" w:hAnsi="Arial" w:cs="Arial"/>
                <w:sz w:val="20"/>
                <w:szCs w:val="20"/>
              </w:rPr>
              <w:t>licence category training.</w:t>
            </w:r>
          </w:p>
        </w:tc>
      </w:tr>
    </w:tbl>
    <w:p w14:paraId="3A8DFD09" w14:textId="40632DAA" w:rsidR="00CC11B7" w:rsidRPr="00976D66" w:rsidRDefault="00CC11B7" w:rsidP="00FD2FED">
      <w:pPr>
        <w:spacing w:before="240" w:after="100" w:afterAutospacing="1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74311510" w14:textId="677F3C23" w:rsidR="00CC11B7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28021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</w:t>
      </w:r>
      <w:r w:rsidR="00CC11B7" w:rsidRPr="00976D66">
        <w:t>Agree</w:t>
      </w:r>
    </w:p>
    <w:p w14:paraId="1A01FC01" w14:textId="3DBD3B36" w:rsidR="00CC11B7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92499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</w:t>
      </w:r>
      <w:r w:rsidR="00CC11B7" w:rsidRPr="00976D66">
        <w:t>Agree with changes (please specify suggested changes below)</w:t>
      </w:r>
    </w:p>
    <w:p w14:paraId="592D6922" w14:textId="3684A714" w:rsidR="00CC11B7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53958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</w:t>
      </w:r>
      <w:r w:rsidR="00CC11B7" w:rsidRPr="00976D66">
        <w:t>Disagree (please explain why and provide alternative suggestions below)</w:t>
      </w:r>
    </w:p>
    <w:p w14:paraId="3E273516" w14:textId="11B97271" w:rsidR="00CC11B7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74549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</w:t>
      </w:r>
      <w:r w:rsidR="00CC11B7" w:rsidRPr="00976D66">
        <w:t>Undecided/Not my area of expertise</w:t>
      </w:r>
    </w:p>
    <w:p w14:paraId="03E2AC70" w14:textId="43F4F60E" w:rsidR="00CC11B7" w:rsidRPr="00976D66" w:rsidRDefault="00CC11B7" w:rsidP="002207B6">
      <w:pPr>
        <w:spacing w:before="120" w:after="120"/>
      </w:pPr>
      <w:r w:rsidRPr="00976D66">
        <w:t>Comment</w:t>
      </w:r>
      <w:r w:rsidR="002207B6" w:rsidRPr="00976D66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1B7" w:rsidRPr="00976D66" w14:paraId="0D8117E1" w14:textId="77777777" w:rsidTr="00281A1C">
        <w:tc>
          <w:tcPr>
            <w:tcW w:w="9016" w:type="dxa"/>
          </w:tcPr>
          <w:p w14:paraId="29FDED30" w14:textId="77777777" w:rsidR="00CC11B7" w:rsidRPr="00976D66" w:rsidRDefault="00CC11B7" w:rsidP="002207B6">
            <w:pPr>
              <w:spacing w:before="120"/>
            </w:pPr>
          </w:p>
        </w:tc>
      </w:tr>
    </w:tbl>
    <w:p w14:paraId="3D956E0F" w14:textId="77777777" w:rsidR="00525E4E" w:rsidRPr="00976D66" w:rsidRDefault="00525E4E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AC18291" w14:textId="6AAC559A" w:rsidR="00001C7D" w:rsidRPr="00976D66" w:rsidRDefault="00001C7D" w:rsidP="00FA76D6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5. Policy </w:t>
      </w:r>
      <w:r w:rsidR="00740C24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option 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2 – Facilitate separate theory and practical training</w:t>
      </w:r>
    </w:p>
    <w:p w14:paraId="0CD8E912" w14:textId="279B5366" w:rsidR="00301A3D" w:rsidRPr="00976D66" w:rsidRDefault="00FE196C" w:rsidP="0054018A">
      <w:pPr>
        <w:spacing w:before="240" w:after="120"/>
        <w:rPr>
          <w:b/>
          <w:bCs/>
        </w:rPr>
      </w:pPr>
      <w:r w:rsidRPr="00976D66">
        <w:rPr>
          <w:b/>
          <w:bCs/>
        </w:rPr>
        <w:t>Facilitation of separate theory and practical training</w:t>
      </w:r>
    </w:p>
    <w:p w14:paraId="4DC38DD0" w14:textId="76B4B504" w:rsidR="00001C7D" w:rsidRPr="00976D66" w:rsidRDefault="009A0CC0" w:rsidP="006765A6">
      <w:r w:rsidRPr="00976D66">
        <w:t>We are proposing that</w:t>
      </w:r>
      <w:r w:rsidR="00001C7D" w:rsidRPr="00976D66">
        <w:t xml:space="preserve"> theory training  be delivered separately from practical training</w:t>
      </w:r>
      <w:r w:rsidR="003F7D87" w:rsidRPr="00976D66">
        <w:t>. See fact bank below for further information.</w:t>
      </w:r>
    </w:p>
    <w:p w14:paraId="49FAEBAD" w14:textId="77777777" w:rsidR="00301A3D" w:rsidRPr="00976D66" w:rsidRDefault="00301A3D" w:rsidP="006765A6">
      <w:pPr>
        <w:pStyle w:val="BodyText"/>
        <w:spacing w:before="120" w:after="120"/>
        <w:ind w:right="482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Aim</w:t>
      </w:r>
    </w:p>
    <w:p w14:paraId="3A30307A" w14:textId="1506C8F7" w:rsidR="00301A3D" w:rsidRPr="00976D66" w:rsidRDefault="00001C7D" w:rsidP="00301A3D">
      <w:r w:rsidRPr="00976D66">
        <w:t>To simplify access to type training</w:t>
      </w:r>
      <w:r w:rsidR="006C22DE" w:rsidRPr="00976D66">
        <w:t>.</w:t>
      </w:r>
    </w:p>
    <w:p w14:paraId="5F20C2DA" w14:textId="378B643C" w:rsidR="00ED6B29" w:rsidRPr="00976D66" w:rsidRDefault="00ED6B29" w:rsidP="006765A6">
      <w:pPr>
        <w:spacing w:before="240" w:after="120"/>
      </w:pPr>
      <w:r w:rsidRPr="00976D66">
        <w:rPr>
          <w:b/>
        </w:rPr>
        <w:t>Question 2:</w:t>
      </w:r>
      <w:r w:rsidR="00001C7D" w:rsidRPr="00976D66">
        <w:rPr>
          <w:b/>
        </w:rPr>
        <w:t xml:space="preserve"> </w:t>
      </w:r>
      <w:r w:rsidR="00001C7D" w:rsidRPr="00976D66">
        <w:t>Do you agree with the proposal to provide for separate training pathways?</w:t>
      </w:r>
    </w:p>
    <w:p w14:paraId="374C2209" w14:textId="0E2BA003" w:rsidR="002E6BF4" w:rsidRPr="00976D66" w:rsidRDefault="002E6BF4" w:rsidP="002E6BF4">
      <w:pPr>
        <w:spacing w:before="120" w:after="120"/>
        <w:ind w:right="437"/>
        <w:rPr>
          <w:b/>
          <w:color w:val="365F91" w:themeColor="accent1" w:themeShade="BF"/>
        </w:rPr>
      </w:pPr>
      <w:r w:rsidRPr="00976D66">
        <w:rPr>
          <w:b/>
          <w:color w:val="365F91" w:themeColor="accent1" w:themeShade="BF"/>
        </w:rPr>
        <w:t xml:space="preserve">Fact bank - </w:t>
      </w:r>
      <w:r w:rsidR="00001C7D" w:rsidRPr="00976D66">
        <w:rPr>
          <w:b/>
          <w:color w:val="365F91" w:themeColor="accent1" w:themeShade="BF"/>
        </w:rPr>
        <w:t>Facilitate separate theory and practical training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2E6BF4" w:rsidRPr="00976D66" w14:paraId="2F52F4D3" w14:textId="77777777" w:rsidTr="00281A1C">
        <w:tc>
          <w:tcPr>
            <w:tcW w:w="9637" w:type="dxa"/>
          </w:tcPr>
          <w:p w14:paraId="3EAECB84" w14:textId="77777777" w:rsidR="00635E94" w:rsidRPr="00976D66" w:rsidRDefault="00635E94" w:rsidP="00DF71A5">
            <w:pPr>
              <w:spacing w:before="120"/>
              <w:rPr>
                <w:color w:val="365F91" w:themeColor="accent1" w:themeShade="BF"/>
                <w:sz w:val="20"/>
                <w:szCs w:val="20"/>
              </w:rPr>
            </w:pPr>
            <w:r w:rsidRPr="00976D66">
              <w:rPr>
                <w:color w:val="365F91" w:themeColor="accent1" w:themeShade="BF"/>
                <w:sz w:val="20"/>
                <w:szCs w:val="20"/>
              </w:rPr>
              <w:t>Fact bank content</w:t>
            </w:r>
          </w:p>
          <w:p w14:paraId="5175A110" w14:textId="65EF316C" w:rsidR="00001C7D" w:rsidRPr="00976D66" w:rsidRDefault="00114BE7" w:rsidP="000450F5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 xml:space="preserve">We </w:t>
            </w:r>
            <w:r w:rsidR="00001C7D" w:rsidRPr="00976D66">
              <w:rPr>
                <w:sz w:val="20"/>
                <w:szCs w:val="20"/>
              </w:rPr>
              <w:t xml:space="preserve">would </w:t>
            </w:r>
            <w:r w:rsidR="009A0CC0" w:rsidRPr="00976D66">
              <w:rPr>
                <w:sz w:val="20"/>
                <w:szCs w:val="20"/>
              </w:rPr>
              <w:t xml:space="preserve">expand </w:t>
            </w:r>
            <w:r w:rsidR="00001C7D" w:rsidRPr="00976D66">
              <w:rPr>
                <w:sz w:val="20"/>
                <w:szCs w:val="20"/>
              </w:rPr>
              <w:t>remote learning provisions</w:t>
            </w:r>
            <w:r w:rsidR="000450F5" w:rsidRPr="00976D66">
              <w:rPr>
                <w:sz w:val="20"/>
                <w:szCs w:val="20"/>
              </w:rPr>
              <w:t>,</w:t>
            </w:r>
            <w:r w:rsidR="00001C7D" w:rsidRPr="00976D66">
              <w:rPr>
                <w:sz w:val="20"/>
                <w:szCs w:val="20"/>
              </w:rPr>
              <w:t xml:space="preserve"> to </w:t>
            </w:r>
            <w:r w:rsidR="009A0CC0" w:rsidRPr="00976D66">
              <w:rPr>
                <w:sz w:val="20"/>
                <w:szCs w:val="20"/>
              </w:rPr>
              <w:t>enable</w:t>
            </w:r>
            <w:r w:rsidR="00001C7D" w:rsidRPr="00976D66">
              <w:rPr>
                <w:sz w:val="20"/>
                <w:szCs w:val="20"/>
              </w:rPr>
              <w:t xml:space="preserve"> </w:t>
            </w:r>
            <w:r w:rsidRPr="00976D66">
              <w:rPr>
                <w:sz w:val="20"/>
                <w:szCs w:val="20"/>
              </w:rPr>
              <w:t xml:space="preserve">Maintenance Training Organisations </w:t>
            </w:r>
            <w:r w:rsidR="009A0CC0" w:rsidRPr="00976D66">
              <w:rPr>
                <w:sz w:val="20"/>
                <w:szCs w:val="20"/>
              </w:rPr>
              <w:t>to deliver</w:t>
            </w:r>
            <w:r w:rsidR="00FF723D" w:rsidRPr="00976D66">
              <w:rPr>
                <w:sz w:val="20"/>
                <w:szCs w:val="20"/>
              </w:rPr>
              <w:t xml:space="preserve"> </w:t>
            </w:r>
            <w:r w:rsidR="00001C7D" w:rsidRPr="00976D66">
              <w:rPr>
                <w:sz w:val="20"/>
                <w:szCs w:val="20"/>
              </w:rPr>
              <w:t>remote theory training</w:t>
            </w:r>
            <w:r w:rsidR="000450F5" w:rsidRPr="00976D66">
              <w:rPr>
                <w:sz w:val="20"/>
                <w:szCs w:val="20"/>
              </w:rPr>
              <w:t>,</w:t>
            </w:r>
            <w:r w:rsidR="00001C7D" w:rsidRPr="00976D66">
              <w:rPr>
                <w:sz w:val="20"/>
                <w:szCs w:val="20"/>
              </w:rPr>
              <w:t xml:space="preserve"> and </w:t>
            </w:r>
            <w:r w:rsidRPr="00976D66">
              <w:rPr>
                <w:sz w:val="20"/>
                <w:szCs w:val="20"/>
              </w:rPr>
              <w:t xml:space="preserve">Approved Maintenance Organisations </w:t>
            </w:r>
            <w:r w:rsidR="009A0CC0" w:rsidRPr="00976D66">
              <w:rPr>
                <w:sz w:val="20"/>
                <w:szCs w:val="20"/>
              </w:rPr>
              <w:t xml:space="preserve">to deliver </w:t>
            </w:r>
            <w:r w:rsidR="00001C7D" w:rsidRPr="00976D66">
              <w:rPr>
                <w:sz w:val="20"/>
                <w:szCs w:val="20"/>
              </w:rPr>
              <w:t xml:space="preserve">local practical training. </w:t>
            </w:r>
            <w:r w:rsidR="00FF723D" w:rsidRPr="00976D66">
              <w:rPr>
                <w:sz w:val="20"/>
                <w:szCs w:val="20"/>
              </w:rPr>
              <w:t xml:space="preserve">We </w:t>
            </w:r>
            <w:r w:rsidR="009A0CC0" w:rsidRPr="00976D66">
              <w:rPr>
                <w:sz w:val="20"/>
                <w:szCs w:val="20"/>
              </w:rPr>
              <w:t>understand</w:t>
            </w:r>
            <w:r w:rsidR="00740C24" w:rsidRPr="00976D66">
              <w:rPr>
                <w:sz w:val="20"/>
                <w:szCs w:val="20"/>
              </w:rPr>
              <w:t xml:space="preserve"> this option is already available, but potentially underutilised. </w:t>
            </w:r>
            <w:r w:rsidR="003B2184" w:rsidRPr="00976D66">
              <w:rPr>
                <w:sz w:val="20"/>
                <w:szCs w:val="20"/>
              </w:rPr>
              <w:t>We are</w:t>
            </w:r>
            <w:r w:rsidR="00740C24" w:rsidRPr="00976D66">
              <w:rPr>
                <w:sz w:val="20"/>
                <w:szCs w:val="20"/>
              </w:rPr>
              <w:t xml:space="preserve"> seeking </w:t>
            </w:r>
            <w:r w:rsidR="003B2184" w:rsidRPr="00976D66">
              <w:rPr>
                <w:sz w:val="20"/>
                <w:szCs w:val="20"/>
              </w:rPr>
              <w:t xml:space="preserve"> </w:t>
            </w:r>
            <w:r w:rsidR="009A0CC0" w:rsidRPr="00976D66">
              <w:rPr>
                <w:sz w:val="20"/>
                <w:szCs w:val="20"/>
              </w:rPr>
              <w:t>your feedback</w:t>
            </w:r>
            <w:r w:rsidR="00740C24" w:rsidRPr="00976D66">
              <w:rPr>
                <w:sz w:val="20"/>
                <w:szCs w:val="20"/>
              </w:rPr>
              <w:t xml:space="preserve"> on how to improve this pathway and </w:t>
            </w:r>
            <w:r w:rsidR="00FF723D" w:rsidRPr="00976D66">
              <w:rPr>
                <w:sz w:val="20"/>
                <w:szCs w:val="20"/>
              </w:rPr>
              <w:t xml:space="preserve">inform </w:t>
            </w:r>
            <w:r w:rsidR="00740C24" w:rsidRPr="00976D66">
              <w:rPr>
                <w:sz w:val="20"/>
                <w:szCs w:val="20"/>
              </w:rPr>
              <w:t xml:space="preserve">industry </w:t>
            </w:r>
            <w:r w:rsidR="00FF723D" w:rsidRPr="00976D66">
              <w:rPr>
                <w:sz w:val="20"/>
                <w:szCs w:val="20"/>
              </w:rPr>
              <w:t xml:space="preserve">of </w:t>
            </w:r>
            <w:r w:rsidR="00740C24" w:rsidRPr="00976D66">
              <w:rPr>
                <w:sz w:val="20"/>
                <w:szCs w:val="20"/>
              </w:rPr>
              <w:t xml:space="preserve">its availability. </w:t>
            </w:r>
          </w:p>
          <w:p w14:paraId="07F724FF" w14:textId="77777777" w:rsidR="002E6BF4" w:rsidRPr="00976D66" w:rsidRDefault="002E6BF4" w:rsidP="00806DF4">
            <w:pPr>
              <w:pStyle w:val="ListParagraph"/>
              <w:tabs>
                <w:tab w:val="left" w:pos="899"/>
              </w:tabs>
              <w:spacing w:before="1"/>
              <w:ind w:left="898" w:firstLine="0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</w:tc>
      </w:tr>
    </w:tbl>
    <w:p w14:paraId="080BE9D6" w14:textId="77777777" w:rsidR="00E13AAB" w:rsidRPr="00976D66" w:rsidRDefault="00E13AAB" w:rsidP="00FD2FED">
      <w:pPr>
        <w:spacing w:before="240" w:after="100" w:afterAutospacing="1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4C167C6D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6419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</w:t>
      </w:r>
    </w:p>
    <w:p w14:paraId="15B03898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55481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 with changes (please specify suggested changes below)</w:t>
      </w:r>
    </w:p>
    <w:p w14:paraId="2477CE47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65953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Disagree (please explain why and provide alternative suggestions below)</w:t>
      </w:r>
    </w:p>
    <w:p w14:paraId="23312FF8" w14:textId="29B8A98A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49148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Undecided/Not my area of expertise</w:t>
      </w:r>
    </w:p>
    <w:p w14:paraId="288555E0" w14:textId="7A4408DE" w:rsidR="002E6BF4" w:rsidRPr="00976D66" w:rsidRDefault="002E6BF4" w:rsidP="002E6BF4">
      <w:pPr>
        <w:spacing w:before="120" w:after="120"/>
      </w:pPr>
      <w:r w:rsidRPr="00976D66">
        <w:t>Comment</w:t>
      </w:r>
      <w:r w:rsidR="002207B6" w:rsidRPr="00976D66">
        <w:t xml:space="preserve">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BF4" w:rsidRPr="00976D66" w14:paraId="0581E27E" w14:textId="77777777" w:rsidTr="00281A1C">
        <w:tc>
          <w:tcPr>
            <w:tcW w:w="9016" w:type="dxa"/>
          </w:tcPr>
          <w:p w14:paraId="1E3C2C72" w14:textId="77777777" w:rsidR="002E6BF4" w:rsidRPr="00976D66" w:rsidRDefault="002E6BF4" w:rsidP="00281A1C">
            <w:pPr>
              <w:spacing w:before="120"/>
            </w:pPr>
          </w:p>
        </w:tc>
      </w:tr>
    </w:tbl>
    <w:p w14:paraId="4AD906A8" w14:textId="504BE5EA" w:rsidR="00CE3CDD" w:rsidRPr="00976D66" w:rsidRDefault="00ED6B29" w:rsidP="00FA76D6">
      <w:pPr>
        <w:pStyle w:val="Heading1"/>
        <w:spacing w:before="360" w:after="12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C12BBB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6</w:t>
      </w:r>
      <w:r w:rsidR="00CE3CDD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CE3CDD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Policy </w:t>
      </w:r>
      <w:r w:rsidR="00740C24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option </w:t>
      </w:r>
      <w:r w:rsidR="00CE3CDD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3 – Expand </w:t>
      </w:r>
      <w:r w:rsidR="00114BE7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permitted training </w:t>
      </w:r>
    </w:p>
    <w:p w14:paraId="3DF03015" w14:textId="3C35F882" w:rsidR="00DA74AA" w:rsidRPr="00976D66" w:rsidRDefault="00001C7D" w:rsidP="0054018A">
      <w:pPr>
        <w:spacing w:before="240" w:after="120"/>
        <w:rPr>
          <w:b/>
          <w:bCs/>
        </w:rPr>
      </w:pPr>
      <w:r w:rsidRPr="00976D66">
        <w:rPr>
          <w:b/>
          <w:bCs/>
        </w:rPr>
        <w:t xml:space="preserve">Expanded </w:t>
      </w:r>
      <w:r w:rsidR="00114BE7" w:rsidRPr="00976D66">
        <w:rPr>
          <w:b/>
          <w:bCs/>
        </w:rPr>
        <w:t>permitted training</w:t>
      </w:r>
    </w:p>
    <w:p w14:paraId="42715B76" w14:textId="62BFC0B1" w:rsidR="00DA74AA" w:rsidRPr="00976D66" w:rsidRDefault="00114BE7" w:rsidP="006765A6">
      <w:pPr>
        <w:pStyle w:val="BodyText"/>
        <w:spacing w:line="333" w:lineRule="auto"/>
        <w:ind w:right="480"/>
        <w:rPr>
          <w:sz w:val="22"/>
          <w:szCs w:val="22"/>
        </w:rPr>
      </w:pPr>
      <w:r w:rsidRPr="00976D66">
        <w:rPr>
          <w:sz w:val="22"/>
          <w:szCs w:val="22"/>
        </w:rPr>
        <w:t xml:space="preserve">We </w:t>
      </w:r>
      <w:r w:rsidR="009A0CC0" w:rsidRPr="00976D66">
        <w:rPr>
          <w:sz w:val="22"/>
          <w:szCs w:val="22"/>
        </w:rPr>
        <w:t xml:space="preserve">plan to </w:t>
      </w:r>
      <w:r w:rsidR="00001C7D" w:rsidRPr="00976D66">
        <w:rPr>
          <w:sz w:val="22"/>
          <w:szCs w:val="22"/>
        </w:rPr>
        <w:t>provide</w:t>
      </w:r>
      <w:r w:rsidR="00E8269C" w:rsidRPr="00976D66">
        <w:rPr>
          <w:sz w:val="22"/>
          <w:szCs w:val="22"/>
        </w:rPr>
        <w:t xml:space="preserve"> </w:t>
      </w:r>
      <w:r w:rsidR="00001C7D" w:rsidRPr="00976D66">
        <w:rPr>
          <w:sz w:val="22"/>
          <w:szCs w:val="22"/>
        </w:rPr>
        <w:t>for wider access to type ratings vi</w:t>
      </w:r>
      <w:r w:rsidR="00E8269C" w:rsidRPr="00976D66">
        <w:rPr>
          <w:sz w:val="22"/>
          <w:szCs w:val="22"/>
        </w:rPr>
        <w:t>a</w:t>
      </w:r>
      <w:r w:rsidR="00001C7D" w:rsidRPr="00976D66">
        <w:rPr>
          <w:sz w:val="22"/>
          <w:szCs w:val="22"/>
        </w:rPr>
        <w:t xml:space="preserve"> the </w:t>
      </w:r>
      <w:r w:rsidRPr="00976D66">
        <w:rPr>
          <w:sz w:val="22"/>
          <w:szCs w:val="22"/>
        </w:rPr>
        <w:t xml:space="preserve">permitted training </w:t>
      </w:r>
      <w:r w:rsidR="00001C7D" w:rsidRPr="00976D66">
        <w:rPr>
          <w:sz w:val="22"/>
          <w:szCs w:val="22"/>
        </w:rPr>
        <w:t>process</w:t>
      </w:r>
      <w:r w:rsidR="00924ECC" w:rsidRPr="00976D66">
        <w:rPr>
          <w:sz w:val="22"/>
          <w:szCs w:val="22"/>
        </w:rPr>
        <w:t>.</w:t>
      </w:r>
    </w:p>
    <w:p w14:paraId="11CEA2CC" w14:textId="77777777" w:rsidR="00DA74AA" w:rsidRPr="00976D66" w:rsidRDefault="00DA74AA" w:rsidP="006765A6">
      <w:pPr>
        <w:pStyle w:val="BodyText"/>
        <w:spacing w:before="120" w:after="120"/>
        <w:ind w:right="482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Aim</w:t>
      </w:r>
    </w:p>
    <w:p w14:paraId="3F483949" w14:textId="1D1A4CF3" w:rsidR="00DA74AA" w:rsidRPr="00976D66" w:rsidRDefault="00E8269C" w:rsidP="00DA74AA">
      <w:r w:rsidRPr="00976D66">
        <w:t xml:space="preserve">To include all helicopter types in the </w:t>
      </w:r>
      <w:r w:rsidR="003C3785" w:rsidRPr="00976D66">
        <w:t xml:space="preserve">permitted training </w:t>
      </w:r>
      <w:r w:rsidRPr="00976D66">
        <w:t>provisions</w:t>
      </w:r>
      <w:r w:rsidR="006C22DE" w:rsidRPr="00976D66">
        <w:t>.</w:t>
      </w:r>
    </w:p>
    <w:p w14:paraId="67247F14" w14:textId="17893675" w:rsidR="00DA74AA" w:rsidRPr="00976D66" w:rsidRDefault="00DA74AA" w:rsidP="006765A6">
      <w:pPr>
        <w:spacing w:before="240" w:after="120"/>
        <w:rPr>
          <w:color w:val="0070C0"/>
        </w:rPr>
      </w:pPr>
      <w:r w:rsidRPr="00976D66">
        <w:rPr>
          <w:b/>
          <w:bCs/>
        </w:rPr>
        <w:t xml:space="preserve">Question </w:t>
      </w:r>
      <w:r w:rsidR="000F1FAB" w:rsidRPr="00976D66">
        <w:rPr>
          <w:b/>
          <w:bCs/>
        </w:rPr>
        <w:t>3</w:t>
      </w:r>
      <w:r w:rsidRPr="00976D66">
        <w:rPr>
          <w:b/>
          <w:bCs/>
        </w:rPr>
        <w:t>:</w:t>
      </w:r>
      <w:r w:rsidRPr="00976D66">
        <w:t xml:space="preserve"> </w:t>
      </w:r>
      <w:r w:rsidR="00E8269C" w:rsidRPr="00976D66">
        <w:t xml:space="preserve">Do you agree with expansion of </w:t>
      </w:r>
      <w:r w:rsidR="003C3785" w:rsidRPr="00976D66">
        <w:t>permitted t</w:t>
      </w:r>
      <w:r w:rsidR="00E8269C" w:rsidRPr="00976D66">
        <w:t>raining access?</w:t>
      </w:r>
    </w:p>
    <w:p w14:paraId="7E2C01B9" w14:textId="3AA63CE7" w:rsidR="00DA74AA" w:rsidRPr="00976D66" w:rsidRDefault="00DA74AA" w:rsidP="00DA74AA">
      <w:pPr>
        <w:spacing w:before="120" w:after="120"/>
        <w:ind w:right="437"/>
        <w:rPr>
          <w:b/>
          <w:color w:val="365F91" w:themeColor="accent1" w:themeShade="BF"/>
        </w:rPr>
      </w:pPr>
      <w:r w:rsidRPr="00976D66">
        <w:rPr>
          <w:b/>
          <w:color w:val="365F91" w:themeColor="accent1" w:themeShade="BF"/>
        </w:rPr>
        <w:t xml:space="preserve">Fact bank - </w:t>
      </w:r>
      <w:r w:rsidR="00E8269C" w:rsidRPr="00976D66">
        <w:rPr>
          <w:b/>
          <w:color w:val="365F91" w:themeColor="accent1" w:themeShade="BF"/>
        </w:rPr>
        <w:t xml:space="preserve">Expanded </w:t>
      </w:r>
      <w:r w:rsidR="003C3785" w:rsidRPr="00976D66">
        <w:rPr>
          <w:b/>
          <w:color w:val="365F91" w:themeColor="accent1" w:themeShade="BF"/>
        </w:rPr>
        <w:t>permitted training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DA74AA" w:rsidRPr="00976D66" w14:paraId="2F9D9F48" w14:textId="77777777" w:rsidTr="00281A1C">
        <w:tc>
          <w:tcPr>
            <w:tcW w:w="9637" w:type="dxa"/>
          </w:tcPr>
          <w:p w14:paraId="5A909328" w14:textId="77777777" w:rsidR="00525E4E" w:rsidRPr="00976D66" w:rsidRDefault="00525E4E" w:rsidP="00525E4E">
            <w:pPr>
              <w:pStyle w:val="BodyText1"/>
              <w:spacing w:before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76D6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Fact bank content</w:t>
            </w:r>
          </w:p>
          <w:p w14:paraId="440D5471" w14:textId="6266DE10" w:rsidR="00E8269C" w:rsidRPr="00976D66" w:rsidRDefault="00E8269C" w:rsidP="00E13AAB">
            <w:pPr>
              <w:pStyle w:val="BodyText1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D66">
              <w:rPr>
                <w:rFonts w:ascii="Arial" w:hAnsi="Arial" w:cs="Arial"/>
                <w:sz w:val="20"/>
                <w:szCs w:val="20"/>
              </w:rPr>
              <w:t xml:space="preserve">Currently Part 145 </w:t>
            </w:r>
            <w:r w:rsidR="00DF03DF" w:rsidRPr="00976D66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DF03DF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Civil </w:t>
            </w:r>
            <w:r w:rsidR="00031C25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>Aviation</w:t>
            </w:r>
            <w:r w:rsidR="00DF03DF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31C25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DF03DF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afety </w:t>
            </w:r>
            <w:r w:rsidR="00031C25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="00DF03DF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>egulations 1998</w:t>
            </w:r>
            <w:r w:rsidR="00DF03DF" w:rsidRPr="00976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D6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31C25" w:rsidRPr="00976D66">
              <w:rPr>
                <w:rFonts w:ascii="Arial" w:hAnsi="Arial" w:cs="Arial"/>
                <w:sz w:val="20"/>
                <w:szCs w:val="20"/>
              </w:rPr>
              <w:t xml:space="preserve">Regulation 30 of the </w:t>
            </w:r>
            <w:r w:rsidR="00031C25" w:rsidRPr="00976D66">
              <w:rPr>
                <w:rFonts w:ascii="Arial" w:hAnsi="Arial" w:cs="Arial"/>
                <w:i/>
                <w:iCs/>
                <w:sz w:val="20"/>
                <w:szCs w:val="20"/>
              </w:rPr>
              <w:t>Civil Aviation Regulations 1988</w:t>
            </w:r>
            <w:r w:rsidRPr="00976D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C3785" w:rsidRPr="00976D66">
              <w:rPr>
                <w:rFonts w:ascii="Arial" w:hAnsi="Arial" w:cs="Arial"/>
                <w:sz w:val="20"/>
                <w:szCs w:val="20"/>
              </w:rPr>
              <w:t xml:space="preserve">approved maintenance organisation (AMO) </w:t>
            </w:r>
            <w:r w:rsidRPr="00976D66">
              <w:rPr>
                <w:rFonts w:ascii="Arial" w:hAnsi="Arial" w:cs="Arial"/>
                <w:sz w:val="20"/>
                <w:szCs w:val="20"/>
              </w:rPr>
              <w:t xml:space="preserve">may train, or organise training for, their own personnel to gain type ratings by approved </w:t>
            </w:r>
            <w:r w:rsidR="00ED186A" w:rsidRPr="00976D66">
              <w:rPr>
                <w:rFonts w:ascii="Arial" w:hAnsi="Arial" w:cs="Arial"/>
                <w:sz w:val="20"/>
                <w:szCs w:val="20"/>
              </w:rPr>
              <w:t>permitted t</w:t>
            </w:r>
            <w:r w:rsidRPr="00976D66">
              <w:rPr>
                <w:rFonts w:ascii="Arial" w:hAnsi="Arial" w:cs="Arial"/>
                <w:sz w:val="20"/>
                <w:szCs w:val="20"/>
              </w:rPr>
              <w:t>raining programs</w:t>
            </w:r>
            <w:r w:rsidR="0071578F" w:rsidRPr="00976D6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76D66">
              <w:rPr>
                <w:rFonts w:ascii="Arial" w:hAnsi="Arial" w:cs="Arial"/>
                <w:sz w:val="20"/>
                <w:szCs w:val="20"/>
              </w:rPr>
              <w:t xml:space="preserve"> only available for some types of helicopters (see </w:t>
            </w:r>
            <w:r w:rsidR="00924ECC" w:rsidRPr="00976D66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Pr="00976D66">
              <w:rPr>
                <w:rFonts w:ascii="Arial" w:hAnsi="Arial" w:cs="Arial"/>
                <w:sz w:val="20"/>
                <w:szCs w:val="20"/>
              </w:rPr>
              <w:t xml:space="preserve">2 of Table 2 of the Part 66 </w:t>
            </w:r>
            <w:r w:rsidR="00031C25" w:rsidRPr="00976D66">
              <w:rPr>
                <w:rFonts w:ascii="Arial" w:hAnsi="Arial" w:cs="Arial"/>
                <w:sz w:val="20"/>
                <w:szCs w:val="20"/>
              </w:rPr>
              <w:t>Manual of Standards (</w:t>
            </w:r>
            <w:r w:rsidRPr="00976D66">
              <w:rPr>
                <w:rFonts w:ascii="Arial" w:hAnsi="Arial" w:cs="Arial"/>
                <w:sz w:val="20"/>
                <w:szCs w:val="20"/>
              </w:rPr>
              <w:t>MOS</w:t>
            </w:r>
            <w:r w:rsidR="00031C25" w:rsidRPr="00976D66">
              <w:rPr>
                <w:rFonts w:ascii="Arial" w:hAnsi="Arial" w:cs="Arial"/>
                <w:sz w:val="20"/>
                <w:szCs w:val="20"/>
              </w:rPr>
              <w:t>)</w:t>
            </w:r>
            <w:r w:rsidRPr="00976D66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C3785" w:rsidRPr="00976D66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ED186A" w:rsidRPr="00976D66">
              <w:rPr>
                <w:rFonts w:ascii="Arial" w:hAnsi="Arial" w:cs="Arial"/>
                <w:sz w:val="20"/>
                <w:szCs w:val="20"/>
              </w:rPr>
              <w:t xml:space="preserve">propose to </w:t>
            </w:r>
            <w:r w:rsidRPr="00976D66">
              <w:rPr>
                <w:rFonts w:ascii="Arial" w:hAnsi="Arial" w:cs="Arial"/>
                <w:sz w:val="20"/>
                <w:szCs w:val="20"/>
              </w:rPr>
              <w:t>amend Part</w:t>
            </w:r>
            <w:r w:rsidR="00F10F42" w:rsidRPr="00976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D66">
              <w:rPr>
                <w:rFonts w:ascii="Arial" w:hAnsi="Arial" w:cs="Arial"/>
                <w:sz w:val="20"/>
                <w:szCs w:val="20"/>
              </w:rPr>
              <w:t>2 of Table 2 of the Part 66 MOS to include all helicopter types</w:t>
            </w:r>
            <w:r w:rsidR="0071578F" w:rsidRPr="00976D66">
              <w:rPr>
                <w:rFonts w:ascii="Arial" w:hAnsi="Arial" w:cs="Arial"/>
                <w:sz w:val="20"/>
                <w:szCs w:val="20"/>
              </w:rPr>
              <w:t>.</w:t>
            </w:r>
            <w:r w:rsidRPr="00976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4372F2" w14:textId="1E69CBF8" w:rsidR="00DA74AA" w:rsidRPr="00976D66" w:rsidRDefault="00E8269C" w:rsidP="00DF71A5">
            <w:pPr>
              <w:pStyle w:val="BodyText1"/>
              <w:spacing w:before="120"/>
              <w:rPr>
                <w:rFonts w:ascii="Arial" w:hAnsi="Arial" w:cs="Arial"/>
              </w:rPr>
            </w:pPr>
            <w:r w:rsidRPr="00976D66">
              <w:rPr>
                <w:rFonts w:ascii="Arial" w:hAnsi="Arial" w:cs="Arial"/>
                <w:sz w:val="20"/>
                <w:szCs w:val="20"/>
              </w:rPr>
              <w:t xml:space="preserve">An AMO would still need to apply to CASA for approval to use </w:t>
            </w:r>
            <w:r w:rsidR="003C3785" w:rsidRPr="00976D66">
              <w:rPr>
                <w:rFonts w:ascii="Arial" w:hAnsi="Arial" w:cs="Arial"/>
                <w:sz w:val="20"/>
                <w:szCs w:val="20"/>
              </w:rPr>
              <w:t xml:space="preserve">permitted training </w:t>
            </w:r>
            <w:r w:rsidRPr="00976D66">
              <w:rPr>
                <w:rFonts w:ascii="Arial" w:hAnsi="Arial" w:cs="Arial"/>
                <w:sz w:val="20"/>
                <w:szCs w:val="20"/>
              </w:rPr>
              <w:t>and provide a course plan.</w:t>
            </w:r>
          </w:p>
        </w:tc>
      </w:tr>
    </w:tbl>
    <w:p w14:paraId="653EDCFA" w14:textId="77777777" w:rsidR="00E13AAB" w:rsidRPr="00976D66" w:rsidRDefault="00E13AAB" w:rsidP="00FD2FED">
      <w:pPr>
        <w:spacing w:before="240" w:after="100" w:afterAutospacing="1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37B05144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6699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</w:t>
      </w:r>
    </w:p>
    <w:p w14:paraId="022A6D81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89201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 with changes (please specify suggested changes below)</w:t>
      </w:r>
    </w:p>
    <w:p w14:paraId="30B7B280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24161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Disagree (please explain why and provide alternative suggestions below)</w:t>
      </w:r>
    </w:p>
    <w:p w14:paraId="12479AAB" w14:textId="4644EB43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9042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Undecided/Not my area of expertise</w:t>
      </w:r>
    </w:p>
    <w:p w14:paraId="3DB2D952" w14:textId="77777777" w:rsidR="00DA74AA" w:rsidRPr="00976D66" w:rsidRDefault="00DA74AA" w:rsidP="00DA74AA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AA" w:rsidRPr="00976D66" w14:paraId="12AF57EE" w14:textId="77777777" w:rsidTr="00281A1C">
        <w:tc>
          <w:tcPr>
            <w:tcW w:w="9016" w:type="dxa"/>
          </w:tcPr>
          <w:p w14:paraId="11480332" w14:textId="77777777" w:rsidR="00DA74AA" w:rsidRPr="00976D66" w:rsidRDefault="00DA74AA" w:rsidP="00281A1C">
            <w:pPr>
              <w:spacing w:before="120"/>
            </w:pPr>
          </w:p>
        </w:tc>
      </w:tr>
    </w:tbl>
    <w:p w14:paraId="0F9B3BC8" w14:textId="4C16A78E" w:rsidR="00DA74AA" w:rsidRPr="00976D66" w:rsidRDefault="00DA74AA" w:rsidP="00FA76D6">
      <w:pPr>
        <w:pStyle w:val="Heading1"/>
        <w:spacing w:before="36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7. </w:t>
      </w:r>
      <w:r w:rsidR="004363F5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Policy </w:t>
      </w:r>
      <w:r w:rsidR="00547477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option</w:t>
      </w:r>
      <w:r w:rsidR="0071578F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</w:t>
      </w:r>
      <w:r w:rsidR="004363F5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4 – Recognition of certain type training</w:t>
      </w:r>
    </w:p>
    <w:p w14:paraId="51512F96" w14:textId="01EE90D3" w:rsidR="00DA74AA" w:rsidRPr="00976D66" w:rsidRDefault="00440C56" w:rsidP="00E823AE">
      <w:pPr>
        <w:spacing w:before="120" w:after="120"/>
        <w:rPr>
          <w:b/>
          <w:bCs/>
        </w:rPr>
      </w:pPr>
      <w:r w:rsidRPr="00976D66">
        <w:rPr>
          <w:b/>
          <w:bCs/>
        </w:rPr>
        <w:t>A</w:t>
      </w:r>
      <w:r w:rsidR="000D174E" w:rsidRPr="00976D66">
        <w:rPr>
          <w:b/>
          <w:bCs/>
        </w:rPr>
        <w:t xml:space="preserve">utomatic acceptance </w:t>
      </w:r>
      <w:r w:rsidR="00345F4B" w:rsidRPr="00976D66">
        <w:rPr>
          <w:b/>
          <w:bCs/>
        </w:rPr>
        <w:t xml:space="preserve">of </w:t>
      </w:r>
      <w:r w:rsidR="000D174E" w:rsidRPr="00976D66">
        <w:rPr>
          <w:b/>
          <w:bCs/>
        </w:rPr>
        <w:t>certain type rating courses</w:t>
      </w:r>
    </w:p>
    <w:p w14:paraId="1AB7A29F" w14:textId="097D12D0" w:rsidR="00E8269C" w:rsidRPr="00976D66" w:rsidRDefault="003C3785" w:rsidP="006765A6">
      <w:pPr>
        <w:pStyle w:val="BodyText"/>
        <w:spacing w:line="333" w:lineRule="auto"/>
        <w:ind w:right="480"/>
        <w:rPr>
          <w:sz w:val="22"/>
          <w:szCs w:val="22"/>
        </w:rPr>
      </w:pPr>
      <w:r w:rsidRPr="00976D66">
        <w:rPr>
          <w:sz w:val="22"/>
          <w:szCs w:val="22"/>
        </w:rPr>
        <w:t xml:space="preserve">We </w:t>
      </w:r>
      <w:r w:rsidR="00ED186A" w:rsidRPr="00976D66">
        <w:rPr>
          <w:sz w:val="22"/>
          <w:szCs w:val="22"/>
        </w:rPr>
        <w:t xml:space="preserve">propose to </w:t>
      </w:r>
      <w:r w:rsidR="00E8269C" w:rsidRPr="00976D66">
        <w:rPr>
          <w:sz w:val="22"/>
          <w:szCs w:val="22"/>
        </w:rPr>
        <w:t xml:space="preserve"> automatically accept certain type rating courses</w:t>
      </w:r>
      <w:r w:rsidR="006765A6" w:rsidRPr="00976D66">
        <w:rPr>
          <w:sz w:val="22"/>
          <w:szCs w:val="22"/>
        </w:rPr>
        <w:t>.</w:t>
      </w:r>
    </w:p>
    <w:p w14:paraId="10FFE0B9" w14:textId="77777777" w:rsidR="00DA74AA" w:rsidRPr="00976D66" w:rsidRDefault="00DA74AA" w:rsidP="006765A6">
      <w:pPr>
        <w:pStyle w:val="BodyText"/>
        <w:spacing w:before="120" w:after="120"/>
        <w:ind w:right="482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Aim</w:t>
      </w:r>
    </w:p>
    <w:p w14:paraId="435CDA9F" w14:textId="1D14DA37" w:rsidR="00DA74AA" w:rsidRPr="00976D66" w:rsidRDefault="00E8269C" w:rsidP="00DA74AA">
      <w:r w:rsidRPr="00976D66">
        <w:t>To reduce administrative costs of obtaining course approvals and provide for access to more course providers</w:t>
      </w:r>
      <w:r w:rsidR="006C22DE" w:rsidRPr="00976D66">
        <w:t>.</w:t>
      </w:r>
    </w:p>
    <w:p w14:paraId="7D8864F0" w14:textId="1E477794" w:rsidR="00DA74AA" w:rsidRPr="00976D66" w:rsidRDefault="00DA74AA" w:rsidP="006765A6">
      <w:pPr>
        <w:spacing w:before="240" w:after="120"/>
        <w:rPr>
          <w:bCs/>
        </w:rPr>
      </w:pPr>
      <w:r w:rsidRPr="00976D66">
        <w:rPr>
          <w:b/>
          <w:bCs/>
        </w:rPr>
        <w:t xml:space="preserve">Question </w:t>
      </w:r>
      <w:r w:rsidR="000F1FAB" w:rsidRPr="00976D66">
        <w:rPr>
          <w:b/>
          <w:bCs/>
        </w:rPr>
        <w:t>4</w:t>
      </w:r>
      <w:r w:rsidRPr="00976D66">
        <w:rPr>
          <w:b/>
          <w:bCs/>
        </w:rPr>
        <w:t>:</w:t>
      </w:r>
      <w:r w:rsidRPr="00976D66">
        <w:t xml:space="preserve"> </w:t>
      </w:r>
      <w:r w:rsidR="00E8269C" w:rsidRPr="00976D66">
        <w:t xml:space="preserve">Do you agree with the proposal to automatically </w:t>
      </w:r>
      <w:r w:rsidR="00ED186A" w:rsidRPr="00976D66">
        <w:t xml:space="preserve">accept </w:t>
      </w:r>
      <w:r w:rsidR="00E8269C" w:rsidRPr="00976D66">
        <w:t>certain type training courses</w:t>
      </w:r>
      <w:r w:rsidR="00BE74B8" w:rsidRPr="00976D66">
        <w:t>?</w:t>
      </w:r>
    </w:p>
    <w:p w14:paraId="1BAE4D5B" w14:textId="167B2B09" w:rsidR="00DA74AA" w:rsidRPr="00976D66" w:rsidRDefault="00DA74AA" w:rsidP="00DA74AA">
      <w:pPr>
        <w:spacing w:before="120" w:after="120"/>
        <w:ind w:right="437"/>
        <w:rPr>
          <w:b/>
          <w:color w:val="365F91" w:themeColor="accent1" w:themeShade="BF"/>
        </w:rPr>
      </w:pPr>
      <w:r w:rsidRPr="00976D66">
        <w:rPr>
          <w:b/>
          <w:color w:val="365F91" w:themeColor="accent1" w:themeShade="BF"/>
        </w:rPr>
        <w:t>Fact bank -</w:t>
      </w:r>
      <w:r w:rsidR="00E8269C" w:rsidRPr="00976D66">
        <w:rPr>
          <w:b/>
          <w:color w:val="365F91" w:themeColor="accent1" w:themeShade="BF"/>
        </w:rPr>
        <w:t xml:space="preserve"> Recognition of certain type training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DA74AA" w:rsidRPr="00976D66" w14:paraId="6079A6C1" w14:textId="77777777" w:rsidTr="00281A1C">
        <w:tc>
          <w:tcPr>
            <w:tcW w:w="9637" w:type="dxa"/>
          </w:tcPr>
          <w:p w14:paraId="2A034591" w14:textId="77777777" w:rsidR="00525E4E" w:rsidRPr="00976D66" w:rsidRDefault="00525E4E" w:rsidP="00525E4E">
            <w:pPr>
              <w:pStyle w:val="BodyText1"/>
              <w:spacing w:before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76D6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Fact bank content</w:t>
            </w:r>
          </w:p>
          <w:p w14:paraId="18538771" w14:textId="7644A683" w:rsidR="00740C24" w:rsidRPr="00976D66" w:rsidRDefault="00740C24" w:rsidP="00740C24">
            <w:p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 xml:space="preserve">Under this option, certain type training courses could be automatically accepted by CASA for the grant of a type rating, </w:t>
            </w:r>
            <w:r w:rsidR="00ED186A" w:rsidRPr="00976D66">
              <w:rPr>
                <w:sz w:val="20"/>
                <w:szCs w:val="20"/>
              </w:rPr>
              <w:t>for example,</w:t>
            </w:r>
            <w:r w:rsidRPr="00976D66">
              <w:rPr>
                <w:sz w:val="20"/>
                <w:szCs w:val="20"/>
              </w:rPr>
              <w:t xml:space="preserve"> CASA would not need to issue Australian approvals for certain training courses that meet appropriate standards</w:t>
            </w:r>
            <w:r w:rsidR="00547477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and consequently</w:t>
            </w:r>
            <w:r w:rsidR="00547477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there would be no fee payable </w:t>
            </w:r>
            <w:r w:rsidR="00ED186A" w:rsidRPr="00976D66">
              <w:rPr>
                <w:sz w:val="20"/>
                <w:szCs w:val="20"/>
              </w:rPr>
              <w:t xml:space="preserve">for </w:t>
            </w:r>
            <w:r w:rsidRPr="00976D66">
              <w:rPr>
                <w:sz w:val="20"/>
                <w:szCs w:val="20"/>
              </w:rPr>
              <w:t xml:space="preserve">CASA to approve those training courses. </w:t>
            </w:r>
          </w:p>
          <w:p w14:paraId="0C806BBC" w14:textId="2EA46B69" w:rsidR="00E8269C" w:rsidRPr="00976D66" w:rsidRDefault="00E8269C" w:rsidP="00E8269C">
            <w:p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 xml:space="preserve"> </w:t>
            </w:r>
          </w:p>
          <w:p w14:paraId="763CFDF5" w14:textId="23FCED09" w:rsidR="00740C24" w:rsidRPr="00976D66" w:rsidRDefault="00740C24" w:rsidP="00740C24">
            <w:p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 xml:space="preserve">Given that Part 66 of </w:t>
            </w:r>
            <w:r w:rsidR="00547477" w:rsidRPr="00976D66">
              <w:rPr>
                <w:sz w:val="20"/>
                <w:szCs w:val="20"/>
              </w:rPr>
              <w:t xml:space="preserve">the </w:t>
            </w:r>
            <w:r w:rsidR="00547477" w:rsidRPr="00976D66">
              <w:rPr>
                <w:i/>
                <w:iCs/>
                <w:sz w:val="20"/>
                <w:szCs w:val="20"/>
              </w:rPr>
              <w:t>Civil Aviation safety Regulations 19</w:t>
            </w:r>
            <w:r w:rsidR="00BF76C2" w:rsidRPr="00976D66">
              <w:rPr>
                <w:i/>
                <w:iCs/>
                <w:sz w:val="20"/>
                <w:szCs w:val="20"/>
              </w:rPr>
              <w:t>9</w:t>
            </w:r>
            <w:r w:rsidR="00547477" w:rsidRPr="00976D66">
              <w:rPr>
                <w:i/>
                <w:iCs/>
                <w:sz w:val="20"/>
                <w:szCs w:val="20"/>
              </w:rPr>
              <w:t>8</w:t>
            </w:r>
            <w:r w:rsidR="00547477" w:rsidRPr="00976D66">
              <w:rPr>
                <w:sz w:val="20"/>
                <w:szCs w:val="20"/>
              </w:rPr>
              <w:t xml:space="preserve"> (CASR)</w:t>
            </w:r>
            <w:r w:rsidRPr="00976D66">
              <w:rPr>
                <w:sz w:val="20"/>
                <w:szCs w:val="20"/>
              </w:rPr>
              <w:t xml:space="preserve"> is based on</w:t>
            </w:r>
            <w:r w:rsidR="00547477" w:rsidRPr="00976D66">
              <w:rPr>
                <w:sz w:val="20"/>
                <w:szCs w:val="20"/>
              </w:rPr>
              <w:t xml:space="preserve"> European Union Aviation Safety Agency</w:t>
            </w:r>
            <w:r w:rsidRPr="00976D66">
              <w:rPr>
                <w:sz w:val="20"/>
                <w:szCs w:val="20"/>
              </w:rPr>
              <w:t xml:space="preserve"> </w:t>
            </w:r>
            <w:r w:rsidR="00547477" w:rsidRPr="00976D66">
              <w:rPr>
                <w:sz w:val="20"/>
                <w:szCs w:val="20"/>
              </w:rPr>
              <w:t>(</w:t>
            </w:r>
            <w:r w:rsidRPr="00976D66">
              <w:rPr>
                <w:sz w:val="20"/>
                <w:szCs w:val="20"/>
              </w:rPr>
              <w:t>EASA</w:t>
            </w:r>
            <w:r w:rsidR="00547477" w:rsidRPr="00976D66">
              <w:rPr>
                <w:sz w:val="20"/>
                <w:szCs w:val="20"/>
              </w:rPr>
              <w:t>)</w:t>
            </w:r>
            <w:r w:rsidR="001C2B30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Part 66</w:t>
            </w:r>
            <w:r w:rsidR="001C2B30" w:rsidRPr="00976D66">
              <w:rPr>
                <w:sz w:val="20"/>
                <w:szCs w:val="20"/>
              </w:rPr>
              <w:t xml:space="preserve"> of CASR</w:t>
            </w:r>
            <w:r w:rsidRPr="00976D66">
              <w:rPr>
                <w:sz w:val="20"/>
                <w:szCs w:val="20"/>
              </w:rPr>
              <w:t xml:space="preserve"> aircraft or engine type training courses approved by EASA or an EASA Member State</w:t>
            </w:r>
            <w:r w:rsidR="00547477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would potentially be suitable for recognition. Similarly, other </w:t>
            </w:r>
            <w:r w:rsidR="00ED186A" w:rsidRPr="00976D66">
              <w:rPr>
                <w:sz w:val="20"/>
                <w:szCs w:val="20"/>
              </w:rPr>
              <w:t>like-minded</w:t>
            </w:r>
            <w:r w:rsidRPr="00976D66">
              <w:rPr>
                <w:sz w:val="20"/>
                <w:szCs w:val="20"/>
              </w:rPr>
              <w:t xml:space="preserve"> countries with an EASA based maintenance licensing system would be considered</w:t>
            </w:r>
            <w:r w:rsidR="007706CA" w:rsidRPr="00976D66">
              <w:rPr>
                <w:sz w:val="20"/>
                <w:szCs w:val="20"/>
              </w:rPr>
              <w:t xml:space="preserve"> - </w:t>
            </w:r>
            <w:r w:rsidR="00ED186A" w:rsidRPr="00976D66">
              <w:rPr>
                <w:sz w:val="20"/>
                <w:szCs w:val="20"/>
              </w:rPr>
              <w:t>for example</w:t>
            </w:r>
            <w:r w:rsidRPr="00976D66">
              <w:rPr>
                <w:sz w:val="20"/>
                <w:szCs w:val="20"/>
              </w:rPr>
              <w:t xml:space="preserve"> Singapore</w:t>
            </w:r>
            <w:r w:rsidR="001C2B30" w:rsidRPr="00976D66">
              <w:rPr>
                <w:sz w:val="20"/>
                <w:szCs w:val="20"/>
              </w:rPr>
              <w:t>.</w:t>
            </w:r>
            <w:r w:rsidRPr="00976D66">
              <w:rPr>
                <w:sz w:val="20"/>
                <w:szCs w:val="20"/>
              </w:rPr>
              <w:t xml:space="preserve"> Countries with non-EASA based licensing systems but similar safety assurance philosophies to Australia </w:t>
            </w:r>
            <w:r w:rsidR="00ED186A" w:rsidRPr="00976D66">
              <w:rPr>
                <w:sz w:val="20"/>
                <w:szCs w:val="20"/>
              </w:rPr>
              <w:t>- for example</w:t>
            </w:r>
            <w:r w:rsidRPr="00976D66">
              <w:rPr>
                <w:sz w:val="20"/>
                <w:szCs w:val="20"/>
              </w:rPr>
              <w:t xml:space="preserve"> New Zealand or the USA</w:t>
            </w:r>
            <w:r w:rsidR="00ED186A" w:rsidRPr="00976D66">
              <w:rPr>
                <w:sz w:val="20"/>
                <w:szCs w:val="20"/>
              </w:rPr>
              <w:t xml:space="preserve"> - </w:t>
            </w:r>
            <w:r w:rsidRPr="00976D66">
              <w:rPr>
                <w:sz w:val="20"/>
                <w:szCs w:val="20"/>
              </w:rPr>
              <w:t>could be included subject to the courses being shown to cover the safety-critical matters which set an aircraft or engine apart from a non-type rated aircraft.</w:t>
            </w:r>
          </w:p>
          <w:p w14:paraId="3ABF85B8" w14:textId="77777777" w:rsidR="00DA74AA" w:rsidRPr="00976D66" w:rsidRDefault="00DA74AA" w:rsidP="00806DF4">
            <w:pPr>
              <w:spacing w:before="86" w:line="242" w:lineRule="auto"/>
              <w:ind w:left="118" w:right="439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</w:tc>
      </w:tr>
    </w:tbl>
    <w:p w14:paraId="44480A7F" w14:textId="77777777" w:rsidR="00E13AAB" w:rsidRPr="00976D66" w:rsidRDefault="00E13AAB" w:rsidP="00FD2FED">
      <w:pPr>
        <w:spacing w:before="240" w:after="100" w:afterAutospacing="1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1AC78E65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209183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</w:t>
      </w:r>
    </w:p>
    <w:p w14:paraId="74AE6D83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04559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 with changes (please specify suggested changes below)</w:t>
      </w:r>
    </w:p>
    <w:p w14:paraId="62AC3CF7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54004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Disagree (please explain why and provide alternative suggestions below)</w:t>
      </w:r>
    </w:p>
    <w:p w14:paraId="04ABABAC" w14:textId="17EFD0C3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3312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Undecided/Not my area of expertise</w:t>
      </w:r>
    </w:p>
    <w:p w14:paraId="59BF598D" w14:textId="77777777" w:rsidR="00DA74AA" w:rsidRPr="00976D66" w:rsidRDefault="00DA74AA" w:rsidP="00DA74AA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AA" w:rsidRPr="00976D66" w14:paraId="238D13A5" w14:textId="77777777" w:rsidTr="00281A1C">
        <w:tc>
          <w:tcPr>
            <w:tcW w:w="9016" w:type="dxa"/>
          </w:tcPr>
          <w:p w14:paraId="1CDB4905" w14:textId="77777777" w:rsidR="00DA74AA" w:rsidRPr="00976D66" w:rsidRDefault="00DA74AA" w:rsidP="00281A1C">
            <w:pPr>
              <w:spacing w:before="120"/>
            </w:pPr>
          </w:p>
        </w:tc>
      </w:tr>
    </w:tbl>
    <w:p w14:paraId="3A4C74FA" w14:textId="77777777" w:rsidR="00DA74AA" w:rsidRPr="00976D66" w:rsidRDefault="00DA74AA" w:rsidP="00DA74AA">
      <w:pPr>
        <w:rPr>
          <w:b/>
          <w:sz w:val="24"/>
          <w:szCs w:val="24"/>
        </w:rPr>
      </w:pPr>
      <w:r w:rsidRPr="00976D66">
        <w:rPr>
          <w:b/>
          <w:sz w:val="24"/>
          <w:szCs w:val="24"/>
        </w:rPr>
        <w:br w:type="page"/>
      </w:r>
    </w:p>
    <w:p w14:paraId="667BA589" w14:textId="3836ADAB" w:rsidR="00E54827" w:rsidRPr="00976D66" w:rsidRDefault="004363F5" w:rsidP="00E54827">
      <w:pPr>
        <w:pStyle w:val="Heading1"/>
        <w:spacing w:before="12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8. </w:t>
      </w:r>
      <w:r w:rsidR="00E54827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Policy </w:t>
      </w:r>
      <w:r w:rsidR="00740C24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option </w:t>
      </w:r>
      <w:r w:rsidR="00E54827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5 – Group similar aircraft and engine types</w:t>
      </w:r>
    </w:p>
    <w:p w14:paraId="50837546" w14:textId="7A5D0CA8" w:rsidR="004363F5" w:rsidRPr="00976D66" w:rsidRDefault="00B01D9B" w:rsidP="00E823AE">
      <w:pPr>
        <w:spacing w:before="120" w:after="120"/>
        <w:rPr>
          <w:b/>
          <w:bCs/>
        </w:rPr>
      </w:pPr>
      <w:r w:rsidRPr="00976D66">
        <w:rPr>
          <w:b/>
          <w:bCs/>
        </w:rPr>
        <w:t>Group similar aircraft and engine</w:t>
      </w:r>
      <w:r w:rsidR="00740C24" w:rsidRPr="00976D66">
        <w:rPr>
          <w:b/>
          <w:bCs/>
        </w:rPr>
        <w:t xml:space="preserve"> type</w:t>
      </w:r>
    </w:p>
    <w:p w14:paraId="5E36F005" w14:textId="1B91EBE0" w:rsidR="004363F5" w:rsidRPr="00976D66" w:rsidRDefault="003C3785" w:rsidP="00E823AE">
      <w:pPr>
        <w:pStyle w:val="BodyText"/>
        <w:spacing w:line="333" w:lineRule="auto"/>
        <w:ind w:right="480"/>
        <w:rPr>
          <w:sz w:val="22"/>
          <w:szCs w:val="22"/>
        </w:rPr>
      </w:pPr>
      <w:r w:rsidRPr="00976D66">
        <w:rPr>
          <w:sz w:val="22"/>
          <w:szCs w:val="22"/>
        </w:rPr>
        <w:t xml:space="preserve">We </w:t>
      </w:r>
      <w:r w:rsidR="00ED186A" w:rsidRPr="00976D66">
        <w:rPr>
          <w:sz w:val="22"/>
          <w:szCs w:val="22"/>
        </w:rPr>
        <w:t xml:space="preserve">propose to </w:t>
      </w:r>
      <w:r w:rsidR="00B01D9B" w:rsidRPr="00976D66">
        <w:rPr>
          <w:sz w:val="22"/>
          <w:szCs w:val="22"/>
        </w:rPr>
        <w:t xml:space="preserve">combine technically similar </w:t>
      </w:r>
      <w:r w:rsidR="004C3751" w:rsidRPr="00976D66">
        <w:rPr>
          <w:sz w:val="22"/>
          <w:szCs w:val="22"/>
        </w:rPr>
        <w:t xml:space="preserve">aircraft </w:t>
      </w:r>
      <w:r w:rsidR="00B01D9B" w:rsidRPr="00976D66">
        <w:rPr>
          <w:sz w:val="22"/>
          <w:szCs w:val="22"/>
        </w:rPr>
        <w:t>under a common type rating</w:t>
      </w:r>
      <w:r w:rsidRPr="00976D66">
        <w:rPr>
          <w:sz w:val="22"/>
          <w:szCs w:val="22"/>
        </w:rPr>
        <w:t>.</w:t>
      </w:r>
    </w:p>
    <w:p w14:paraId="7CA2D7BD" w14:textId="77777777" w:rsidR="004363F5" w:rsidRPr="00976D66" w:rsidRDefault="004363F5" w:rsidP="006765A6">
      <w:pPr>
        <w:pStyle w:val="BodyText"/>
        <w:spacing w:before="120" w:after="120"/>
        <w:ind w:right="482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Aim</w:t>
      </w:r>
    </w:p>
    <w:p w14:paraId="0E3B6B65" w14:textId="10322E25" w:rsidR="004363F5" w:rsidRPr="00976D66" w:rsidRDefault="00B01D9B" w:rsidP="004363F5">
      <w:r w:rsidRPr="00976D66">
        <w:t>To simplify type ratings and reduce administrative burden on industry</w:t>
      </w:r>
      <w:r w:rsidR="003C3785" w:rsidRPr="00976D66">
        <w:t>.</w:t>
      </w:r>
    </w:p>
    <w:p w14:paraId="746F11BD" w14:textId="1B8AC144" w:rsidR="004363F5" w:rsidRPr="00976D66" w:rsidRDefault="004363F5" w:rsidP="0054018A">
      <w:pPr>
        <w:spacing w:before="240"/>
        <w:rPr>
          <w:bCs/>
        </w:rPr>
      </w:pPr>
      <w:r w:rsidRPr="00976D66">
        <w:rPr>
          <w:b/>
          <w:bCs/>
        </w:rPr>
        <w:t xml:space="preserve">Question </w:t>
      </w:r>
      <w:r w:rsidR="000F1FAB" w:rsidRPr="00976D66">
        <w:rPr>
          <w:b/>
          <w:bCs/>
        </w:rPr>
        <w:t>5</w:t>
      </w:r>
      <w:r w:rsidRPr="00976D66">
        <w:rPr>
          <w:b/>
          <w:bCs/>
        </w:rPr>
        <w:t>:</w:t>
      </w:r>
      <w:r w:rsidRPr="00976D66">
        <w:t xml:space="preserve"> </w:t>
      </w:r>
      <w:r w:rsidR="00B01D9B" w:rsidRPr="00976D66">
        <w:t>Do you agree with the proposed grouping of similar types?</w:t>
      </w:r>
    </w:p>
    <w:p w14:paraId="3609C86E" w14:textId="0EAFB36B" w:rsidR="004363F5" w:rsidRPr="00976D66" w:rsidRDefault="004363F5" w:rsidP="004363F5">
      <w:pPr>
        <w:spacing w:before="120" w:after="120"/>
        <w:ind w:right="437"/>
        <w:rPr>
          <w:b/>
          <w:color w:val="365F91" w:themeColor="accent1" w:themeShade="BF"/>
        </w:rPr>
      </w:pPr>
      <w:r w:rsidRPr="00976D66">
        <w:rPr>
          <w:b/>
          <w:color w:val="365F91" w:themeColor="accent1" w:themeShade="BF"/>
        </w:rPr>
        <w:t xml:space="preserve">Fact bank - </w:t>
      </w:r>
      <w:r w:rsidR="00774C60" w:rsidRPr="00976D66">
        <w:rPr>
          <w:b/>
          <w:color w:val="365F91" w:themeColor="accent1" w:themeShade="BF"/>
        </w:rPr>
        <w:t>Group similar aircraft and engine types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4363F5" w:rsidRPr="00976D66" w14:paraId="7BA7E995" w14:textId="77777777" w:rsidTr="00281A1C">
        <w:tc>
          <w:tcPr>
            <w:tcW w:w="9637" w:type="dxa"/>
          </w:tcPr>
          <w:p w14:paraId="2FD55400" w14:textId="77777777" w:rsidR="00525E4E" w:rsidRPr="00976D66" w:rsidRDefault="00525E4E" w:rsidP="000A5BF9">
            <w:pPr>
              <w:pStyle w:val="BodyText1"/>
              <w:spacing w:before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76D6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Fact bank content</w:t>
            </w:r>
          </w:p>
          <w:p w14:paraId="60DF8287" w14:textId="1207FA32" w:rsidR="00B01D9B" w:rsidRPr="00976D66" w:rsidRDefault="00740C24" w:rsidP="00EF520E">
            <w:p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>This option would expand the existing concept of grouping aircraft of similar types and technologies such that</w:t>
            </w:r>
            <w:r w:rsidR="00EF520E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a licence holder’s competency on one aircraft type or avionics system</w:t>
            </w:r>
            <w:r w:rsidR="00EF520E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</w:t>
            </w:r>
            <w:r w:rsidR="00EF520E" w:rsidRPr="00976D66">
              <w:rPr>
                <w:sz w:val="20"/>
                <w:szCs w:val="20"/>
              </w:rPr>
              <w:t xml:space="preserve">would </w:t>
            </w:r>
            <w:r w:rsidRPr="00976D66">
              <w:rPr>
                <w:sz w:val="20"/>
                <w:szCs w:val="20"/>
              </w:rPr>
              <w:t>provide an acceptable degree of safety assurance that the licence holder could carry out maintenance of all aircraft types or avionics systems in the group</w:t>
            </w:r>
            <w:r w:rsidR="00EF520E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to the required standard</w:t>
            </w:r>
            <w:r w:rsidR="00780733" w:rsidRPr="00976D66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using the applicable instructions for continuing airworthiness. </w:t>
            </w:r>
          </w:p>
          <w:p w14:paraId="799F6C07" w14:textId="4812BDB3" w:rsidR="00B01D9B" w:rsidRPr="00976D66" w:rsidRDefault="00B01D9B" w:rsidP="00EF520E">
            <w:pPr>
              <w:pStyle w:val="BodyText1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76D66">
              <w:rPr>
                <w:rFonts w:ascii="Arial" w:hAnsi="Arial" w:cs="Arial"/>
                <w:sz w:val="20"/>
                <w:szCs w:val="20"/>
              </w:rPr>
              <w:t xml:space="preserve">Under this </w:t>
            </w:r>
            <w:r w:rsidR="00ED186A" w:rsidRPr="00976D66">
              <w:rPr>
                <w:rFonts w:ascii="Arial" w:hAnsi="Arial" w:cs="Arial"/>
                <w:sz w:val="20"/>
                <w:szCs w:val="20"/>
              </w:rPr>
              <w:t xml:space="preserve">option </w:t>
            </w:r>
            <w:r w:rsidRPr="00976D66">
              <w:rPr>
                <w:rFonts w:ascii="Arial" w:hAnsi="Arial" w:cs="Arial"/>
                <w:sz w:val="20"/>
                <w:szCs w:val="20"/>
              </w:rPr>
              <w:t>the following would apply:</w:t>
            </w:r>
          </w:p>
          <w:p w14:paraId="72323041" w14:textId="77777777" w:rsidR="00740C24" w:rsidRPr="00976D66" w:rsidRDefault="00740C24" w:rsidP="00740C24">
            <w:pPr>
              <w:pStyle w:val="List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 xml:space="preserve">Type training (theory and practical) for one aircraft type in a group would be used to grant type ratings and/or type rating privileges for the whole group of aircraft. </w:t>
            </w:r>
          </w:p>
          <w:p w14:paraId="0A721252" w14:textId="77777777" w:rsidR="00740C24" w:rsidRPr="00976D66" w:rsidRDefault="00740C24" w:rsidP="00740C24">
            <w:pPr>
              <w:pStyle w:val="List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 xml:space="preserve">Licence holders that hold a type rating for any aircraft in a given group would automatically be granted type ratings and/or type rating privileges for the other aircraft in the relevant group. </w:t>
            </w:r>
          </w:p>
          <w:p w14:paraId="55358C0F" w14:textId="77777777" w:rsidR="00740C24" w:rsidRPr="00976D66" w:rsidRDefault="00740C24" w:rsidP="00740C24">
            <w:pPr>
              <w:pStyle w:val="List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>Type training courses may be developed that cover a group of aircraft (more easily and broadly than under the current arrangements).</w:t>
            </w:r>
          </w:p>
          <w:p w14:paraId="024B051A" w14:textId="77777777" w:rsidR="00740C24" w:rsidRPr="00976D66" w:rsidRDefault="00740C24" w:rsidP="00740C24">
            <w:pPr>
              <w:pStyle w:val="List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>Similar engine groupings would be considered.</w:t>
            </w:r>
          </w:p>
          <w:p w14:paraId="2A1B7D70" w14:textId="78B5E7FC" w:rsidR="004363F5" w:rsidRPr="00976D66" w:rsidRDefault="00740C24" w:rsidP="00740C2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bCs/>
                <w:i/>
                <w:iCs/>
                <w:color w:val="0070C0"/>
                <w:sz w:val="16"/>
                <w:szCs w:val="16"/>
              </w:rPr>
            </w:pPr>
            <w:r w:rsidRPr="00976D66">
              <w:rPr>
                <w:sz w:val="20"/>
                <w:szCs w:val="20"/>
              </w:rPr>
              <w:t>Grouping of avionics systems would also be considered</w:t>
            </w:r>
            <w:r w:rsidR="007D3628" w:rsidRPr="00976D66">
              <w:rPr>
                <w:sz w:val="20"/>
                <w:szCs w:val="20"/>
              </w:rPr>
              <w:t>.</w:t>
            </w:r>
          </w:p>
        </w:tc>
      </w:tr>
    </w:tbl>
    <w:p w14:paraId="6C29B8C9" w14:textId="77777777" w:rsidR="00E13AAB" w:rsidRPr="00976D66" w:rsidRDefault="00E13AAB" w:rsidP="00FD2FED">
      <w:pPr>
        <w:spacing w:before="240" w:after="100" w:afterAutospacing="1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17A2F2E1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9170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</w:t>
      </w:r>
    </w:p>
    <w:p w14:paraId="614C5EF4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4394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 with changes (please specify suggested changes below)</w:t>
      </w:r>
    </w:p>
    <w:p w14:paraId="49E39FD7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7259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Disagree (please explain why and provide alternative suggestions below)</w:t>
      </w:r>
    </w:p>
    <w:p w14:paraId="3C77D5D8" w14:textId="0039A0E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4839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Undecided/Not my area of expertise</w:t>
      </w:r>
    </w:p>
    <w:p w14:paraId="7E7B4CF8" w14:textId="77777777" w:rsidR="004363F5" w:rsidRPr="00976D66" w:rsidRDefault="004363F5" w:rsidP="004363F5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3F5" w:rsidRPr="00976D66" w14:paraId="76393D38" w14:textId="77777777" w:rsidTr="00281A1C">
        <w:tc>
          <w:tcPr>
            <w:tcW w:w="9016" w:type="dxa"/>
          </w:tcPr>
          <w:p w14:paraId="5B44B74F" w14:textId="77777777" w:rsidR="004363F5" w:rsidRPr="00976D66" w:rsidRDefault="004363F5" w:rsidP="00281A1C">
            <w:pPr>
              <w:spacing w:before="120"/>
            </w:pPr>
          </w:p>
        </w:tc>
      </w:tr>
    </w:tbl>
    <w:p w14:paraId="7C1FEF60" w14:textId="4674AF1B" w:rsidR="00FC04F1" w:rsidRPr="00976D66" w:rsidRDefault="00AF7442" w:rsidP="00143A48">
      <w:pPr>
        <w:pStyle w:val="Heading1"/>
        <w:spacing w:before="36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9. </w:t>
      </w:r>
      <w:r w:rsidR="00FC04F1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Policy </w:t>
      </w:r>
      <w:r w:rsidR="00740C24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Option </w:t>
      </w:r>
      <w:r w:rsidR="00FC04F1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6 – Review of existing type ratings</w:t>
      </w:r>
    </w:p>
    <w:p w14:paraId="7E75D497" w14:textId="3C8728F6" w:rsidR="00AF7442" w:rsidRPr="00976D66" w:rsidRDefault="00B01D9B" w:rsidP="00E823AE">
      <w:pPr>
        <w:spacing w:before="120" w:after="120"/>
        <w:rPr>
          <w:b/>
          <w:bCs/>
        </w:rPr>
      </w:pPr>
      <w:r w:rsidRPr="00976D66">
        <w:rPr>
          <w:b/>
          <w:bCs/>
        </w:rPr>
        <w:t>Review of existing type ratings</w:t>
      </w:r>
    </w:p>
    <w:p w14:paraId="09699314" w14:textId="283B3684" w:rsidR="00AF7442" w:rsidRPr="00976D66" w:rsidRDefault="00C72C7D" w:rsidP="006765A6">
      <w:pPr>
        <w:pStyle w:val="BodyText"/>
        <w:spacing w:line="333" w:lineRule="auto"/>
        <w:ind w:right="480"/>
        <w:rPr>
          <w:sz w:val="22"/>
          <w:szCs w:val="22"/>
        </w:rPr>
      </w:pPr>
      <w:r w:rsidRPr="00976D66">
        <w:rPr>
          <w:sz w:val="22"/>
          <w:szCs w:val="22"/>
        </w:rPr>
        <w:t xml:space="preserve">Aircraft </w:t>
      </w:r>
      <w:r w:rsidR="00B01D9B" w:rsidRPr="00976D66">
        <w:rPr>
          <w:sz w:val="22"/>
          <w:szCs w:val="22"/>
        </w:rPr>
        <w:t xml:space="preserve">that were not type rated under the former Civil Aviation Regulations </w:t>
      </w:r>
      <w:r w:rsidR="008B0F37" w:rsidRPr="00976D66">
        <w:rPr>
          <w:sz w:val="22"/>
          <w:szCs w:val="22"/>
        </w:rPr>
        <w:t xml:space="preserve">(CAR) </w:t>
      </w:r>
      <w:r w:rsidR="00B01D9B" w:rsidRPr="00976D66">
        <w:rPr>
          <w:sz w:val="22"/>
          <w:szCs w:val="22"/>
        </w:rPr>
        <w:t>would be reverted to non-type rated</w:t>
      </w:r>
      <w:r w:rsidR="0018624D" w:rsidRPr="00976D66">
        <w:rPr>
          <w:sz w:val="22"/>
          <w:szCs w:val="22"/>
        </w:rPr>
        <w:t>.</w:t>
      </w:r>
    </w:p>
    <w:p w14:paraId="323C213C" w14:textId="77777777" w:rsidR="00AF7442" w:rsidRPr="00976D66" w:rsidRDefault="00AF7442" w:rsidP="006765A6">
      <w:pPr>
        <w:pStyle w:val="BodyText"/>
        <w:spacing w:before="120" w:after="120"/>
        <w:ind w:right="482"/>
        <w:rPr>
          <w:b/>
          <w:bCs/>
          <w:sz w:val="22"/>
          <w:szCs w:val="22"/>
        </w:rPr>
      </w:pPr>
      <w:r w:rsidRPr="00976D66">
        <w:rPr>
          <w:b/>
          <w:bCs/>
          <w:sz w:val="22"/>
          <w:szCs w:val="22"/>
        </w:rPr>
        <w:t>Aim</w:t>
      </w:r>
    </w:p>
    <w:p w14:paraId="47D3D2C3" w14:textId="02A734EE" w:rsidR="00AF7442" w:rsidRPr="00976D66" w:rsidRDefault="00B01D9B" w:rsidP="00AF7442">
      <w:pPr>
        <w:rPr>
          <w:color w:val="FF0000"/>
        </w:rPr>
      </w:pPr>
      <w:r w:rsidRPr="00976D66">
        <w:t xml:space="preserve">To eliminate type ratings </w:t>
      </w:r>
      <w:r w:rsidR="008B0F37" w:rsidRPr="00976D66">
        <w:t xml:space="preserve">and associated costs to industry of formerly non-type rated </w:t>
      </w:r>
      <w:r w:rsidR="00C72C7D" w:rsidRPr="00976D66">
        <w:t>aircraft</w:t>
      </w:r>
      <w:r w:rsidR="00EC4716" w:rsidRPr="00976D66">
        <w:t>.</w:t>
      </w:r>
    </w:p>
    <w:p w14:paraId="2EDF8097" w14:textId="69713EF2" w:rsidR="00AF7442" w:rsidRPr="00976D66" w:rsidRDefault="00AF7442" w:rsidP="006765A6">
      <w:pPr>
        <w:spacing w:before="240"/>
        <w:rPr>
          <w:bCs/>
        </w:rPr>
      </w:pPr>
      <w:r w:rsidRPr="00976D66">
        <w:rPr>
          <w:b/>
          <w:bCs/>
        </w:rPr>
        <w:t xml:space="preserve">Question </w:t>
      </w:r>
      <w:r w:rsidR="000F1FAB" w:rsidRPr="00976D66">
        <w:rPr>
          <w:b/>
          <w:bCs/>
        </w:rPr>
        <w:t>6</w:t>
      </w:r>
      <w:r w:rsidRPr="00976D66">
        <w:rPr>
          <w:b/>
          <w:bCs/>
        </w:rPr>
        <w:t>:</w:t>
      </w:r>
      <w:r w:rsidRPr="00976D66">
        <w:t xml:space="preserve"> </w:t>
      </w:r>
      <w:r w:rsidR="008B0F37" w:rsidRPr="00976D66">
        <w:t>Do you agree with the proposed removal of certain type ratings</w:t>
      </w:r>
    </w:p>
    <w:p w14:paraId="06FD748D" w14:textId="0582C586" w:rsidR="00AF7442" w:rsidRPr="00976D66" w:rsidRDefault="00AF7442" w:rsidP="00AF7442">
      <w:pPr>
        <w:spacing w:before="120" w:after="120"/>
        <w:ind w:right="437"/>
        <w:rPr>
          <w:b/>
          <w:color w:val="365F91" w:themeColor="accent1" w:themeShade="BF"/>
        </w:rPr>
      </w:pPr>
      <w:r w:rsidRPr="00976D66">
        <w:rPr>
          <w:b/>
          <w:color w:val="365F91" w:themeColor="accent1" w:themeShade="BF"/>
        </w:rPr>
        <w:t xml:space="preserve">Fact bank - </w:t>
      </w:r>
      <w:r w:rsidR="001265F0" w:rsidRPr="00976D66">
        <w:rPr>
          <w:b/>
          <w:color w:val="365F91" w:themeColor="accent1" w:themeShade="BF"/>
        </w:rPr>
        <w:t>Review of existing type ratings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AF7442" w:rsidRPr="00976D66" w14:paraId="34E708B3" w14:textId="77777777" w:rsidTr="00281A1C">
        <w:tc>
          <w:tcPr>
            <w:tcW w:w="9637" w:type="dxa"/>
          </w:tcPr>
          <w:p w14:paraId="5B06AC0D" w14:textId="77777777" w:rsidR="00525E4E" w:rsidRPr="00976D66" w:rsidRDefault="00525E4E" w:rsidP="00525E4E">
            <w:pPr>
              <w:pStyle w:val="BodyText1"/>
              <w:spacing w:before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976D6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Fact bank content</w:t>
            </w:r>
          </w:p>
          <w:p w14:paraId="7F5DA7D2" w14:textId="632526AB" w:rsidR="00740C24" w:rsidRPr="00976D66" w:rsidRDefault="00740C24" w:rsidP="007D3628">
            <w:pPr>
              <w:spacing w:before="120" w:after="120"/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>Prior to the introduction of Part 66</w:t>
            </w:r>
            <w:r w:rsidR="00381B5B" w:rsidRPr="00976D66">
              <w:rPr>
                <w:sz w:val="20"/>
                <w:szCs w:val="20"/>
              </w:rPr>
              <w:t xml:space="preserve"> of the </w:t>
            </w:r>
            <w:r w:rsidR="00381B5B" w:rsidRPr="00976D66">
              <w:rPr>
                <w:i/>
                <w:iCs/>
                <w:sz w:val="20"/>
                <w:szCs w:val="20"/>
              </w:rPr>
              <w:t>Civil Aviation Safety Regulations 1998</w:t>
            </w:r>
            <w:r w:rsidRPr="00976D66">
              <w:rPr>
                <w:sz w:val="20"/>
                <w:szCs w:val="20"/>
              </w:rPr>
              <w:t xml:space="preserve">, a </w:t>
            </w:r>
            <w:r w:rsidR="007D3628" w:rsidRPr="00976D66">
              <w:rPr>
                <w:sz w:val="20"/>
                <w:szCs w:val="20"/>
              </w:rPr>
              <w:t>licensed aircraft maintenance engineer</w:t>
            </w:r>
            <w:r w:rsidRPr="00976D66">
              <w:rPr>
                <w:sz w:val="20"/>
                <w:szCs w:val="20"/>
              </w:rPr>
              <w:t xml:space="preserve"> with a </w:t>
            </w:r>
            <w:r w:rsidR="00D75597">
              <w:rPr>
                <w:sz w:val="20"/>
                <w:szCs w:val="20"/>
              </w:rPr>
              <w:t xml:space="preserve">Regulation </w:t>
            </w:r>
            <w:r w:rsidRPr="00976D66">
              <w:rPr>
                <w:sz w:val="20"/>
                <w:szCs w:val="20"/>
              </w:rPr>
              <w:t xml:space="preserve">31 </w:t>
            </w:r>
            <w:r w:rsidR="00D75597">
              <w:rPr>
                <w:sz w:val="20"/>
                <w:szCs w:val="20"/>
              </w:rPr>
              <w:t xml:space="preserve">of the </w:t>
            </w:r>
            <w:r w:rsidR="00D75597" w:rsidRPr="00976D66">
              <w:rPr>
                <w:i/>
                <w:iCs/>
                <w:sz w:val="20"/>
                <w:szCs w:val="20"/>
              </w:rPr>
              <w:t>Civil Aviation Regulations 1988</w:t>
            </w:r>
            <w:r w:rsidR="00D75597">
              <w:rPr>
                <w:i/>
                <w:iCs/>
                <w:sz w:val="20"/>
                <w:szCs w:val="20"/>
              </w:rPr>
              <w:t xml:space="preserve"> </w:t>
            </w:r>
            <w:r w:rsidRPr="00976D66">
              <w:rPr>
                <w:sz w:val="20"/>
                <w:szCs w:val="20"/>
              </w:rPr>
              <w:t>Airframes Group 19 licence</w:t>
            </w:r>
            <w:r w:rsidR="00D75597">
              <w:rPr>
                <w:sz w:val="20"/>
                <w:szCs w:val="20"/>
              </w:rPr>
              <w:t>,</w:t>
            </w:r>
            <w:r w:rsidRPr="00976D66">
              <w:rPr>
                <w:sz w:val="20"/>
                <w:szCs w:val="20"/>
              </w:rPr>
              <w:t xml:space="preserve"> could maintain and certify for maintenance of aircraft that were not classified in Group 20. When Part 66 was made, Group 19 aircraft were assigned a type rating based on the </w:t>
            </w:r>
            <w:r w:rsidR="00381B5B" w:rsidRPr="00976D66">
              <w:rPr>
                <w:sz w:val="20"/>
                <w:szCs w:val="20"/>
              </w:rPr>
              <w:t xml:space="preserve">European Union Aviation Safety Agency </w:t>
            </w:r>
            <w:r w:rsidRPr="00976D66">
              <w:rPr>
                <w:sz w:val="20"/>
                <w:szCs w:val="20"/>
              </w:rPr>
              <w:t>Part 66 ratings.</w:t>
            </w:r>
          </w:p>
          <w:p w14:paraId="07497D95" w14:textId="323093AA" w:rsidR="00740C24" w:rsidRPr="00976D66" w:rsidRDefault="00711262" w:rsidP="007D3628">
            <w:pPr>
              <w:spacing w:before="120" w:after="120"/>
              <w:rPr>
                <w:sz w:val="20"/>
                <w:szCs w:val="20"/>
              </w:rPr>
            </w:pPr>
            <w:r w:rsidRPr="00976D66">
              <w:rPr>
                <w:sz w:val="20"/>
                <w:szCs w:val="20"/>
              </w:rPr>
              <w:t>We have</w:t>
            </w:r>
            <w:r w:rsidR="00740C24" w:rsidRPr="00976D66">
              <w:rPr>
                <w:sz w:val="20"/>
                <w:szCs w:val="20"/>
              </w:rPr>
              <w:t xml:space="preserve"> reviewed this from a technical and general safety perspective, and </w:t>
            </w:r>
            <w:r w:rsidRPr="00976D66">
              <w:rPr>
                <w:sz w:val="20"/>
                <w:szCs w:val="20"/>
              </w:rPr>
              <w:t>while</w:t>
            </w:r>
            <w:r w:rsidR="00740C24" w:rsidRPr="00976D66">
              <w:rPr>
                <w:sz w:val="20"/>
                <w:szCs w:val="20"/>
              </w:rPr>
              <w:t xml:space="preserve"> the safety assurance benefits of type ratings are acknowledged, </w:t>
            </w:r>
            <w:r w:rsidR="007706CA" w:rsidRPr="00976D66">
              <w:rPr>
                <w:sz w:val="20"/>
                <w:szCs w:val="20"/>
              </w:rPr>
              <w:t>w</w:t>
            </w:r>
            <w:r w:rsidRPr="00976D66">
              <w:rPr>
                <w:sz w:val="20"/>
                <w:szCs w:val="20"/>
              </w:rPr>
              <w:t>e have</w:t>
            </w:r>
            <w:r w:rsidR="00740C24" w:rsidRPr="00976D66">
              <w:rPr>
                <w:sz w:val="20"/>
                <w:szCs w:val="20"/>
              </w:rPr>
              <w:t xml:space="preserve"> found there is no tangible safety basis to require type ratings for former Group 19 helicopters and possibly some lower group aeroplanes. </w:t>
            </w:r>
            <w:r w:rsidRPr="00976D66">
              <w:rPr>
                <w:sz w:val="20"/>
                <w:szCs w:val="20"/>
              </w:rPr>
              <w:t>We therefore propose</w:t>
            </w:r>
            <w:r w:rsidR="00740C24" w:rsidRPr="00976D66">
              <w:rPr>
                <w:sz w:val="20"/>
                <w:szCs w:val="20"/>
              </w:rPr>
              <w:t xml:space="preserve"> to revert former Group 19 helicopters and some former lower group aeroplanes to non-type rated aircraft covered by the privileges of a B1 licence. Appendix A provides an indicative example of possible changes.</w:t>
            </w:r>
          </w:p>
          <w:p w14:paraId="23EF784E" w14:textId="77777777" w:rsidR="00AF7442" w:rsidRPr="00976D66" w:rsidRDefault="00AF7442" w:rsidP="00806DF4">
            <w:pPr>
              <w:tabs>
                <w:tab w:val="left" w:pos="899"/>
              </w:tabs>
              <w:spacing w:before="1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</w:tc>
      </w:tr>
    </w:tbl>
    <w:p w14:paraId="335B71F3" w14:textId="77777777" w:rsidR="00E13AAB" w:rsidRPr="00976D66" w:rsidRDefault="00E13AAB" w:rsidP="00FD2FED">
      <w:pPr>
        <w:spacing w:before="240" w:after="100" w:afterAutospacing="1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562F3F35" w14:textId="189C713E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92869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F21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</w:t>
      </w:r>
    </w:p>
    <w:p w14:paraId="6D98BC7A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23913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Agree with changes (please specify suggested changes below)</w:t>
      </w:r>
    </w:p>
    <w:p w14:paraId="17838790" w14:textId="77777777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58480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Disagree (please explain why and provide alternative suggestions below)</w:t>
      </w:r>
    </w:p>
    <w:p w14:paraId="2BF460E0" w14:textId="25042B08" w:rsidR="00E13AAB" w:rsidRPr="00976D66" w:rsidRDefault="00992276" w:rsidP="00E13AAB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36798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AAB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E13AAB" w:rsidRPr="00976D66">
        <w:t xml:space="preserve"> Undecided</w:t>
      </w:r>
      <w:r w:rsidR="006F6DFC" w:rsidRPr="00976D66">
        <w:t>/</w:t>
      </w:r>
      <w:r w:rsidR="00E13AAB" w:rsidRPr="00976D66">
        <w:t>Not my area of expertise</w:t>
      </w:r>
    </w:p>
    <w:p w14:paraId="31810777" w14:textId="77777777" w:rsidR="00AF7442" w:rsidRPr="00976D66" w:rsidRDefault="00AF7442" w:rsidP="00AF7442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442" w:rsidRPr="00976D66" w14:paraId="5A66D034" w14:textId="77777777" w:rsidTr="00281A1C">
        <w:tc>
          <w:tcPr>
            <w:tcW w:w="9016" w:type="dxa"/>
          </w:tcPr>
          <w:p w14:paraId="3E082B02" w14:textId="77777777" w:rsidR="00AF7442" w:rsidRPr="00976D66" w:rsidRDefault="00AF7442" w:rsidP="00281A1C">
            <w:pPr>
              <w:spacing w:before="120"/>
            </w:pPr>
          </w:p>
        </w:tc>
      </w:tr>
    </w:tbl>
    <w:p w14:paraId="0C205F96" w14:textId="77777777" w:rsidR="00057F21" w:rsidRPr="00976D66" w:rsidRDefault="00057F21" w:rsidP="00057F21">
      <w:pPr>
        <w:rPr>
          <w:lang w:val="en" w:eastAsia="en-AU"/>
        </w:rPr>
      </w:pPr>
    </w:p>
    <w:p w14:paraId="7AB97CD5" w14:textId="77777777" w:rsidR="00057F21" w:rsidRPr="00976D66" w:rsidRDefault="00057F21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2CE34C36" w14:textId="47B9DC0C" w:rsidR="00623AE8" w:rsidRPr="00976D66" w:rsidRDefault="00623AE8" w:rsidP="00623AE8">
      <w:pPr>
        <w:pStyle w:val="Heading1"/>
        <w:spacing w:before="36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10. Specific </w:t>
      </w:r>
      <w:r w:rsidR="00AC3BA9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aircraft, engines</w:t>
      </w:r>
      <w:r w:rsidR="002377FD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,</w:t>
      </w:r>
      <w:r w:rsidR="00AC3BA9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and type ratings </w:t>
      </w:r>
    </w:p>
    <w:p w14:paraId="666D7DA2" w14:textId="195FD904" w:rsidR="00623AE8" w:rsidRPr="00976D66" w:rsidRDefault="00623AE8" w:rsidP="00057F21">
      <w:pPr>
        <w:spacing w:before="240" w:after="120"/>
      </w:pPr>
      <w:r w:rsidRPr="00976D66">
        <w:rPr>
          <w:b/>
          <w:bCs/>
        </w:rPr>
        <w:t xml:space="preserve">Question 7: </w:t>
      </w:r>
      <w:r w:rsidRPr="00976D66">
        <w:t xml:space="preserve">Do you </w:t>
      </w:r>
      <w:r w:rsidR="00711262" w:rsidRPr="00976D66">
        <w:t xml:space="preserve">think </w:t>
      </w:r>
      <w:r w:rsidRPr="00976D66">
        <w:t xml:space="preserve">that </w:t>
      </w:r>
      <w:r w:rsidR="004F4812" w:rsidRPr="00976D66">
        <w:t xml:space="preserve">an </w:t>
      </w:r>
      <w:r w:rsidRPr="00976D66">
        <w:t xml:space="preserve">aircraft not mentioned in this </w:t>
      </w:r>
      <w:r w:rsidR="00711262" w:rsidRPr="00976D66">
        <w:t xml:space="preserve">discussion paper </w:t>
      </w:r>
      <w:r w:rsidRPr="00976D66">
        <w:t>should be considered for</w:t>
      </w:r>
      <w:r w:rsidR="004F4812" w:rsidRPr="00976D66">
        <w:t>:</w:t>
      </w:r>
    </w:p>
    <w:p w14:paraId="4CCB29A1" w14:textId="4B667E73" w:rsidR="004F4812" w:rsidRPr="00976D66" w:rsidRDefault="004F4812" w:rsidP="008B2191">
      <w:pPr>
        <w:pStyle w:val="ListParagraph"/>
        <w:numPr>
          <w:ilvl w:val="0"/>
          <w:numId w:val="16"/>
        </w:numPr>
        <w:spacing w:before="120" w:after="120"/>
        <w:ind w:left="1800"/>
      </w:pPr>
      <w:r w:rsidRPr="00976D66">
        <w:t>grouping with other aircraft types under a common rating</w:t>
      </w:r>
    </w:p>
    <w:p w14:paraId="2908E672" w14:textId="77777777" w:rsidR="004F4812" w:rsidRPr="00976D66" w:rsidRDefault="004F4812" w:rsidP="008B2191">
      <w:pPr>
        <w:spacing w:before="120" w:after="120"/>
        <w:ind w:left="1440"/>
      </w:pPr>
      <w:r w:rsidRPr="00976D66">
        <w:t>or</w:t>
      </w:r>
    </w:p>
    <w:p w14:paraId="557D7EE7" w14:textId="77777777" w:rsidR="004F4812" w:rsidRPr="00976D66" w:rsidRDefault="004F4812" w:rsidP="008B2191">
      <w:pPr>
        <w:pStyle w:val="ListParagraph"/>
        <w:numPr>
          <w:ilvl w:val="0"/>
          <w:numId w:val="16"/>
        </w:numPr>
        <w:spacing w:before="120" w:after="120"/>
        <w:ind w:left="1800"/>
      </w:pPr>
      <w:r w:rsidRPr="00976D66">
        <w:t>removal of the type rating?</w:t>
      </w:r>
    </w:p>
    <w:p w14:paraId="21BAD87E" w14:textId="77777777" w:rsidR="00057F21" w:rsidRPr="00976D66" w:rsidRDefault="00057F21" w:rsidP="008B2191">
      <w:pPr>
        <w:spacing w:before="240" w:after="120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1DB29967" w14:textId="51447048" w:rsidR="00623AE8" w:rsidRPr="00976D66" w:rsidRDefault="00992276" w:rsidP="00623AE8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25559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No</w:t>
      </w:r>
    </w:p>
    <w:p w14:paraId="67B3BF3C" w14:textId="028190A8" w:rsidR="00623AE8" w:rsidRPr="00976D66" w:rsidRDefault="00992276" w:rsidP="008B2191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709" w:hanging="349"/>
      </w:pPr>
      <w:sdt>
        <w:sdtPr>
          <w:id w:val="12273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Yes (</w:t>
      </w:r>
      <w:r w:rsidR="004F4812" w:rsidRPr="00976D66">
        <w:t>please specify suggested changes below and outline the technical or safety reasons for your suggestion</w:t>
      </w:r>
      <w:r w:rsidR="00623AE8" w:rsidRPr="00976D66">
        <w:t>)</w:t>
      </w:r>
    </w:p>
    <w:p w14:paraId="548389F5" w14:textId="77777777" w:rsidR="00623AE8" w:rsidRPr="00976D66" w:rsidRDefault="00992276" w:rsidP="00623AE8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79493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Undecided/Not my area of expertise</w:t>
      </w:r>
    </w:p>
    <w:p w14:paraId="55506F05" w14:textId="77777777" w:rsidR="00623AE8" w:rsidRPr="00976D66" w:rsidRDefault="00623AE8" w:rsidP="00623AE8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3AE8" w:rsidRPr="00976D66" w14:paraId="21DB66BC" w14:textId="77777777" w:rsidTr="003A325B">
        <w:tc>
          <w:tcPr>
            <w:tcW w:w="9016" w:type="dxa"/>
          </w:tcPr>
          <w:p w14:paraId="09BFE5B1" w14:textId="77777777" w:rsidR="00623AE8" w:rsidRPr="00976D66" w:rsidRDefault="00623AE8" w:rsidP="003A325B">
            <w:pPr>
              <w:spacing w:before="120"/>
            </w:pPr>
          </w:p>
        </w:tc>
      </w:tr>
    </w:tbl>
    <w:p w14:paraId="65919461" w14:textId="17584BE2" w:rsidR="004F4812" w:rsidRPr="00976D66" w:rsidRDefault="00623AE8" w:rsidP="004F4812">
      <w:pPr>
        <w:spacing w:before="360" w:after="120"/>
      </w:pPr>
      <w:r w:rsidRPr="00976D66">
        <w:rPr>
          <w:b/>
          <w:bCs/>
        </w:rPr>
        <w:t xml:space="preserve">Question 8: </w:t>
      </w:r>
      <w:r w:rsidRPr="00976D66">
        <w:t xml:space="preserve">Do you </w:t>
      </w:r>
      <w:r w:rsidR="00711262" w:rsidRPr="00976D66">
        <w:t xml:space="preserve">think </w:t>
      </w:r>
      <w:r w:rsidRPr="00976D66">
        <w:t xml:space="preserve">that a turbine engine not mentioned in this </w:t>
      </w:r>
      <w:r w:rsidR="00711262" w:rsidRPr="00976D66">
        <w:t xml:space="preserve">discussion paper </w:t>
      </w:r>
      <w:r w:rsidRPr="00976D66">
        <w:t>should be considered for</w:t>
      </w:r>
      <w:r w:rsidR="004F4812" w:rsidRPr="00976D66">
        <w:t>:</w:t>
      </w:r>
    </w:p>
    <w:p w14:paraId="5C07D853" w14:textId="621D2CC3" w:rsidR="004F4812" w:rsidRPr="00976D66" w:rsidRDefault="00623AE8" w:rsidP="008B2191">
      <w:pPr>
        <w:pStyle w:val="ListParagraph"/>
        <w:numPr>
          <w:ilvl w:val="0"/>
          <w:numId w:val="16"/>
        </w:numPr>
        <w:spacing w:before="120" w:after="120"/>
        <w:ind w:left="1080"/>
      </w:pPr>
      <w:r w:rsidRPr="00976D66">
        <w:t>grouping with other engine types under a common rating</w:t>
      </w:r>
    </w:p>
    <w:p w14:paraId="63E249E4" w14:textId="144B1247" w:rsidR="004F4812" w:rsidRPr="00976D66" w:rsidRDefault="00623AE8" w:rsidP="008B2191">
      <w:pPr>
        <w:spacing w:before="120" w:after="120"/>
        <w:ind w:left="720"/>
      </w:pPr>
      <w:r w:rsidRPr="00976D66">
        <w:t>or</w:t>
      </w:r>
    </w:p>
    <w:p w14:paraId="3A89406F" w14:textId="1F08F4AD" w:rsidR="00623AE8" w:rsidRPr="00976D66" w:rsidRDefault="00623AE8" w:rsidP="008B2191">
      <w:pPr>
        <w:pStyle w:val="ListParagraph"/>
        <w:numPr>
          <w:ilvl w:val="0"/>
          <w:numId w:val="16"/>
        </w:numPr>
        <w:spacing w:before="120" w:after="120"/>
        <w:ind w:left="1080"/>
      </w:pPr>
      <w:r w:rsidRPr="00976D66">
        <w:t>removal of the type rating?</w:t>
      </w:r>
    </w:p>
    <w:p w14:paraId="03199616" w14:textId="77777777" w:rsidR="00057F21" w:rsidRPr="00976D66" w:rsidRDefault="00057F21" w:rsidP="008B2191">
      <w:pPr>
        <w:spacing w:before="240" w:after="120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3E79B27F" w14:textId="77777777" w:rsidR="00623AE8" w:rsidRPr="00976D66" w:rsidRDefault="00992276" w:rsidP="00623AE8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93332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No</w:t>
      </w:r>
    </w:p>
    <w:p w14:paraId="5DC1999C" w14:textId="2A991587" w:rsidR="00623AE8" w:rsidRPr="00976D66" w:rsidRDefault="00992276" w:rsidP="008B2191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709" w:hanging="349"/>
      </w:pPr>
      <w:sdt>
        <w:sdtPr>
          <w:id w:val="6711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Yes (please specify suggested changes below </w:t>
      </w:r>
      <w:r w:rsidR="004F4812" w:rsidRPr="00976D66">
        <w:t>and</w:t>
      </w:r>
      <w:r w:rsidR="00623AE8" w:rsidRPr="00976D66">
        <w:t xml:space="preserve"> outline the technical or safety reasons for </w:t>
      </w:r>
      <w:r w:rsidR="004F4812" w:rsidRPr="00976D66">
        <w:t>your</w:t>
      </w:r>
      <w:r w:rsidR="00623AE8" w:rsidRPr="00976D66">
        <w:t xml:space="preserve"> suggestion)</w:t>
      </w:r>
    </w:p>
    <w:p w14:paraId="672EEFF4" w14:textId="77777777" w:rsidR="00623AE8" w:rsidRPr="00976D66" w:rsidRDefault="00992276" w:rsidP="00623AE8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69091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Undecided/Not my area of expertise</w:t>
      </w:r>
    </w:p>
    <w:p w14:paraId="0EB84E44" w14:textId="77777777" w:rsidR="00623AE8" w:rsidRPr="00976D66" w:rsidRDefault="00623AE8" w:rsidP="00623AE8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3AE8" w:rsidRPr="00976D66" w14:paraId="2D4248F5" w14:textId="77777777" w:rsidTr="003A325B">
        <w:tc>
          <w:tcPr>
            <w:tcW w:w="9016" w:type="dxa"/>
          </w:tcPr>
          <w:p w14:paraId="4F9F4C63" w14:textId="77777777" w:rsidR="00623AE8" w:rsidRPr="00976D66" w:rsidRDefault="00623AE8" w:rsidP="003A325B">
            <w:pPr>
              <w:spacing w:before="120"/>
            </w:pPr>
          </w:p>
        </w:tc>
      </w:tr>
    </w:tbl>
    <w:p w14:paraId="4ECFA975" w14:textId="36CEC0B5" w:rsidR="00623AE8" w:rsidRPr="00976D66" w:rsidRDefault="00623AE8" w:rsidP="008B2191">
      <w:pPr>
        <w:spacing w:before="360" w:after="120"/>
      </w:pPr>
      <w:r w:rsidRPr="00976D66">
        <w:rPr>
          <w:b/>
          <w:bCs/>
        </w:rPr>
        <w:t>Question 9:</w:t>
      </w:r>
      <w:r w:rsidR="008B2191" w:rsidRPr="00976D66">
        <w:t xml:space="preserve"> D</w:t>
      </w:r>
      <w:r w:rsidRPr="00976D66">
        <w:t xml:space="preserve">o you have any suggestions for either </w:t>
      </w:r>
      <w:r w:rsidR="0060009E" w:rsidRPr="00976D66">
        <w:t>grouping or removal of some type B2 ratings</w:t>
      </w:r>
      <w:r w:rsidR="00057F21" w:rsidRPr="00976D66">
        <w:t>?</w:t>
      </w:r>
    </w:p>
    <w:p w14:paraId="47E7BE03" w14:textId="77777777" w:rsidR="00057F21" w:rsidRPr="00976D66" w:rsidRDefault="00057F21" w:rsidP="008B2191">
      <w:pPr>
        <w:spacing w:before="240" w:after="120"/>
        <w:rPr>
          <w:i/>
          <w:sz w:val="19"/>
        </w:rPr>
      </w:pPr>
      <w:r w:rsidRPr="00976D66">
        <w:rPr>
          <w:i/>
          <w:sz w:val="19"/>
        </w:rPr>
        <w:t>Radio buttons</w:t>
      </w:r>
    </w:p>
    <w:p w14:paraId="0FA4C0E7" w14:textId="77777777" w:rsidR="00623AE8" w:rsidRPr="00976D66" w:rsidRDefault="00992276" w:rsidP="00623AE8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129972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No</w:t>
      </w:r>
    </w:p>
    <w:p w14:paraId="39FDAA39" w14:textId="1452BE0F" w:rsidR="0060009E" w:rsidRPr="00976D66" w:rsidRDefault="00992276" w:rsidP="008B2191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709" w:hanging="349"/>
      </w:pPr>
      <w:sdt>
        <w:sdtPr>
          <w:id w:val="-18524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AE8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</w:t>
      </w:r>
      <w:r w:rsidR="0060009E" w:rsidRPr="00976D66">
        <w:t>Yes</w:t>
      </w:r>
      <w:r w:rsidR="00DA1A44" w:rsidRPr="00976D66">
        <w:t xml:space="preserve"> (</w:t>
      </w:r>
      <w:r w:rsidR="0060009E" w:rsidRPr="00976D66">
        <w:t>please provide details of aircraft type and why the aircraft electrical/avionics systems are either not safety critical or are within the scope of B2 category training</w:t>
      </w:r>
      <w:r w:rsidR="004F4812" w:rsidRPr="00976D66">
        <w:t>)</w:t>
      </w:r>
    </w:p>
    <w:p w14:paraId="2C61765F" w14:textId="7B018AFF" w:rsidR="00623AE8" w:rsidRPr="00976D66" w:rsidRDefault="00992276" w:rsidP="00623AE8">
      <w:pPr>
        <w:pStyle w:val="ListNumber3"/>
        <w:widowControl/>
        <w:numPr>
          <w:ilvl w:val="0"/>
          <w:numId w:val="0"/>
        </w:numPr>
        <w:autoSpaceDE/>
        <w:autoSpaceDN/>
        <w:spacing w:line="276" w:lineRule="auto"/>
        <w:ind w:left="360"/>
      </w:pPr>
      <w:sdt>
        <w:sdtPr>
          <w:id w:val="-10195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09E" w:rsidRPr="00976D66">
            <w:rPr>
              <w:rFonts w:ascii="Segoe UI Symbol" w:eastAsia="MS Gothic" w:hAnsi="Segoe UI Symbol" w:cs="Segoe UI Symbol"/>
            </w:rPr>
            <w:t>☐</w:t>
          </w:r>
        </w:sdtContent>
      </w:sdt>
      <w:r w:rsidR="00623AE8" w:rsidRPr="00976D66">
        <w:t xml:space="preserve"> Undecided/Not my area of expertise</w:t>
      </w:r>
    </w:p>
    <w:p w14:paraId="3206EEE2" w14:textId="77777777" w:rsidR="00623AE8" w:rsidRPr="00976D66" w:rsidRDefault="00623AE8" w:rsidP="00623AE8">
      <w:pPr>
        <w:spacing w:before="120" w:after="120"/>
      </w:pPr>
      <w:r w:rsidRPr="00976D66"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3AE8" w:rsidRPr="00976D66" w14:paraId="5EC2A785" w14:textId="77777777" w:rsidTr="003A325B">
        <w:tc>
          <w:tcPr>
            <w:tcW w:w="9016" w:type="dxa"/>
          </w:tcPr>
          <w:p w14:paraId="4F071BCF" w14:textId="77777777" w:rsidR="00623AE8" w:rsidRPr="00976D66" w:rsidRDefault="00623AE8" w:rsidP="003A325B">
            <w:pPr>
              <w:spacing w:before="120"/>
            </w:pPr>
          </w:p>
        </w:tc>
      </w:tr>
    </w:tbl>
    <w:p w14:paraId="6D974A18" w14:textId="77777777" w:rsidR="00057F21" w:rsidRPr="00976D66" w:rsidRDefault="00057F21">
      <w:pPr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br w:type="page"/>
      </w:r>
    </w:p>
    <w:p w14:paraId="1D035A99" w14:textId="331FFF70" w:rsidR="00ED2D78" w:rsidRPr="00976D66" w:rsidRDefault="00ED2D78" w:rsidP="00E46298">
      <w:pPr>
        <w:pStyle w:val="Heading1"/>
        <w:spacing w:before="36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lastRenderedPageBreak/>
        <w:t xml:space="preserve">Page </w:t>
      </w:r>
      <w:r w:rsidR="00143A48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10</w:t>
      </w:r>
      <w:r w:rsidR="007D5468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General comments</w:t>
      </w:r>
    </w:p>
    <w:p w14:paraId="2859EBF9" w14:textId="0DA0D623" w:rsidR="00E00B5D" w:rsidRPr="00976D66" w:rsidRDefault="00E02D5A" w:rsidP="00BB2330">
      <w:r w:rsidRPr="00976D66">
        <w:t>Do you have any additional comments about the proposed policy</w:t>
      </w:r>
      <w:r w:rsidR="00711262" w:rsidRPr="00976D66">
        <w:t xml:space="preserve"> options</w:t>
      </w:r>
      <w:r w:rsidRPr="00976D66">
        <w:t xml:space="preserve">? </w:t>
      </w:r>
    </w:p>
    <w:p w14:paraId="7704D9C9" w14:textId="77777777" w:rsidR="008345DC" w:rsidRPr="00976D66" w:rsidRDefault="008345DC" w:rsidP="00BB2330"/>
    <w:p w14:paraId="36FB3F5C" w14:textId="04B6F825" w:rsidR="00E02D5A" w:rsidRPr="00976D66" w:rsidRDefault="00E02D5A" w:rsidP="00BB2330">
      <w:r w:rsidRPr="00976D66">
        <w:t xml:space="preserve">Please include any </w:t>
      </w:r>
      <w:r w:rsidRPr="00976D66">
        <w:rPr>
          <w:b/>
          <w:bCs/>
        </w:rPr>
        <w:t>impact</w:t>
      </w:r>
      <w:r w:rsidRPr="00976D66">
        <w:t xml:space="preserve"> this </w:t>
      </w:r>
      <w:r w:rsidR="00711262" w:rsidRPr="00976D66">
        <w:t xml:space="preserve"> proposed </w:t>
      </w:r>
      <w:r w:rsidRPr="00976D66">
        <w:t>change may have on you or your operation.</w:t>
      </w:r>
    </w:p>
    <w:p w14:paraId="7E72CC68" w14:textId="77777777" w:rsidR="00ED2D78" w:rsidRPr="00976D66" w:rsidRDefault="00ED2D78" w:rsidP="00ED2D78">
      <w:pPr>
        <w:pStyle w:val="BodyText"/>
        <w:rPr>
          <w:i/>
          <w:sz w:val="22"/>
          <w:szCs w:val="22"/>
        </w:rPr>
      </w:pPr>
    </w:p>
    <w:p w14:paraId="70B5B39A" w14:textId="77777777" w:rsidR="00ED2D78" w:rsidRPr="00976D66" w:rsidRDefault="00ED2D78" w:rsidP="00BB2330">
      <w:pPr>
        <w:pStyle w:val="BodyText"/>
        <w:spacing w:before="120" w:after="120"/>
        <w:rPr>
          <w:sz w:val="22"/>
          <w:szCs w:val="22"/>
        </w:rPr>
      </w:pPr>
      <w:r w:rsidRPr="00976D66">
        <w:rPr>
          <w:sz w:val="22"/>
          <w:szCs w:val="22"/>
        </w:rPr>
        <w:t>Comments</w:t>
      </w: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7"/>
      </w:tblGrid>
      <w:tr w:rsidR="00ED2D78" w:rsidRPr="00976D66" w14:paraId="4EE62783" w14:textId="77777777" w:rsidTr="00BB2330">
        <w:tc>
          <w:tcPr>
            <w:tcW w:w="9637" w:type="dxa"/>
            <w:shd w:val="clear" w:color="auto" w:fill="F2F2F2" w:themeFill="background1" w:themeFillShade="F2"/>
          </w:tcPr>
          <w:p w14:paraId="10DC75E6" w14:textId="77777777" w:rsidR="00ED2D78" w:rsidRPr="00976D66" w:rsidRDefault="00ED2D78" w:rsidP="00035C67">
            <w:pPr>
              <w:pStyle w:val="BodyText"/>
            </w:pPr>
            <w:bookmarkStart w:id="15" w:name="_Hlk528152675"/>
          </w:p>
          <w:p w14:paraId="139ED1E0" w14:textId="24920527" w:rsidR="00A47D11" w:rsidRPr="00976D66" w:rsidRDefault="00A47D11" w:rsidP="00035C67">
            <w:pPr>
              <w:pStyle w:val="BodyText"/>
            </w:pPr>
          </w:p>
        </w:tc>
      </w:tr>
    </w:tbl>
    <w:bookmarkEnd w:id="15"/>
    <w:p w14:paraId="3ECBC906" w14:textId="55E46177" w:rsidR="00A47D11" w:rsidRPr="00976D66" w:rsidRDefault="00ED2D78" w:rsidP="00E46298">
      <w:pPr>
        <w:pStyle w:val="Heading1"/>
        <w:spacing w:before="360" w:after="240"/>
        <w:ind w:left="0"/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</w:pP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Page </w:t>
      </w:r>
      <w:r w:rsidR="00143A48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11</w:t>
      </w:r>
      <w:r w:rsidR="007D5468"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>.</w:t>
      </w:r>
      <w:r w:rsidRPr="00976D66">
        <w:rPr>
          <w:rFonts w:eastAsia="Times New Roman"/>
          <w:bCs/>
          <w:color w:val="365F91" w:themeColor="accent1" w:themeShade="BF"/>
          <w:sz w:val="32"/>
          <w:szCs w:val="32"/>
          <w:lang w:val="en" w:eastAsia="en-AU"/>
        </w:rPr>
        <w:t xml:space="preserve"> Your priorities</w:t>
      </w:r>
    </w:p>
    <w:p w14:paraId="22678CBF" w14:textId="07B3315A" w:rsidR="00ED2D78" w:rsidRPr="00976D66" w:rsidRDefault="00ED2D78" w:rsidP="00AD3087">
      <w:pPr>
        <w:spacing w:before="120" w:after="120"/>
        <w:rPr>
          <w:lang w:val="en" w:eastAsia="en-AU"/>
        </w:rPr>
      </w:pPr>
      <w:r w:rsidRPr="00976D66">
        <w:rPr>
          <w:lang w:val="en" w:eastAsia="en-AU"/>
        </w:rPr>
        <w:t xml:space="preserve">When you reflect on the feedback you have </w:t>
      </w:r>
      <w:r w:rsidR="00EC4716" w:rsidRPr="00976D66">
        <w:rPr>
          <w:lang w:val="en" w:eastAsia="en-AU"/>
        </w:rPr>
        <w:t xml:space="preserve">already </w:t>
      </w:r>
      <w:r w:rsidRPr="00976D66">
        <w:rPr>
          <w:lang w:val="en" w:eastAsia="en-AU"/>
        </w:rPr>
        <w:t xml:space="preserve">provided, what are the </w:t>
      </w:r>
      <w:r w:rsidR="00EC4716" w:rsidRPr="00976D66">
        <w:rPr>
          <w:lang w:val="en" w:eastAsia="en-AU"/>
        </w:rPr>
        <w:t xml:space="preserve">3 issues </w:t>
      </w:r>
      <w:r w:rsidRPr="00976D66">
        <w:rPr>
          <w:lang w:val="en" w:eastAsia="en-AU"/>
        </w:rPr>
        <w:t xml:space="preserve">you consider most important? </w:t>
      </w:r>
    </w:p>
    <w:p w14:paraId="798F3CF2" w14:textId="77777777" w:rsidR="00ED2D78" w:rsidRPr="00976D66" w:rsidRDefault="00ED2D78" w:rsidP="00BB2330">
      <w:pPr>
        <w:pStyle w:val="BodyText"/>
        <w:spacing w:before="120" w:after="120"/>
        <w:rPr>
          <w:sz w:val="22"/>
          <w:szCs w:val="22"/>
        </w:rPr>
      </w:pPr>
      <w:r w:rsidRPr="00976D66">
        <w:rPr>
          <w:sz w:val="22"/>
          <w:szCs w:val="22"/>
        </w:rPr>
        <w:t xml:space="preserve">Priority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ED2D78" w:rsidRPr="00976D66" w14:paraId="407244FD" w14:textId="77777777" w:rsidTr="00035C67">
        <w:tc>
          <w:tcPr>
            <w:tcW w:w="9723" w:type="dxa"/>
          </w:tcPr>
          <w:p w14:paraId="07220DA6" w14:textId="77777777" w:rsidR="00ED2D78" w:rsidRPr="00976D66" w:rsidRDefault="00ED2D78" w:rsidP="00BB2330">
            <w:pPr>
              <w:spacing w:before="120"/>
              <w:rPr>
                <w:rFonts w:eastAsia="Times New Roman"/>
                <w:color w:val="000000"/>
                <w:lang w:val="en" w:eastAsia="en-AU"/>
              </w:rPr>
            </w:pPr>
          </w:p>
        </w:tc>
      </w:tr>
    </w:tbl>
    <w:p w14:paraId="7ACD73C6" w14:textId="77777777" w:rsidR="00ED2D78" w:rsidRPr="00976D66" w:rsidRDefault="00ED2D78" w:rsidP="00ED2D78">
      <w:pPr>
        <w:widowControl/>
        <w:autoSpaceDE/>
        <w:autoSpaceDN/>
        <w:rPr>
          <w:rFonts w:eastAsia="Times New Roman"/>
          <w:color w:val="000000"/>
          <w:lang w:val="en" w:eastAsia="en-AU"/>
        </w:rPr>
      </w:pPr>
    </w:p>
    <w:p w14:paraId="36DF7947" w14:textId="77777777" w:rsidR="00ED2D78" w:rsidRPr="00976D66" w:rsidRDefault="00ED2D78" w:rsidP="00BB2330">
      <w:pPr>
        <w:pStyle w:val="BodyText"/>
        <w:spacing w:before="120" w:after="120"/>
        <w:rPr>
          <w:sz w:val="22"/>
          <w:szCs w:val="22"/>
        </w:rPr>
      </w:pPr>
      <w:r w:rsidRPr="00976D66">
        <w:rPr>
          <w:sz w:val="22"/>
          <w:szCs w:val="22"/>
        </w:rPr>
        <w:t xml:space="preserve">Priority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ED2D78" w:rsidRPr="00976D66" w14:paraId="4634D779" w14:textId="77777777" w:rsidTr="00035C67">
        <w:tc>
          <w:tcPr>
            <w:tcW w:w="9723" w:type="dxa"/>
          </w:tcPr>
          <w:p w14:paraId="363C667F" w14:textId="77777777" w:rsidR="00ED2D78" w:rsidRPr="00976D66" w:rsidRDefault="00ED2D78" w:rsidP="00BB2330">
            <w:pPr>
              <w:spacing w:after="120"/>
              <w:rPr>
                <w:rFonts w:eastAsia="Times New Roman"/>
                <w:color w:val="000000"/>
                <w:lang w:val="en" w:eastAsia="en-AU"/>
              </w:rPr>
            </w:pPr>
          </w:p>
        </w:tc>
      </w:tr>
    </w:tbl>
    <w:p w14:paraId="743B25C7" w14:textId="77777777" w:rsidR="00ED2D78" w:rsidRPr="00976D66" w:rsidRDefault="00ED2D78" w:rsidP="00ED2D78">
      <w:pPr>
        <w:widowControl/>
        <w:autoSpaceDE/>
        <w:autoSpaceDN/>
        <w:rPr>
          <w:rFonts w:eastAsia="Times New Roman"/>
          <w:color w:val="000000"/>
          <w:lang w:val="en" w:eastAsia="en-AU"/>
        </w:rPr>
      </w:pPr>
    </w:p>
    <w:p w14:paraId="1C2547EB" w14:textId="77777777" w:rsidR="00ED2D78" w:rsidRPr="00976D66" w:rsidRDefault="00ED2D78" w:rsidP="00BB2330">
      <w:pPr>
        <w:pStyle w:val="BodyText"/>
        <w:spacing w:before="120" w:after="120"/>
        <w:rPr>
          <w:sz w:val="22"/>
          <w:szCs w:val="22"/>
        </w:rPr>
      </w:pPr>
      <w:r w:rsidRPr="00976D66">
        <w:rPr>
          <w:sz w:val="22"/>
          <w:szCs w:val="22"/>
        </w:rPr>
        <w:t xml:space="preserve">Priority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ED2D78" w:rsidRPr="00976D66" w14:paraId="32EC75E1" w14:textId="77777777" w:rsidTr="00035C67">
        <w:tc>
          <w:tcPr>
            <w:tcW w:w="9723" w:type="dxa"/>
          </w:tcPr>
          <w:p w14:paraId="5D44C954" w14:textId="77777777" w:rsidR="00ED2D78" w:rsidRPr="00976D66" w:rsidRDefault="00ED2D78" w:rsidP="00BB2330">
            <w:pPr>
              <w:spacing w:after="120"/>
              <w:rPr>
                <w:rFonts w:eastAsia="Times New Roman"/>
                <w:color w:val="000000"/>
                <w:lang w:val="en" w:eastAsia="en-AU"/>
              </w:rPr>
            </w:pPr>
          </w:p>
        </w:tc>
      </w:tr>
    </w:tbl>
    <w:p w14:paraId="68FBCAE3" w14:textId="77777777" w:rsidR="00ED2D78" w:rsidRPr="00976D66" w:rsidRDefault="00ED2D78" w:rsidP="00571F4B">
      <w:pPr>
        <w:rPr>
          <w:sz w:val="24"/>
          <w:szCs w:val="24"/>
        </w:rPr>
      </w:pPr>
    </w:p>
    <w:bookmarkEnd w:id="7"/>
    <w:p w14:paraId="1D56EC5A" w14:textId="231D5F5A" w:rsidR="00420400" w:rsidRPr="00976D66" w:rsidRDefault="00420400" w:rsidP="00BB2330">
      <w:pPr>
        <w:spacing w:before="86"/>
        <w:outlineLvl w:val="0"/>
        <w:rPr>
          <w:rFonts w:eastAsia="Times New Roman"/>
          <w:sz w:val="16"/>
          <w:szCs w:val="16"/>
          <w:lang w:val="en-AU" w:eastAsia="en-AU"/>
        </w:rPr>
      </w:pPr>
    </w:p>
    <w:sectPr w:rsidR="00420400" w:rsidRPr="00976D66" w:rsidSect="00462515">
      <w:headerReference w:type="default" r:id="rId13"/>
      <w:footerReference w:type="default" r:id="rId14"/>
      <w:pgSz w:w="11910" w:h="16840"/>
      <w:pgMar w:top="1134" w:right="1134" w:bottom="1134" w:left="1134" w:header="22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BBB" w14:textId="77777777" w:rsidR="007239AD" w:rsidRDefault="007239AD">
      <w:r>
        <w:separator/>
      </w:r>
    </w:p>
  </w:endnote>
  <w:endnote w:type="continuationSeparator" w:id="0">
    <w:p w14:paraId="4429001C" w14:textId="77777777" w:rsidR="007239AD" w:rsidRDefault="0072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07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54A18" w14:textId="69631AF5" w:rsidR="00A47D11" w:rsidRDefault="00A47D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26F47" w14:textId="34FCDB70" w:rsidR="00A47D11" w:rsidRDefault="00A47D11" w:rsidP="00C56825">
    <w:pPr>
      <w:pStyle w:val="Footer"/>
    </w:pPr>
    <w:r>
      <w:t xml:space="preserve">Consultation – </w:t>
    </w:r>
    <w:r w:rsidR="001A6F38">
      <w:t>Discussion paper</w:t>
    </w:r>
    <w:r w:rsidR="006211CB" w:rsidRPr="006211CB">
      <w:t xml:space="preserve"> </w:t>
    </w:r>
    <w:r w:rsidR="008B176D">
      <w:t>on</w:t>
    </w:r>
    <w:r w:rsidR="006211CB" w:rsidRPr="006211CB">
      <w:t xml:space="preserve"> Part 66 aircraft type ratings - (</w:t>
    </w:r>
    <w:r w:rsidR="00AB0C1E">
      <w:t>D</w:t>
    </w:r>
    <w:r w:rsidR="006211CB" w:rsidRPr="006211CB">
      <w:t>P 2202MS)</w:t>
    </w:r>
  </w:p>
  <w:p w14:paraId="6CA9DC76" w14:textId="38CBB57A" w:rsidR="00A47D11" w:rsidRPr="0028019E" w:rsidRDefault="00A47D11" w:rsidP="002F15A5">
    <w:pPr>
      <w:pStyle w:val="Header"/>
      <w:rPr>
        <w:sz w:val="20"/>
        <w:szCs w:val="20"/>
      </w:rPr>
    </w:pPr>
    <w:r w:rsidRPr="0028019E">
      <w:rPr>
        <w:sz w:val="20"/>
        <w:szCs w:val="20"/>
      </w:rPr>
      <w:t>RMS D</w:t>
    </w:r>
    <w:r w:rsidR="006211CB" w:rsidRPr="0028019E">
      <w:rPr>
        <w:sz w:val="20"/>
        <w:szCs w:val="20"/>
      </w:rPr>
      <w:t>22</w:t>
    </w:r>
    <w:r w:rsidRPr="0028019E">
      <w:rPr>
        <w:sz w:val="20"/>
        <w:szCs w:val="20"/>
      </w:rPr>
      <w:t>/</w:t>
    </w:r>
    <w:r w:rsidR="0028019E" w:rsidRPr="0028019E">
      <w:rPr>
        <w:sz w:val="20"/>
        <w:szCs w:val="20"/>
      </w:rPr>
      <w:t>30657</w:t>
    </w:r>
  </w:p>
  <w:p w14:paraId="11D2AB96" w14:textId="082D2F50" w:rsidR="00A47D11" w:rsidRDefault="00A4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3543" w14:textId="77777777" w:rsidR="007239AD" w:rsidRDefault="007239AD">
      <w:r>
        <w:separator/>
      </w:r>
    </w:p>
  </w:footnote>
  <w:footnote w:type="continuationSeparator" w:id="0">
    <w:p w14:paraId="7D5DBAA2" w14:textId="77777777" w:rsidR="007239AD" w:rsidRDefault="0072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A83B" w14:textId="6BF43F9D" w:rsidR="00A47D11" w:rsidRPr="00AB0C1E" w:rsidRDefault="00A47D11" w:rsidP="00C76EFC">
    <w:pPr>
      <w:pStyle w:val="Header"/>
      <w:rPr>
        <w:iCs/>
        <w:sz w:val="20"/>
      </w:rPr>
    </w:pPr>
    <w:r w:rsidRPr="001A6F38">
      <w:rPr>
        <w:iCs/>
      </w:rPr>
      <w:t xml:space="preserve">Civil Aviation Safety Authority – Consultation </w:t>
    </w:r>
    <w:r w:rsidR="00AB0C1E" w:rsidRPr="001A6F38">
      <w:rPr>
        <w:iCs/>
      </w:rPr>
      <w:t>D</w:t>
    </w:r>
    <w:r w:rsidR="006C6B1B" w:rsidRPr="001A6F38">
      <w:rPr>
        <w:iCs/>
      </w:rPr>
      <w:t>P</w:t>
    </w:r>
    <w:r w:rsidR="006211CB" w:rsidRPr="001A6F38">
      <w:rPr>
        <w:iCs/>
      </w:rPr>
      <w:t xml:space="preserve"> 2202MS</w:t>
    </w:r>
  </w:p>
  <w:p w14:paraId="03E6C600" w14:textId="6B445342" w:rsidR="00A47D11" w:rsidRPr="00AB0C1E" w:rsidRDefault="00A47D11" w:rsidP="00C76EFC">
    <w:pPr>
      <w:pStyle w:val="Header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C2EB2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76E81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D7E"/>
    <w:multiLevelType w:val="multilevel"/>
    <w:tmpl w:val="7B2CEA0A"/>
    <w:styleLink w:val="SDbulletlist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  <w:sz w:val="24"/>
      </w:rPr>
    </w:lvl>
    <w:lvl w:ilvl="1">
      <w:start w:val="1"/>
      <w:numFmt w:val="bullet"/>
      <w:pStyle w:val="ListBullet2"/>
      <w:lvlText w:val=""/>
      <w:lvlJc w:val="left"/>
      <w:pPr>
        <w:ind w:left="1276" w:hanging="426"/>
      </w:pPr>
      <w:rPr>
        <w:rFonts w:ascii="Symbol" w:hAnsi="Symbol" w:hint="default"/>
        <w:sz w:val="22"/>
      </w:rPr>
    </w:lvl>
    <w:lvl w:ilvl="2">
      <w:start w:val="1"/>
      <w:numFmt w:val="bullet"/>
      <w:pStyle w:val="ListBullet3"/>
      <w:lvlText w:val="o"/>
      <w:lvlJc w:val="left"/>
      <w:pPr>
        <w:ind w:left="1701" w:hanging="426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2126" w:hanging="426"/>
      </w:pPr>
    </w:lvl>
    <w:lvl w:ilvl="4">
      <w:start w:val="1"/>
      <w:numFmt w:val="lowerLetter"/>
      <w:lvlText w:val="(%5)"/>
      <w:lvlJc w:val="left"/>
      <w:pPr>
        <w:ind w:left="2551" w:hanging="426"/>
      </w:pPr>
    </w:lvl>
    <w:lvl w:ilvl="5">
      <w:start w:val="1"/>
      <w:numFmt w:val="lowerRoman"/>
      <w:lvlText w:val="(%6)"/>
      <w:lvlJc w:val="left"/>
      <w:pPr>
        <w:ind w:left="2976" w:hanging="426"/>
      </w:pPr>
    </w:lvl>
    <w:lvl w:ilvl="6">
      <w:start w:val="1"/>
      <w:numFmt w:val="decimal"/>
      <w:lvlText w:val="%7."/>
      <w:lvlJc w:val="left"/>
      <w:pPr>
        <w:ind w:left="3401" w:hanging="426"/>
      </w:pPr>
    </w:lvl>
    <w:lvl w:ilvl="7">
      <w:start w:val="1"/>
      <w:numFmt w:val="lowerLetter"/>
      <w:lvlText w:val="%8."/>
      <w:lvlJc w:val="left"/>
      <w:pPr>
        <w:ind w:left="3826" w:hanging="426"/>
      </w:pPr>
    </w:lvl>
    <w:lvl w:ilvl="8">
      <w:start w:val="1"/>
      <w:numFmt w:val="lowerRoman"/>
      <w:lvlText w:val="%9."/>
      <w:lvlJc w:val="left"/>
      <w:pPr>
        <w:ind w:left="4251" w:hanging="426"/>
      </w:pPr>
    </w:lvl>
  </w:abstractNum>
  <w:abstractNum w:abstractNumId="3" w15:restartNumberingAfterBreak="0">
    <w:nsid w:val="05E14132"/>
    <w:multiLevelType w:val="multilevel"/>
    <w:tmpl w:val="9524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378D1"/>
    <w:multiLevelType w:val="hybridMultilevel"/>
    <w:tmpl w:val="6ED0A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0942"/>
    <w:multiLevelType w:val="multilevel"/>
    <w:tmpl w:val="63FAE2B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lvlText w:val="Appendix %6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1E7F1ABD"/>
    <w:multiLevelType w:val="hybridMultilevel"/>
    <w:tmpl w:val="D7ECF5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1163EE"/>
    <w:multiLevelType w:val="multilevel"/>
    <w:tmpl w:val="7B2CEA0A"/>
    <w:numStyleLink w:val="SDbulletlist"/>
  </w:abstractNum>
  <w:abstractNum w:abstractNumId="8" w15:restartNumberingAfterBreak="0">
    <w:nsid w:val="21311752"/>
    <w:multiLevelType w:val="hybridMultilevel"/>
    <w:tmpl w:val="7AAC8BDE"/>
    <w:lvl w:ilvl="0" w:tplc="99D05BE4">
      <w:numFmt w:val="bullet"/>
      <w:lvlText w:val="•"/>
      <w:lvlJc w:val="left"/>
      <w:pPr>
        <w:ind w:left="204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B448A5C2">
      <w:numFmt w:val="bullet"/>
      <w:lvlText w:val="•"/>
      <w:lvlJc w:val="left"/>
      <w:pPr>
        <w:ind w:left="384" w:hanging="204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2" w:tplc="AF0C06A8">
      <w:numFmt w:val="bullet"/>
      <w:lvlText w:val="•"/>
      <w:lvlJc w:val="left"/>
      <w:pPr>
        <w:ind w:left="1366" w:hanging="204"/>
      </w:pPr>
      <w:rPr>
        <w:rFonts w:hint="default"/>
      </w:rPr>
    </w:lvl>
    <w:lvl w:ilvl="3" w:tplc="D452DC82">
      <w:numFmt w:val="bullet"/>
      <w:lvlText w:val="•"/>
      <w:lvlJc w:val="left"/>
      <w:pPr>
        <w:ind w:left="2346" w:hanging="204"/>
      </w:pPr>
      <w:rPr>
        <w:rFonts w:hint="default"/>
      </w:rPr>
    </w:lvl>
    <w:lvl w:ilvl="4" w:tplc="1E90DCF4">
      <w:numFmt w:val="bullet"/>
      <w:lvlText w:val="•"/>
      <w:lvlJc w:val="left"/>
      <w:pPr>
        <w:ind w:left="3327" w:hanging="204"/>
      </w:pPr>
      <w:rPr>
        <w:rFonts w:hint="default"/>
      </w:rPr>
    </w:lvl>
    <w:lvl w:ilvl="5" w:tplc="0E8C5256">
      <w:numFmt w:val="bullet"/>
      <w:lvlText w:val="•"/>
      <w:lvlJc w:val="left"/>
      <w:pPr>
        <w:ind w:left="4307" w:hanging="204"/>
      </w:pPr>
      <w:rPr>
        <w:rFonts w:hint="default"/>
      </w:rPr>
    </w:lvl>
    <w:lvl w:ilvl="6" w:tplc="47F6F57E">
      <w:numFmt w:val="bullet"/>
      <w:lvlText w:val="•"/>
      <w:lvlJc w:val="left"/>
      <w:pPr>
        <w:ind w:left="5288" w:hanging="204"/>
      </w:pPr>
      <w:rPr>
        <w:rFonts w:hint="default"/>
      </w:rPr>
    </w:lvl>
    <w:lvl w:ilvl="7" w:tplc="95A0A1A4">
      <w:numFmt w:val="bullet"/>
      <w:lvlText w:val="•"/>
      <w:lvlJc w:val="left"/>
      <w:pPr>
        <w:ind w:left="6268" w:hanging="204"/>
      </w:pPr>
      <w:rPr>
        <w:rFonts w:hint="default"/>
      </w:rPr>
    </w:lvl>
    <w:lvl w:ilvl="8" w:tplc="B8A631DC">
      <w:numFmt w:val="bullet"/>
      <w:lvlText w:val="•"/>
      <w:lvlJc w:val="left"/>
      <w:pPr>
        <w:ind w:left="7249" w:hanging="204"/>
      </w:pPr>
      <w:rPr>
        <w:rFonts w:hint="default"/>
      </w:rPr>
    </w:lvl>
  </w:abstractNum>
  <w:abstractNum w:abstractNumId="9" w15:restartNumberingAfterBreak="0">
    <w:nsid w:val="21917EA0"/>
    <w:multiLevelType w:val="hybridMultilevel"/>
    <w:tmpl w:val="392E0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F6258"/>
    <w:multiLevelType w:val="hybridMultilevel"/>
    <w:tmpl w:val="3C9A4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C636A"/>
    <w:multiLevelType w:val="hybridMultilevel"/>
    <w:tmpl w:val="2E560CA8"/>
    <w:lvl w:ilvl="0" w:tplc="0C09000F">
      <w:start w:val="1"/>
      <w:numFmt w:val="decimal"/>
      <w:lvlText w:val="%1."/>
      <w:lvlJc w:val="left"/>
      <w:pPr>
        <w:ind w:left="1234" w:hanging="360"/>
      </w:pPr>
    </w:lvl>
    <w:lvl w:ilvl="1" w:tplc="0C090019" w:tentative="1">
      <w:start w:val="1"/>
      <w:numFmt w:val="lowerLetter"/>
      <w:lvlText w:val="%2."/>
      <w:lvlJc w:val="left"/>
      <w:pPr>
        <w:ind w:left="1954" w:hanging="360"/>
      </w:pPr>
    </w:lvl>
    <w:lvl w:ilvl="2" w:tplc="0C09001B" w:tentative="1">
      <w:start w:val="1"/>
      <w:numFmt w:val="lowerRoman"/>
      <w:lvlText w:val="%3."/>
      <w:lvlJc w:val="right"/>
      <w:pPr>
        <w:ind w:left="2674" w:hanging="180"/>
      </w:pPr>
    </w:lvl>
    <w:lvl w:ilvl="3" w:tplc="0C09000F" w:tentative="1">
      <w:start w:val="1"/>
      <w:numFmt w:val="decimal"/>
      <w:lvlText w:val="%4."/>
      <w:lvlJc w:val="left"/>
      <w:pPr>
        <w:ind w:left="3394" w:hanging="360"/>
      </w:pPr>
    </w:lvl>
    <w:lvl w:ilvl="4" w:tplc="0C090019" w:tentative="1">
      <w:start w:val="1"/>
      <w:numFmt w:val="lowerLetter"/>
      <w:lvlText w:val="%5."/>
      <w:lvlJc w:val="left"/>
      <w:pPr>
        <w:ind w:left="4114" w:hanging="360"/>
      </w:pPr>
    </w:lvl>
    <w:lvl w:ilvl="5" w:tplc="0C09001B" w:tentative="1">
      <w:start w:val="1"/>
      <w:numFmt w:val="lowerRoman"/>
      <w:lvlText w:val="%6."/>
      <w:lvlJc w:val="right"/>
      <w:pPr>
        <w:ind w:left="4834" w:hanging="180"/>
      </w:pPr>
    </w:lvl>
    <w:lvl w:ilvl="6" w:tplc="0C09000F" w:tentative="1">
      <w:start w:val="1"/>
      <w:numFmt w:val="decimal"/>
      <w:lvlText w:val="%7."/>
      <w:lvlJc w:val="left"/>
      <w:pPr>
        <w:ind w:left="5554" w:hanging="360"/>
      </w:pPr>
    </w:lvl>
    <w:lvl w:ilvl="7" w:tplc="0C090019" w:tentative="1">
      <w:start w:val="1"/>
      <w:numFmt w:val="lowerLetter"/>
      <w:lvlText w:val="%8."/>
      <w:lvlJc w:val="left"/>
      <w:pPr>
        <w:ind w:left="6274" w:hanging="360"/>
      </w:pPr>
    </w:lvl>
    <w:lvl w:ilvl="8" w:tplc="0C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2" w15:restartNumberingAfterBreak="0">
    <w:nsid w:val="4FB10471"/>
    <w:multiLevelType w:val="hybridMultilevel"/>
    <w:tmpl w:val="1C787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56D14"/>
    <w:multiLevelType w:val="hybridMultilevel"/>
    <w:tmpl w:val="AF4ECFB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079D"/>
    <w:multiLevelType w:val="hybridMultilevel"/>
    <w:tmpl w:val="10DE8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34176"/>
    <w:multiLevelType w:val="hybridMultilevel"/>
    <w:tmpl w:val="0324C3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0B375D0"/>
    <w:multiLevelType w:val="hybridMultilevel"/>
    <w:tmpl w:val="112C2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2696"/>
    <w:multiLevelType w:val="multilevel"/>
    <w:tmpl w:val="1A86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55B3B"/>
    <w:multiLevelType w:val="hybridMultilevel"/>
    <w:tmpl w:val="D32E1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92E86"/>
    <w:multiLevelType w:val="hybridMultilevel"/>
    <w:tmpl w:val="0B842730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67A708F"/>
    <w:multiLevelType w:val="hybridMultilevel"/>
    <w:tmpl w:val="EFA0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211447">
    <w:abstractNumId w:val="8"/>
  </w:num>
  <w:num w:numId="2" w16cid:durableId="175537334">
    <w:abstractNumId w:val="2"/>
  </w:num>
  <w:num w:numId="3" w16cid:durableId="946230450">
    <w:abstractNumId w:val="0"/>
  </w:num>
  <w:num w:numId="4" w16cid:durableId="749892862">
    <w:abstractNumId w:val="3"/>
  </w:num>
  <w:num w:numId="5" w16cid:durableId="2069767279">
    <w:abstractNumId w:val="6"/>
  </w:num>
  <w:num w:numId="6" w16cid:durableId="629482550">
    <w:abstractNumId w:val="15"/>
  </w:num>
  <w:num w:numId="7" w16cid:durableId="1412846311">
    <w:abstractNumId w:val="20"/>
  </w:num>
  <w:num w:numId="8" w16cid:durableId="884605632">
    <w:abstractNumId w:val="13"/>
  </w:num>
  <w:num w:numId="9" w16cid:durableId="610548293">
    <w:abstractNumId w:val="10"/>
  </w:num>
  <w:num w:numId="10" w16cid:durableId="576549709">
    <w:abstractNumId w:val="12"/>
  </w:num>
  <w:num w:numId="11" w16cid:durableId="831410190">
    <w:abstractNumId w:val="18"/>
  </w:num>
  <w:num w:numId="12" w16cid:durableId="679503798">
    <w:abstractNumId w:val="19"/>
  </w:num>
  <w:num w:numId="13" w16cid:durableId="334844460">
    <w:abstractNumId w:val="4"/>
  </w:num>
  <w:num w:numId="14" w16cid:durableId="300116990">
    <w:abstractNumId w:val="11"/>
  </w:num>
  <w:num w:numId="15" w16cid:durableId="273291185">
    <w:abstractNumId w:val="9"/>
  </w:num>
  <w:num w:numId="16" w16cid:durableId="698117476">
    <w:abstractNumId w:val="16"/>
  </w:num>
  <w:num w:numId="17" w16cid:durableId="949623657">
    <w:abstractNumId w:val="5"/>
  </w:num>
  <w:num w:numId="18" w16cid:durableId="786655854">
    <w:abstractNumId w:val="7"/>
  </w:num>
  <w:num w:numId="19" w16cid:durableId="950547203">
    <w:abstractNumId w:val="1"/>
  </w:num>
  <w:num w:numId="20" w16cid:durableId="493648449">
    <w:abstractNumId w:val="14"/>
  </w:num>
  <w:num w:numId="21" w16cid:durableId="96392786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9"/>
    <w:rsid w:val="00001C7D"/>
    <w:rsid w:val="000056CB"/>
    <w:rsid w:val="000062D0"/>
    <w:rsid w:val="00006D9A"/>
    <w:rsid w:val="000111B6"/>
    <w:rsid w:val="00013B5C"/>
    <w:rsid w:val="00026F8F"/>
    <w:rsid w:val="00027E86"/>
    <w:rsid w:val="00031C25"/>
    <w:rsid w:val="00033269"/>
    <w:rsid w:val="00034E72"/>
    <w:rsid w:val="00035C67"/>
    <w:rsid w:val="0003626E"/>
    <w:rsid w:val="0003647F"/>
    <w:rsid w:val="00037430"/>
    <w:rsid w:val="0004069A"/>
    <w:rsid w:val="00041075"/>
    <w:rsid w:val="00042422"/>
    <w:rsid w:val="000450F5"/>
    <w:rsid w:val="00050DAF"/>
    <w:rsid w:val="000521A1"/>
    <w:rsid w:val="00054A69"/>
    <w:rsid w:val="00056473"/>
    <w:rsid w:val="00057F21"/>
    <w:rsid w:val="00061409"/>
    <w:rsid w:val="00061DAD"/>
    <w:rsid w:val="00062FB7"/>
    <w:rsid w:val="00064DF9"/>
    <w:rsid w:val="00066944"/>
    <w:rsid w:val="00067A42"/>
    <w:rsid w:val="0007397F"/>
    <w:rsid w:val="000761AC"/>
    <w:rsid w:val="00076E51"/>
    <w:rsid w:val="00085EF8"/>
    <w:rsid w:val="00096A4C"/>
    <w:rsid w:val="000971B5"/>
    <w:rsid w:val="000A0817"/>
    <w:rsid w:val="000A5BF9"/>
    <w:rsid w:val="000B0E62"/>
    <w:rsid w:val="000B33A3"/>
    <w:rsid w:val="000B3854"/>
    <w:rsid w:val="000D10FD"/>
    <w:rsid w:val="000D174E"/>
    <w:rsid w:val="000D480B"/>
    <w:rsid w:val="000E05CB"/>
    <w:rsid w:val="000E593C"/>
    <w:rsid w:val="000F064D"/>
    <w:rsid w:val="000F17DC"/>
    <w:rsid w:val="000F1FAB"/>
    <w:rsid w:val="000F1FDF"/>
    <w:rsid w:val="00102FBD"/>
    <w:rsid w:val="0010461E"/>
    <w:rsid w:val="001058E0"/>
    <w:rsid w:val="00106162"/>
    <w:rsid w:val="001076EA"/>
    <w:rsid w:val="00111CB7"/>
    <w:rsid w:val="0011208A"/>
    <w:rsid w:val="00113DA3"/>
    <w:rsid w:val="00114BE7"/>
    <w:rsid w:val="001151BB"/>
    <w:rsid w:val="00116C15"/>
    <w:rsid w:val="001171A7"/>
    <w:rsid w:val="001232B4"/>
    <w:rsid w:val="00123652"/>
    <w:rsid w:val="00124271"/>
    <w:rsid w:val="001265F0"/>
    <w:rsid w:val="00127873"/>
    <w:rsid w:val="00127AAB"/>
    <w:rsid w:val="001310FE"/>
    <w:rsid w:val="00131B2A"/>
    <w:rsid w:val="001323F7"/>
    <w:rsid w:val="00132FF1"/>
    <w:rsid w:val="00133FCB"/>
    <w:rsid w:val="0013527F"/>
    <w:rsid w:val="00140C74"/>
    <w:rsid w:val="00142E42"/>
    <w:rsid w:val="00143A48"/>
    <w:rsid w:val="00143BA8"/>
    <w:rsid w:val="001509C5"/>
    <w:rsid w:val="00152E3F"/>
    <w:rsid w:val="001533F9"/>
    <w:rsid w:val="00156CF7"/>
    <w:rsid w:val="00156FFE"/>
    <w:rsid w:val="00165CA9"/>
    <w:rsid w:val="00165CDA"/>
    <w:rsid w:val="0017046F"/>
    <w:rsid w:val="00170582"/>
    <w:rsid w:val="00182209"/>
    <w:rsid w:val="001823B6"/>
    <w:rsid w:val="00184452"/>
    <w:rsid w:val="0018624D"/>
    <w:rsid w:val="00190CCE"/>
    <w:rsid w:val="00192A17"/>
    <w:rsid w:val="001A57FA"/>
    <w:rsid w:val="001A6CA8"/>
    <w:rsid w:val="001A6D4E"/>
    <w:rsid w:val="001A6F38"/>
    <w:rsid w:val="001B1092"/>
    <w:rsid w:val="001C15D3"/>
    <w:rsid w:val="001C2B30"/>
    <w:rsid w:val="001C6864"/>
    <w:rsid w:val="001D6A4D"/>
    <w:rsid w:val="001D6C3A"/>
    <w:rsid w:val="001D7C70"/>
    <w:rsid w:val="001E2BA8"/>
    <w:rsid w:val="001E39E8"/>
    <w:rsid w:val="001E46E3"/>
    <w:rsid w:val="001E4DA6"/>
    <w:rsid w:val="001F1282"/>
    <w:rsid w:val="001F2197"/>
    <w:rsid w:val="00201AD7"/>
    <w:rsid w:val="00215C6D"/>
    <w:rsid w:val="002207B6"/>
    <w:rsid w:val="00220C06"/>
    <w:rsid w:val="002213E3"/>
    <w:rsid w:val="0022397C"/>
    <w:rsid w:val="00230FF6"/>
    <w:rsid w:val="00234835"/>
    <w:rsid w:val="00236688"/>
    <w:rsid w:val="00236907"/>
    <w:rsid w:val="002377FD"/>
    <w:rsid w:val="00254DA0"/>
    <w:rsid w:val="00257E5F"/>
    <w:rsid w:val="00261970"/>
    <w:rsid w:val="0026445D"/>
    <w:rsid w:val="002667FC"/>
    <w:rsid w:val="00267007"/>
    <w:rsid w:val="002673A9"/>
    <w:rsid w:val="00277013"/>
    <w:rsid w:val="0028019E"/>
    <w:rsid w:val="00287495"/>
    <w:rsid w:val="002946D0"/>
    <w:rsid w:val="00294B6A"/>
    <w:rsid w:val="00295A35"/>
    <w:rsid w:val="002976CE"/>
    <w:rsid w:val="002A6AF7"/>
    <w:rsid w:val="002B6BEE"/>
    <w:rsid w:val="002B7C52"/>
    <w:rsid w:val="002C4B91"/>
    <w:rsid w:val="002C6CC2"/>
    <w:rsid w:val="002D009D"/>
    <w:rsid w:val="002D0F53"/>
    <w:rsid w:val="002D5FB6"/>
    <w:rsid w:val="002E08B7"/>
    <w:rsid w:val="002E6BF4"/>
    <w:rsid w:val="002F15A5"/>
    <w:rsid w:val="002F1B9D"/>
    <w:rsid w:val="002F240D"/>
    <w:rsid w:val="002F7AC9"/>
    <w:rsid w:val="00301589"/>
    <w:rsid w:val="00301A3D"/>
    <w:rsid w:val="00302444"/>
    <w:rsid w:val="00302C29"/>
    <w:rsid w:val="00305853"/>
    <w:rsid w:val="00313FF2"/>
    <w:rsid w:val="00314654"/>
    <w:rsid w:val="00321DAE"/>
    <w:rsid w:val="00327736"/>
    <w:rsid w:val="00327F2D"/>
    <w:rsid w:val="00332855"/>
    <w:rsid w:val="00332CDB"/>
    <w:rsid w:val="0033539B"/>
    <w:rsid w:val="00335B8C"/>
    <w:rsid w:val="003361F3"/>
    <w:rsid w:val="00340458"/>
    <w:rsid w:val="00345F4B"/>
    <w:rsid w:val="00347A69"/>
    <w:rsid w:val="00347F52"/>
    <w:rsid w:val="00350642"/>
    <w:rsid w:val="0035198D"/>
    <w:rsid w:val="00356B84"/>
    <w:rsid w:val="00362D5D"/>
    <w:rsid w:val="00363F9B"/>
    <w:rsid w:val="003706D1"/>
    <w:rsid w:val="00370965"/>
    <w:rsid w:val="003744ED"/>
    <w:rsid w:val="003773AA"/>
    <w:rsid w:val="003818EB"/>
    <w:rsid w:val="00381B5B"/>
    <w:rsid w:val="00382EC5"/>
    <w:rsid w:val="0038481F"/>
    <w:rsid w:val="00387332"/>
    <w:rsid w:val="00391B8F"/>
    <w:rsid w:val="003A7675"/>
    <w:rsid w:val="003B2184"/>
    <w:rsid w:val="003B4F69"/>
    <w:rsid w:val="003B7404"/>
    <w:rsid w:val="003B770C"/>
    <w:rsid w:val="003C0526"/>
    <w:rsid w:val="003C3785"/>
    <w:rsid w:val="003C72BB"/>
    <w:rsid w:val="003D0F67"/>
    <w:rsid w:val="003D3F06"/>
    <w:rsid w:val="003E15AF"/>
    <w:rsid w:val="003E3CDA"/>
    <w:rsid w:val="003E5328"/>
    <w:rsid w:val="003F0077"/>
    <w:rsid w:val="003F0D4A"/>
    <w:rsid w:val="003F14F2"/>
    <w:rsid w:val="003F2BD3"/>
    <w:rsid w:val="003F357F"/>
    <w:rsid w:val="003F48A8"/>
    <w:rsid w:val="003F48C7"/>
    <w:rsid w:val="003F684A"/>
    <w:rsid w:val="003F75B7"/>
    <w:rsid w:val="003F7B9E"/>
    <w:rsid w:val="003F7D87"/>
    <w:rsid w:val="003F7DF4"/>
    <w:rsid w:val="00404E2C"/>
    <w:rsid w:val="004052A1"/>
    <w:rsid w:val="00405671"/>
    <w:rsid w:val="00407DA6"/>
    <w:rsid w:val="004120C9"/>
    <w:rsid w:val="00415DD0"/>
    <w:rsid w:val="00420103"/>
    <w:rsid w:val="00420400"/>
    <w:rsid w:val="00425D5D"/>
    <w:rsid w:val="004274F8"/>
    <w:rsid w:val="004303C4"/>
    <w:rsid w:val="004345B0"/>
    <w:rsid w:val="00435BE7"/>
    <w:rsid w:val="004360E3"/>
    <w:rsid w:val="004363F5"/>
    <w:rsid w:val="0043776A"/>
    <w:rsid w:val="0043781F"/>
    <w:rsid w:val="00440C56"/>
    <w:rsid w:val="00446A86"/>
    <w:rsid w:val="00450512"/>
    <w:rsid w:val="0045252A"/>
    <w:rsid w:val="00453ACC"/>
    <w:rsid w:val="00460DB4"/>
    <w:rsid w:val="004621A6"/>
    <w:rsid w:val="00462515"/>
    <w:rsid w:val="0046321B"/>
    <w:rsid w:val="004648E7"/>
    <w:rsid w:val="00470624"/>
    <w:rsid w:val="004708D0"/>
    <w:rsid w:val="0047618A"/>
    <w:rsid w:val="00493000"/>
    <w:rsid w:val="00495BAA"/>
    <w:rsid w:val="00495EC4"/>
    <w:rsid w:val="004A4285"/>
    <w:rsid w:val="004A4FA1"/>
    <w:rsid w:val="004C119A"/>
    <w:rsid w:val="004C159B"/>
    <w:rsid w:val="004C3185"/>
    <w:rsid w:val="004C3751"/>
    <w:rsid w:val="004C45A0"/>
    <w:rsid w:val="004D09C4"/>
    <w:rsid w:val="004D5A6F"/>
    <w:rsid w:val="004E5AC1"/>
    <w:rsid w:val="004F4812"/>
    <w:rsid w:val="004F5C06"/>
    <w:rsid w:val="004F77CC"/>
    <w:rsid w:val="00501D42"/>
    <w:rsid w:val="005031EC"/>
    <w:rsid w:val="0050416E"/>
    <w:rsid w:val="00504B2B"/>
    <w:rsid w:val="00504FFC"/>
    <w:rsid w:val="00505860"/>
    <w:rsid w:val="00505AFB"/>
    <w:rsid w:val="00511D5E"/>
    <w:rsid w:val="00514216"/>
    <w:rsid w:val="00525E4E"/>
    <w:rsid w:val="00526314"/>
    <w:rsid w:val="0052638E"/>
    <w:rsid w:val="00526AF4"/>
    <w:rsid w:val="00532448"/>
    <w:rsid w:val="0054018A"/>
    <w:rsid w:val="00540CEB"/>
    <w:rsid w:val="005414DC"/>
    <w:rsid w:val="005449A3"/>
    <w:rsid w:val="00546959"/>
    <w:rsid w:val="00547477"/>
    <w:rsid w:val="00547EBD"/>
    <w:rsid w:val="005535E8"/>
    <w:rsid w:val="00556605"/>
    <w:rsid w:val="00562B58"/>
    <w:rsid w:val="00563F9D"/>
    <w:rsid w:val="00564184"/>
    <w:rsid w:val="00565543"/>
    <w:rsid w:val="00566128"/>
    <w:rsid w:val="00571F4B"/>
    <w:rsid w:val="005928BC"/>
    <w:rsid w:val="00592E02"/>
    <w:rsid w:val="005977C6"/>
    <w:rsid w:val="00597CC2"/>
    <w:rsid w:val="005A1AF9"/>
    <w:rsid w:val="005A2397"/>
    <w:rsid w:val="005A59A7"/>
    <w:rsid w:val="005A6ADA"/>
    <w:rsid w:val="005B18B7"/>
    <w:rsid w:val="005B5330"/>
    <w:rsid w:val="005B5838"/>
    <w:rsid w:val="005C2030"/>
    <w:rsid w:val="005C203A"/>
    <w:rsid w:val="005C6CEE"/>
    <w:rsid w:val="005C70C7"/>
    <w:rsid w:val="005C758D"/>
    <w:rsid w:val="005D2C62"/>
    <w:rsid w:val="005D308A"/>
    <w:rsid w:val="005E0DC3"/>
    <w:rsid w:val="005E4E3D"/>
    <w:rsid w:val="005E5B3A"/>
    <w:rsid w:val="005F20EF"/>
    <w:rsid w:val="005F54AD"/>
    <w:rsid w:val="0060009E"/>
    <w:rsid w:val="006103C1"/>
    <w:rsid w:val="00612DD7"/>
    <w:rsid w:val="00613A89"/>
    <w:rsid w:val="00613F68"/>
    <w:rsid w:val="0061453A"/>
    <w:rsid w:val="006162E7"/>
    <w:rsid w:val="0061779D"/>
    <w:rsid w:val="00617A41"/>
    <w:rsid w:val="006211CB"/>
    <w:rsid w:val="0062201E"/>
    <w:rsid w:val="006236E5"/>
    <w:rsid w:val="00623AE8"/>
    <w:rsid w:val="00631288"/>
    <w:rsid w:val="00632C81"/>
    <w:rsid w:val="0063362D"/>
    <w:rsid w:val="006348E0"/>
    <w:rsid w:val="00635E94"/>
    <w:rsid w:val="006424FC"/>
    <w:rsid w:val="0064547E"/>
    <w:rsid w:val="00652BAC"/>
    <w:rsid w:val="00656744"/>
    <w:rsid w:val="00660C09"/>
    <w:rsid w:val="00666E17"/>
    <w:rsid w:val="00670CF4"/>
    <w:rsid w:val="00673B8D"/>
    <w:rsid w:val="00674C3D"/>
    <w:rsid w:val="006765A6"/>
    <w:rsid w:val="00684385"/>
    <w:rsid w:val="00686A0F"/>
    <w:rsid w:val="00687057"/>
    <w:rsid w:val="00692BA8"/>
    <w:rsid w:val="00692EAA"/>
    <w:rsid w:val="0069499B"/>
    <w:rsid w:val="006963AF"/>
    <w:rsid w:val="006A1BD6"/>
    <w:rsid w:val="006A60CC"/>
    <w:rsid w:val="006B061C"/>
    <w:rsid w:val="006B248D"/>
    <w:rsid w:val="006B641C"/>
    <w:rsid w:val="006B6A67"/>
    <w:rsid w:val="006B746C"/>
    <w:rsid w:val="006C13B7"/>
    <w:rsid w:val="006C1C6A"/>
    <w:rsid w:val="006C22DE"/>
    <w:rsid w:val="006C4508"/>
    <w:rsid w:val="006C4A1D"/>
    <w:rsid w:val="006C6B1B"/>
    <w:rsid w:val="006D0A1C"/>
    <w:rsid w:val="006D14D0"/>
    <w:rsid w:val="006D348A"/>
    <w:rsid w:val="006E507A"/>
    <w:rsid w:val="006F0C72"/>
    <w:rsid w:val="006F15F9"/>
    <w:rsid w:val="006F2E38"/>
    <w:rsid w:val="006F4F16"/>
    <w:rsid w:val="006F51FF"/>
    <w:rsid w:val="006F6DFC"/>
    <w:rsid w:val="00701327"/>
    <w:rsid w:val="0070160A"/>
    <w:rsid w:val="00710704"/>
    <w:rsid w:val="00711262"/>
    <w:rsid w:val="00713B99"/>
    <w:rsid w:val="0071578F"/>
    <w:rsid w:val="00715B29"/>
    <w:rsid w:val="00715EEE"/>
    <w:rsid w:val="00716460"/>
    <w:rsid w:val="00717083"/>
    <w:rsid w:val="00722084"/>
    <w:rsid w:val="007239AD"/>
    <w:rsid w:val="00724771"/>
    <w:rsid w:val="00726D71"/>
    <w:rsid w:val="00740C24"/>
    <w:rsid w:val="00743B8C"/>
    <w:rsid w:val="007461FE"/>
    <w:rsid w:val="0074717A"/>
    <w:rsid w:val="00756205"/>
    <w:rsid w:val="007572AE"/>
    <w:rsid w:val="00764700"/>
    <w:rsid w:val="00767A00"/>
    <w:rsid w:val="007706CA"/>
    <w:rsid w:val="00774C60"/>
    <w:rsid w:val="00780733"/>
    <w:rsid w:val="00780810"/>
    <w:rsid w:val="00781306"/>
    <w:rsid w:val="00787F5E"/>
    <w:rsid w:val="00790CD0"/>
    <w:rsid w:val="0079285C"/>
    <w:rsid w:val="00794B75"/>
    <w:rsid w:val="007A36DF"/>
    <w:rsid w:val="007B4CD4"/>
    <w:rsid w:val="007C070A"/>
    <w:rsid w:val="007C11C1"/>
    <w:rsid w:val="007D196E"/>
    <w:rsid w:val="007D19F7"/>
    <w:rsid w:val="007D227F"/>
    <w:rsid w:val="007D3628"/>
    <w:rsid w:val="007D46B0"/>
    <w:rsid w:val="007D5468"/>
    <w:rsid w:val="007D5DCC"/>
    <w:rsid w:val="007E20A0"/>
    <w:rsid w:val="007E22A8"/>
    <w:rsid w:val="007E4D1E"/>
    <w:rsid w:val="007E5FBD"/>
    <w:rsid w:val="007E7B34"/>
    <w:rsid w:val="007F09AA"/>
    <w:rsid w:val="007F198B"/>
    <w:rsid w:val="007F25A5"/>
    <w:rsid w:val="007F2E8F"/>
    <w:rsid w:val="007F2FC3"/>
    <w:rsid w:val="007F4456"/>
    <w:rsid w:val="007F7209"/>
    <w:rsid w:val="007F7EB6"/>
    <w:rsid w:val="008003D2"/>
    <w:rsid w:val="00803E4D"/>
    <w:rsid w:val="00803FEF"/>
    <w:rsid w:val="00806DF4"/>
    <w:rsid w:val="00810BA0"/>
    <w:rsid w:val="00813641"/>
    <w:rsid w:val="0082512B"/>
    <w:rsid w:val="00827DA7"/>
    <w:rsid w:val="008345DC"/>
    <w:rsid w:val="0083643E"/>
    <w:rsid w:val="008425A6"/>
    <w:rsid w:val="008438BE"/>
    <w:rsid w:val="00845611"/>
    <w:rsid w:val="00845C96"/>
    <w:rsid w:val="00861952"/>
    <w:rsid w:val="00865ABA"/>
    <w:rsid w:val="00865F96"/>
    <w:rsid w:val="00867818"/>
    <w:rsid w:val="008700A9"/>
    <w:rsid w:val="00872DAD"/>
    <w:rsid w:val="00877362"/>
    <w:rsid w:val="008774DE"/>
    <w:rsid w:val="00886DFE"/>
    <w:rsid w:val="00891AA4"/>
    <w:rsid w:val="008A147A"/>
    <w:rsid w:val="008B0F37"/>
    <w:rsid w:val="008B176D"/>
    <w:rsid w:val="008B1B52"/>
    <w:rsid w:val="008B2191"/>
    <w:rsid w:val="008B231F"/>
    <w:rsid w:val="008C04B0"/>
    <w:rsid w:val="008C374D"/>
    <w:rsid w:val="008C7BFD"/>
    <w:rsid w:val="008D5197"/>
    <w:rsid w:val="008E2CD5"/>
    <w:rsid w:val="008E54B6"/>
    <w:rsid w:val="008E5ACB"/>
    <w:rsid w:val="008F0ED0"/>
    <w:rsid w:val="008F5F6F"/>
    <w:rsid w:val="008F6238"/>
    <w:rsid w:val="008F7267"/>
    <w:rsid w:val="008F7A84"/>
    <w:rsid w:val="00902082"/>
    <w:rsid w:val="00903FDE"/>
    <w:rsid w:val="00905F5F"/>
    <w:rsid w:val="0092099A"/>
    <w:rsid w:val="00920D3C"/>
    <w:rsid w:val="00924ECC"/>
    <w:rsid w:val="009349DE"/>
    <w:rsid w:val="009425E9"/>
    <w:rsid w:val="009454F1"/>
    <w:rsid w:val="0095365E"/>
    <w:rsid w:val="00955734"/>
    <w:rsid w:val="009575EA"/>
    <w:rsid w:val="00957E1C"/>
    <w:rsid w:val="00960E59"/>
    <w:rsid w:val="00962E3A"/>
    <w:rsid w:val="00964EE5"/>
    <w:rsid w:val="00966DBE"/>
    <w:rsid w:val="009703B9"/>
    <w:rsid w:val="00976D66"/>
    <w:rsid w:val="00977404"/>
    <w:rsid w:val="0099003A"/>
    <w:rsid w:val="009909FE"/>
    <w:rsid w:val="00990D8C"/>
    <w:rsid w:val="00992276"/>
    <w:rsid w:val="009A0CC0"/>
    <w:rsid w:val="009A40DE"/>
    <w:rsid w:val="009A4D2E"/>
    <w:rsid w:val="009A78F2"/>
    <w:rsid w:val="009B2A76"/>
    <w:rsid w:val="009B339D"/>
    <w:rsid w:val="009C119E"/>
    <w:rsid w:val="009C7337"/>
    <w:rsid w:val="009D3916"/>
    <w:rsid w:val="009D7F0A"/>
    <w:rsid w:val="009E7126"/>
    <w:rsid w:val="009F3360"/>
    <w:rsid w:val="009F69A2"/>
    <w:rsid w:val="00A02625"/>
    <w:rsid w:val="00A14121"/>
    <w:rsid w:val="00A17F39"/>
    <w:rsid w:val="00A2788D"/>
    <w:rsid w:val="00A31A93"/>
    <w:rsid w:val="00A329AB"/>
    <w:rsid w:val="00A3428E"/>
    <w:rsid w:val="00A37319"/>
    <w:rsid w:val="00A40252"/>
    <w:rsid w:val="00A47096"/>
    <w:rsid w:val="00A47D11"/>
    <w:rsid w:val="00A501A2"/>
    <w:rsid w:val="00A512E2"/>
    <w:rsid w:val="00A6724A"/>
    <w:rsid w:val="00A70123"/>
    <w:rsid w:val="00A704BC"/>
    <w:rsid w:val="00A7475B"/>
    <w:rsid w:val="00A754F4"/>
    <w:rsid w:val="00A76AD5"/>
    <w:rsid w:val="00A83B0C"/>
    <w:rsid w:val="00A93E15"/>
    <w:rsid w:val="00AA4910"/>
    <w:rsid w:val="00AA785A"/>
    <w:rsid w:val="00AB0C1E"/>
    <w:rsid w:val="00AC1B98"/>
    <w:rsid w:val="00AC3BA9"/>
    <w:rsid w:val="00AD095B"/>
    <w:rsid w:val="00AD0AB9"/>
    <w:rsid w:val="00AD11B8"/>
    <w:rsid w:val="00AD2519"/>
    <w:rsid w:val="00AD3087"/>
    <w:rsid w:val="00AD4B6E"/>
    <w:rsid w:val="00AD4EC0"/>
    <w:rsid w:val="00AE01E3"/>
    <w:rsid w:val="00AE0EA3"/>
    <w:rsid w:val="00AE29DB"/>
    <w:rsid w:val="00AE7B85"/>
    <w:rsid w:val="00AF019C"/>
    <w:rsid w:val="00AF0BE9"/>
    <w:rsid w:val="00AF3673"/>
    <w:rsid w:val="00AF40AF"/>
    <w:rsid w:val="00AF4A43"/>
    <w:rsid w:val="00AF7442"/>
    <w:rsid w:val="00B01D9B"/>
    <w:rsid w:val="00B03CA3"/>
    <w:rsid w:val="00B05777"/>
    <w:rsid w:val="00B10752"/>
    <w:rsid w:val="00B122F9"/>
    <w:rsid w:val="00B13BE1"/>
    <w:rsid w:val="00B171E4"/>
    <w:rsid w:val="00B24CA2"/>
    <w:rsid w:val="00B26131"/>
    <w:rsid w:val="00B308AA"/>
    <w:rsid w:val="00B3255A"/>
    <w:rsid w:val="00B37772"/>
    <w:rsid w:val="00B454B5"/>
    <w:rsid w:val="00B468EC"/>
    <w:rsid w:val="00B51D33"/>
    <w:rsid w:val="00B533C6"/>
    <w:rsid w:val="00B55874"/>
    <w:rsid w:val="00B67E90"/>
    <w:rsid w:val="00B71578"/>
    <w:rsid w:val="00B721B7"/>
    <w:rsid w:val="00B76568"/>
    <w:rsid w:val="00B7756B"/>
    <w:rsid w:val="00B83898"/>
    <w:rsid w:val="00B84FEB"/>
    <w:rsid w:val="00B95B6E"/>
    <w:rsid w:val="00B97324"/>
    <w:rsid w:val="00BA00FF"/>
    <w:rsid w:val="00BA2288"/>
    <w:rsid w:val="00BA2389"/>
    <w:rsid w:val="00BA4E28"/>
    <w:rsid w:val="00BB0BF2"/>
    <w:rsid w:val="00BB2330"/>
    <w:rsid w:val="00BC62E2"/>
    <w:rsid w:val="00BD319A"/>
    <w:rsid w:val="00BE3900"/>
    <w:rsid w:val="00BE74B8"/>
    <w:rsid w:val="00BF0319"/>
    <w:rsid w:val="00BF1EF4"/>
    <w:rsid w:val="00BF2697"/>
    <w:rsid w:val="00BF34F1"/>
    <w:rsid w:val="00BF54DD"/>
    <w:rsid w:val="00BF76C2"/>
    <w:rsid w:val="00C05FF5"/>
    <w:rsid w:val="00C11C55"/>
    <w:rsid w:val="00C12BBB"/>
    <w:rsid w:val="00C165E3"/>
    <w:rsid w:val="00C1788A"/>
    <w:rsid w:val="00C23236"/>
    <w:rsid w:val="00C23953"/>
    <w:rsid w:val="00C2676E"/>
    <w:rsid w:val="00C26AEC"/>
    <w:rsid w:val="00C33049"/>
    <w:rsid w:val="00C33608"/>
    <w:rsid w:val="00C37118"/>
    <w:rsid w:val="00C42443"/>
    <w:rsid w:val="00C44F0F"/>
    <w:rsid w:val="00C46921"/>
    <w:rsid w:val="00C471CA"/>
    <w:rsid w:val="00C47A92"/>
    <w:rsid w:val="00C47B66"/>
    <w:rsid w:val="00C525CE"/>
    <w:rsid w:val="00C5471A"/>
    <w:rsid w:val="00C56825"/>
    <w:rsid w:val="00C56F23"/>
    <w:rsid w:val="00C60A57"/>
    <w:rsid w:val="00C641A5"/>
    <w:rsid w:val="00C6481A"/>
    <w:rsid w:val="00C72C7D"/>
    <w:rsid w:val="00C760C5"/>
    <w:rsid w:val="00C76565"/>
    <w:rsid w:val="00C76EFC"/>
    <w:rsid w:val="00C81333"/>
    <w:rsid w:val="00C822E3"/>
    <w:rsid w:val="00C85C78"/>
    <w:rsid w:val="00C869BF"/>
    <w:rsid w:val="00C9055C"/>
    <w:rsid w:val="00C91DAE"/>
    <w:rsid w:val="00C95EC1"/>
    <w:rsid w:val="00CA13ED"/>
    <w:rsid w:val="00CA65B6"/>
    <w:rsid w:val="00CB4B97"/>
    <w:rsid w:val="00CB677F"/>
    <w:rsid w:val="00CB7D33"/>
    <w:rsid w:val="00CC0D38"/>
    <w:rsid w:val="00CC11B7"/>
    <w:rsid w:val="00CC3CDA"/>
    <w:rsid w:val="00CC6338"/>
    <w:rsid w:val="00CD314A"/>
    <w:rsid w:val="00CE0D6A"/>
    <w:rsid w:val="00CE305D"/>
    <w:rsid w:val="00CE3CDD"/>
    <w:rsid w:val="00CE6F29"/>
    <w:rsid w:val="00CF5DAA"/>
    <w:rsid w:val="00CF6183"/>
    <w:rsid w:val="00D05C1C"/>
    <w:rsid w:val="00D076A6"/>
    <w:rsid w:val="00D107B4"/>
    <w:rsid w:val="00D10CFD"/>
    <w:rsid w:val="00D1560A"/>
    <w:rsid w:val="00D1726A"/>
    <w:rsid w:val="00D178EA"/>
    <w:rsid w:val="00D25617"/>
    <w:rsid w:val="00D307FA"/>
    <w:rsid w:val="00D33277"/>
    <w:rsid w:val="00D410DD"/>
    <w:rsid w:val="00D43B19"/>
    <w:rsid w:val="00D46F97"/>
    <w:rsid w:val="00D50C31"/>
    <w:rsid w:val="00D52273"/>
    <w:rsid w:val="00D56096"/>
    <w:rsid w:val="00D66061"/>
    <w:rsid w:val="00D718BF"/>
    <w:rsid w:val="00D72947"/>
    <w:rsid w:val="00D746A4"/>
    <w:rsid w:val="00D75597"/>
    <w:rsid w:val="00D76FF6"/>
    <w:rsid w:val="00D777AA"/>
    <w:rsid w:val="00D816FC"/>
    <w:rsid w:val="00D856C9"/>
    <w:rsid w:val="00D858E0"/>
    <w:rsid w:val="00D86DF7"/>
    <w:rsid w:val="00D92587"/>
    <w:rsid w:val="00D9473A"/>
    <w:rsid w:val="00D97C5C"/>
    <w:rsid w:val="00DA1A44"/>
    <w:rsid w:val="00DA2E3D"/>
    <w:rsid w:val="00DA3855"/>
    <w:rsid w:val="00DA3A10"/>
    <w:rsid w:val="00DA74AA"/>
    <w:rsid w:val="00DB30C7"/>
    <w:rsid w:val="00DB45F1"/>
    <w:rsid w:val="00DB79B9"/>
    <w:rsid w:val="00DB7ADC"/>
    <w:rsid w:val="00DC1728"/>
    <w:rsid w:val="00DC61D9"/>
    <w:rsid w:val="00DD296A"/>
    <w:rsid w:val="00DD62E2"/>
    <w:rsid w:val="00DD6CB6"/>
    <w:rsid w:val="00DE1E12"/>
    <w:rsid w:val="00DE3D32"/>
    <w:rsid w:val="00DE455A"/>
    <w:rsid w:val="00DE5930"/>
    <w:rsid w:val="00DE6301"/>
    <w:rsid w:val="00DE787E"/>
    <w:rsid w:val="00DE7FC3"/>
    <w:rsid w:val="00DF03DF"/>
    <w:rsid w:val="00DF71A5"/>
    <w:rsid w:val="00E00B5D"/>
    <w:rsid w:val="00E02D5A"/>
    <w:rsid w:val="00E0721A"/>
    <w:rsid w:val="00E075B7"/>
    <w:rsid w:val="00E13AAB"/>
    <w:rsid w:val="00E17C08"/>
    <w:rsid w:val="00E21424"/>
    <w:rsid w:val="00E23339"/>
    <w:rsid w:val="00E23CE0"/>
    <w:rsid w:val="00E46298"/>
    <w:rsid w:val="00E54827"/>
    <w:rsid w:val="00E71C6E"/>
    <w:rsid w:val="00E74019"/>
    <w:rsid w:val="00E76A50"/>
    <w:rsid w:val="00E823AE"/>
    <w:rsid w:val="00E825F5"/>
    <w:rsid w:val="00E8269C"/>
    <w:rsid w:val="00E82FA4"/>
    <w:rsid w:val="00E83E51"/>
    <w:rsid w:val="00E84502"/>
    <w:rsid w:val="00E8467A"/>
    <w:rsid w:val="00E84B5A"/>
    <w:rsid w:val="00E86334"/>
    <w:rsid w:val="00E90B3E"/>
    <w:rsid w:val="00E96050"/>
    <w:rsid w:val="00EA3FC9"/>
    <w:rsid w:val="00EA4582"/>
    <w:rsid w:val="00EA726D"/>
    <w:rsid w:val="00EA7784"/>
    <w:rsid w:val="00EB4482"/>
    <w:rsid w:val="00EB5854"/>
    <w:rsid w:val="00EB6E3F"/>
    <w:rsid w:val="00EC12BC"/>
    <w:rsid w:val="00EC3875"/>
    <w:rsid w:val="00EC4716"/>
    <w:rsid w:val="00ED1454"/>
    <w:rsid w:val="00ED186A"/>
    <w:rsid w:val="00ED229E"/>
    <w:rsid w:val="00ED2D78"/>
    <w:rsid w:val="00ED558D"/>
    <w:rsid w:val="00ED6B29"/>
    <w:rsid w:val="00ED7701"/>
    <w:rsid w:val="00EE21A5"/>
    <w:rsid w:val="00EE4BA6"/>
    <w:rsid w:val="00EE770A"/>
    <w:rsid w:val="00EE7C31"/>
    <w:rsid w:val="00EF0B95"/>
    <w:rsid w:val="00EF144F"/>
    <w:rsid w:val="00EF436E"/>
    <w:rsid w:val="00EF520E"/>
    <w:rsid w:val="00EF709A"/>
    <w:rsid w:val="00F01586"/>
    <w:rsid w:val="00F01FFD"/>
    <w:rsid w:val="00F03E46"/>
    <w:rsid w:val="00F10F42"/>
    <w:rsid w:val="00F202D9"/>
    <w:rsid w:val="00F227AB"/>
    <w:rsid w:val="00F26A94"/>
    <w:rsid w:val="00F30492"/>
    <w:rsid w:val="00F31291"/>
    <w:rsid w:val="00F327C0"/>
    <w:rsid w:val="00F4062E"/>
    <w:rsid w:val="00F416AF"/>
    <w:rsid w:val="00F51048"/>
    <w:rsid w:val="00F54365"/>
    <w:rsid w:val="00F54AD1"/>
    <w:rsid w:val="00F54FDC"/>
    <w:rsid w:val="00F56D49"/>
    <w:rsid w:val="00F602BB"/>
    <w:rsid w:val="00F63A7C"/>
    <w:rsid w:val="00F66D43"/>
    <w:rsid w:val="00F673F7"/>
    <w:rsid w:val="00F70560"/>
    <w:rsid w:val="00F71FEA"/>
    <w:rsid w:val="00F75CF0"/>
    <w:rsid w:val="00F7605E"/>
    <w:rsid w:val="00F77055"/>
    <w:rsid w:val="00F778A0"/>
    <w:rsid w:val="00F77E67"/>
    <w:rsid w:val="00F77F87"/>
    <w:rsid w:val="00F84431"/>
    <w:rsid w:val="00F8506C"/>
    <w:rsid w:val="00F85A47"/>
    <w:rsid w:val="00F949D1"/>
    <w:rsid w:val="00FA5B63"/>
    <w:rsid w:val="00FA76D6"/>
    <w:rsid w:val="00FB139B"/>
    <w:rsid w:val="00FB1969"/>
    <w:rsid w:val="00FB3A4E"/>
    <w:rsid w:val="00FB3D58"/>
    <w:rsid w:val="00FB42C6"/>
    <w:rsid w:val="00FC04F1"/>
    <w:rsid w:val="00FC246C"/>
    <w:rsid w:val="00FC5A78"/>
    <w:rsid w:val="00FD2601"/>
    <w:rsid w:val="00FD2FED"/>
    <w:rsid w:val="00FD53C3"/>
    <w:rsid w:val="00FD5DA9"/>
    <w:rsid w:val="00FE196C"/>
    <w:rsid w:val="00FE251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F1C44"/>
  <w15:docId w15:val="{5811ABE0-5408-4CE8-9CBD-5032A1B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aliases w:val="h1,c"/>
    <w:basedOn w:val="Normal"/>
    <w:link w:val="Heading1Char"/>
    <w:qFormat/>
    <w:pPr>
      <w:spacing w:before="86"/>
      <w:ind w:left="118"/>
      <w:outlineLvl w:val="0"/>
    </w:pPr>
    <w:rPr>
      <w:sz w:val="33"/>
      <w:szCs w:val="33"/>
    </w:rPr>
  </w:style>
  <w:style w:type="paragraph" w:styleId="Heading2">
    <w:name w:val="heading 2"/>
    <w:aliases w:val="p,h2"/>
    <w:basedOn w:val="Normal"/>
    <w:link w:val="Heading2Char"/>
    <w:unhideWhenUsed/>
    <w:qFormat/>
    <w:pPr>
      <w:spacing w:before="78"/>
      <w:ind w:left="178"/>
      <w:outlineLvl w:val="1"/>
    </w:pPr>
    <w:rPr>
      <w:sz w:val="29"/>
      <w:szCs w:val="29"/>
    </w:rPr>
  </w:style>
  <w:style w:type="paragraph" w:styleId="Heading3">
    <w:name w:val="heading 3"/>
    <w:aliases w:val="h3"/>
    <w:basedOn w:val="Normal"/>
    <w:link w:val="Heading3Char"/>
    <w:unhideWhenUsed/>
    <w:qFormat/>
    <w:pPr>
      <w:spacing w:before="140"/>
      <w:ind w:left="298"/>
      <w:outlineLvl w:val="2"/>
    </w:pPr>
    <w:rPr>
      <w:b/>
      <w:bCs/>
      <w:sz w:val="24"/>
      <w:szCs w:val="24"/>
    </w:rPr>
  </w:style>
  <w:style w:type="paragraph" w:styleId="Heading4">
    <w:name w:val="heading 4"/>
    <w:aliases w:val="h4"/>
    <w:basedOn w:val="Normal"/>
    <w:next w:val="Normal"/>
    <w:link w:val="Heading4Char"/>
    <w:unhideWhenUsed/>
    <w:qFormat/>
    <w:rsid w:val="0075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0C24"/>
    <w:pPr>
      <w:keepNext/>
      <w:keepLines/>
      <w:widowControl/>
      <w:tabs>
        <w:tab w:val="left" w:pos="851"/>
      </w:tabs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Heading2"/>
    <w:next w:val="Normal"/>
    <w:link w:val="Heading7Char"/>
    <w:uiPriority w:val="9"/>
    <w:qFormat/>
    <w:rsid w:val="00740C24"/>
    <w:pPr>
      <w:keepNext/>
      <w:keepLines/>
      <w:tabs>
        <w:tab w:val="left" w:pos="851"/>
      </w:tabs>
      <w:overflowPunct w:val="0"/>
      <w:adjustRightInd w:val="0"/>
      <w:spacing w:before="360" w:line="276" w:lineRule="auto"/>
      <w:ind w:left="851" w:hanging="851"/>
      <w:textAlignment w:val="baseline"/>
      <w:outlineLvl w:val="6"/>
    </w:pPr>
    <w:rPr>
      <w:rFonts w:eastAsiaTheme="majorEastAsia" w:cstheme="majorBidi"/>
      <w:b/>
      <w:iCs/>
      <w:color w:val="1F497D" w:themeColor="text2"/>
      <w:kern w:val="32"/>
      <w:sz w:val="26"/>
      <w:szCs w:val="20"/>
      <w:lang w:val="en-AU"/>
    </w:rPr>
  </w:style>
  <w:style w:type="paragraph" w:styleId="Heading8">
    <w:name w:val="heading 8"/>
    <w:basedOn w:val="Heading3"/>
    <w:next w:val="Normal"/>
    <w:link w:val="Heading8Char"/>
    <w:uiPriority w:val="9"/>
    <w:qFormat/>
    <w:rsid w:val="00740C24"/>
    <w:pPr>
      <w:keepNext/>
      <w:keepLines/>
      <w:tabs>
        <w:tab w:val="left" w:pos="851"/>
      </w:tabs>
      <w:overflowPunct w:val="0"/>
      <w:adjustRightInd w:val="0"/>
      <w:spacing w:before="240" w:after="60" w:line="276" w:lineRule="auto"/>
      <w:ind w:left="851" w:hanging="851"/>
      <w:textAlignment w:val="baseline"/>
      <w:outlineLvl w:val="7"/>
    </w:pPr>
    <w:rPr>
      <w:rFonts w:eastAsiaTheme="majorEastAsia" w:cstheme="majorBidi"/>
      <w:color w:val="1F497D" w:themeColor="text2"/>
      <w:kern w:val="32"/>
      <w:sz w:val="22"/>
      <w:szCs w:val="20"/>
      <w:lang w:val="en-AU"/>
    </w:rPr>
  </w:style>
  <w:style w:type="paragraph" w:styleId="Heading9">
    <w:name w:val="heading 9"/>
    <w:basedOn w:val="Heading4"/>
    <w:next w:val="Normal"/>
    <w:link w:val="Heading9Char"/>
    <w:uiPriority w:val="9"/>
    <w:qFormat/>
    <w:rsid w:val="00740C24"/>
    <w:pPr>
      <w:tabs>
        <w:tab w:val="num" w:pos="851"/>
      </w:tabs>
      <w:overflowPunct w:val="0"/>
      <w:adjustRightInd w:val="0"/>
      <w:spacing w:before="200" w:line="276" w:lineRule="auto"/>
      <w:ind w:left="851" w:hanging="851"/>
      <w:textAlignment w:val="baseline"/>
      <w:outlineLvl w:val="8"/>
    </w:pPr>
    <w:rPr>
      <w:rFonts w:ascii="Arial" w:hAnsi="Arial"/>
      <w:iCs w:val="0"/>
      <w:color w:val="1F497D" w:themeColor="text2"/>
      <w:kern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98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4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A4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012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5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6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D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DA"/>
    <w:rPr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13B99"/>
    <w:pPr>
      <w:widowControl/>
      <w:autoSpaceDE/>
      <w:autoSpaceDN/>
    </w:pPr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F84431"/>
    <w:rPr>
      <w:i/>
      <w:iCs/>
    </w:rPr>
  </w:style>
  <w:style w:type="paragraph" w:styleId="NormalWeb">
    <w:name w:val="Normal (Web)"/>
    <w:basedOn w:val="Normal"/>
    <w:uiPriority w:val="99"/>
    <w:unhideWhenUsed/>
    <w:rsid w:val="00C91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Bullet">
    <w:name w:val="List Bullet"/>
    <w:basedOn w:val="Normal"/>
    <w:uiPriority w:val="99"/>
    <w:unhideWhenUsed/>
    <w:rsid w:val="00267007"/>
    <w:pPr>
      <w:widowControl/>
      <w:numPr>
        <w:numId w:val="2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2">
    <w:name w:val="List Bullet 2"/>
    <w:basedOn w:val="Normal"/>
    <w:uiPriority w:val="99"/>
    <w:unhideWhenUsed/>
    <w:rsid w:val="00267007"/>
    <w:pPr>
      <w:widowControl/>
      <w:numPr>
        <w:ilvl w:val="1"/>
        <w:numId w:val="2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Bullet3">
    <w:name w:val="List Bullet 3"/>
    <w:basedOn w:val="Normal"/>
    <w:uiPriority w:val="99"/>
    <w:unhideWhenUsed/>
    <w:rsid w:val="00267007"/>
    <w:pPr>
      <w:widowControl/>
      <w:numPr>
        <w:ilvl w:val="2"/>
        <w:numId w:val="2"/>
      </w:numPr>
      <w:autoSpaceDE/>
      <w:autoSpaceDN/>
      <w:spacing w:line="276" w:lineRule="auto"/>
      <w:contextualSpacing/>
    </w:pPr>
    <w:rPr>
      <w:rFonts w:eastAsiaTheme="minorHAnsi"/>
      <w:lang w:val="en-AU" w:eastAsia="en-AU"/>
    </w:rPr>
  </w:style>
  <w:style w:type="paragraph" w:styleId="ListContinue2">
    <w:name w:val="List Continue 2"/>
    <w:basedOn w:val="Normal"/>
    <w:uiPriority w:val="99"/>
    <w:semiHidden/>
    <w:unhideWhenUsed/>
    <w:rsid w:val="00267007"/>
    <w:pPr>
      <w:widowControl/>
      <w:autoSpaceDE/>
      <w:autoSpaceDN/>
      <w:spacing w:before="60" w:line="276" w:lineRule="auto"/>
      <w:ind w:left="851"/>
      <w:contextualSpacing/>
    </w:pPr>
    <w:rPr>
      <w:rFonts w:eastAsiaTheme="minorHAnsi"/>
      <w:lang w:val="en-AU" w:eastAsia="en-AU"/>
    </w:rPr>
  </w:style>
  <w:style w:type="paragraph" w:customStyle="1" w:styleId="normalafterlisttable">
    <w:name w:val="normal after list/table"/>
    <w:basedOn w:val="Normal"/>
    <w:qFormat/>
    <w:rsid w:val="00267007"/>
    <w:pPr>
      <w:widowControl/>
      <w:overflowPunct w:val="0"/>
      <w:spacing w:before="240" w:after="120" w:line="276" w:lineRule="auto"/>
    </w:pPr>
    <w:rPr>
      <w:rFonts w:eastAsiaTheme="minorHAnsi"/>
      <w:lang w:val="en-AU"/>
    </w:rPr>
  </w:style>
  <w:style w:type="numbering" w:customStyle="1" w:styleId="SDbulletlist">
    <w:name w:val="SD bullet list"/>
    <w:uiPriority w:val="99"/>
    <w:rsid w:val="0026700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0D480B"/>
    <w:rPr>
      <w:color w:val="0000FF"/>
      <w:u w:val="single"/>
    </w:rPr>
  </w:style>
  <w:style w:type="paragraph" w:customStyle="1" w:styleId="Note">
    <w:name w:val="Note"/>
    <w:qFormat/>
    <w:rsid w:val="006162E7"/>
    <w:pPr>
      <w:widowControl/>
      <w:tabs>
        <w:tab w:val="left" w:pos="1418"/>
      </w:tabs>
      <w:autoSpaceDE/>
      <w:autoSpaceDN/>
      <w:spacing w:before="120"/>
      <w:ind w:left="992" w:hanging="567"/>
    </w:pPr>
    <w:rPr>
      <w:rFonts w:ascii="Arial" w:eastAsia="Times New Roman" w:hAnsi="Arial" w:cs="Arial"/>
      <w:sz w:val="1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6F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A6F"/>
    <w:rPr>
      <w:rFonts w:ascii="Arial" w:eastAsia="Arial" w:hAnsi="Arial" w:cs="Arial"/>
      <w:b/>
      <w:bCs/>
      <w:sz w:val="20"/>
      <w:szCs w:val="20"/>
      <w:lang w:val="en-AU"/>
    </w:rPr>
  </w:style>
  <w:style w:type="paragraph" w:styleId="ListNumber3">
    <w:name w:val="List Number 3"/>
    <w:basedOn w:val="Normal"/>
    <w:uiPriority w:val="99"/>
    <w:semiHidden/>
    <w:unhideWhenUsed/>
    <w:rsid w:val="007572AE"/>
    <w:pPr>
      <w:numPr>
        <w:numId w:val="3"/>
      </w:numPr>
      <w:contextualSpacing/>
    </w:pPr>
  </w:style>
  <w:style w:type="paragraph" w:customStyle="1" w:styleId="Heading4normal">
    <w:name w:val="Heading 4 normal"/>
    <w:basedOn w:val="Heading4"/>
    <w:qFormat/>
    <w:rsid w:val="007572AE"/>
    <w:pPr>
      <w:keepNext w:val="0"/>
      <w:keepLines w:val="0"/>
      <w:widowControl/>
      <w:numPr>
        <w:ilvl w:val="3"/>
      </w:numPr>
      <w:tabs>
        <w:tab w:val="left" w:pos="851"/>
      </w:tabs>
      <w:overflowPunct w:val="0"/>
      <w:adjustRightInd w:val="0"/>
      <w:spacing w:before="120" w:after="120" w:line="276" w:lineRule="auto"/>
      <w:ind w:left="851" w:hanging="851"/>
      <w:textAlignment w:val="baseline"/>
    </w:pPr>
    <w:rPr>
      <w:rFonts w:ascii="Arial" w:hAnsi="Arial"/>
      <w:i w:val="0"/>
      <w:color w:val="auto"/>
      <w:kern w:val="32"/>
      <w:szCs w:val="26"/>
      <w:lang w:val="en-AU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sid w:val="00757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s-consultation-cta-link-text2">
    <w:name w:val="cs-consultation-cta-link-text2"/>
    <w:basedOn w:val="DefaultParagraphFont"/>
    <w:rsid w:val="00827DA7"/>
    <w:rPr>
      <w:sz w:val="36"/>
      <w:szCs w:val="36"/>
      <w:u w:val="single"/>
    </w:rPr>
  </w:style>
  <w:style w:type="character" w:styleId="Strong">
    <w:name w:val="Strong"/>
    <w:basedOn w:val="DefaultParagraphFont"/>
    <w:uiPriority w:val="22"/>
    <w:qFormat/>
    <w:rsid w:val="0070160A"/>
    <w:rPr>
      <w:b/>
      <w:bCs/>
    </w:rPr>
  </w:style>
  <w:style w:type="character" w:customStyle="1" w:styleId="sr-only1">
    <w:name w:val="sr-only1"/>
    <w:basedOn w:val="DefaultParagraphFont"/>
    <w:rsid w:val="00A7475B"/>
    <w:rPr>
      <w:bdr w:val="none" w:sz="0" w:space="0" w:color="auto" w:frame="1"/>
    </w:rPr>
  </w:style>
  <w:style w:type="character" w:customStyle="1" w:styleId="the-question">
    <w:name w:val="the-question"/>
    <w:basedOn w:val="DefaultParagraphFont"/>
    <w:rsid w:val="004C3185"/>
  </w:style>
  <w:style w:type="character" w:customStyle="1" w:styleId="hide">
    <w:name w:val="hide"/>
    <w:basedOn w:val="DefaultParagraphFont"/>
    <w:rsid w:val="004C3185"/>
  </w:style>
  <w:style w:type="paragraph" w:customStyle="1" w:styleId="printed-select-quantity-notice">
    <w:name w:val="printed-select-quantity-notice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printed-item-list">
    <w:name w:val="printed-item-list"/>
    <w:basedOn w:val="Normal"/>
    <w:rsid w:val="004C31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printed-item-label">
    <w:name w:val="printed-item-label"/>
    <w:basedOn w:val="DefaultParagraphFont"/>
    <w:rsid w:val="004C3185"/>
  </w:style>
  <w:style w:type="character" w:customStyle="1" w:styleId="cs-toc-answered">
    <w:name w:val="cs-toc-answered"/>
    <w:basedOn w:val="DefaultParagraphFont"/>
    <w:rsid w:val="00064DF9"/>
  </w:style>
  <w:style w:type="character" w:customStyle="1" w:styleId="cs-label-required1">
    <w:name w:val="cs-label-required1"/>
    <w:basedOn w:val="DefaultParagraphFont"/>
    <w:rsid w:val="00064DF9"/>
    <w:rPr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DF9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DF9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DF9"/>
    <w:rPr>
      <w:rFonts w:ascii="Arial" w:eastAsia="Times New Roman" w:hAnsi="Arial" w:cs="Arial"/>
      <w:vanish/>
      <w:sz w:val="16"/>
      <w:szCs w:val="16"/>
      <w:lang w:val="en-AU" w:eastAsia="en-AU"/>
    </w:rPr>
  </w:style>
  <w:style w:type="character" w:customStyle="1" w:styleId="show-when-no-js1">
    <w:name w:val="show-when-no-js1"/>
    <w:basedOn w:val="DefaultParagraphFont"/>
    <w:rsid w:val="00AC1B98"/>
    <w:rPr>
      <w:vanish/>
      <w:webHidden w:val="0"/>
      <w:specVanish w:val="0"/>
    </w:rPr>
  </w:style>
  <w:style w:type="character" w:customStyle="1" w:styleId="cs-radio-label-inner-input4">
    <w:name w:val="cs-radio-label-inner-input4"/>
    <w:basedOn w:val="DefaultParagraphFont"/>
    <w:rsid w:val="00AC1B98"/>
  </w:style>
  <w:style w:type="character" w:customStyle="1" w:styleId="cs-radio-label-inner-text4">
    <w:name w:val="cs-radio-label-inner-text4"/>
    <w:basedOn w:val="DefaultParagraphFont"/>
    <w:rsid w:val="00AC1B98"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7C070A"/>
    <w:rPr>
      <w:rFonts w:ascii="Arial" w:eastAsia="Arial" w:hAnsi="Arial" w:cs="Arial"/>
      <w:sz w:val="33"/>
      <w:szCs w:val="33"/>
    </w:rPr>
  </w:style>
  <w:style w:type="character" w:customStyle="1" w:styleId="Heading2Char">
    <w:name w:val="Heading 2 Char"/>
    <w:aliases w:val="p Char,h2 Char"/>
    <w:basedOn w:val="DefaultParagraphFont"/>
    <w:link w:val="Heading2"/>
    <w:uiPriority w:val="9"/>
    <w:rsid w:val="007C070A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7C070A"/>
    <w:rPr>
      <w:rFonts w:ascii="Arial" w:eastAsia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unhideWhenUsed/>
    <w:rsid w:val="003E15AF"/>
    <w:pPr>
      <w:ind w:left="283" w:hanging="283"/>
      <w:contextualSpacing/>
    </w:pPr>
  </w:style>
  <w:style w:type="paragraph" w:customStyle="1" w:styleId="BodyText1">
    <w:name w:val="Body Text1"/>
    <w:basedOn w:val="Normal"/>
    <w:qFormat/>
    <w:rsid w:val="003E15AF"/>
    <w:pPr>
      <w:widowControl/>
      <w:adjustRightInd w:val="0"/>
      <w:spacing w:after="120"/>
      <w:jc w:val="both"/>
    </w:pPr>
    <w:rPr>
      <w:rFonts w:asciiTheme="minorHAnsi" w:eastAsiaTheme="minorHAnsi" w:hAnsiTheme="minorHAnsi" w:cstheme="minorHAnsi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17A41"/>
    <w:rPr>
      <w:color w:val="800080" w:themeColor="followedHyperlink"/>
      <w:u w:val="single"/>
    </w:rPr>
  </w:style>
  <w:style w:type="paragraph" w:customStyle="1" w:styleId="pf0">
    <w:name w:val="pf0"/>
    <w:basedOn w:val="Normal"/>
    <w:rsid w:val="00B558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B55874"/>
    <w:rPr>
      <w:rFonts w:ascii="Segoe UI" w:hAnsi="Segoe UI" w:cs="Segoe UI" w:hint="default"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40C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740C24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740C24"/>
    <w:rPr>
      <w:rFonts w:ascii="Arial" w:eastAsiaTheme="majorEastAsia" w:hAnsi="Arial" w:cstheme="majorBidi"/>
      <w:b/>
      <w:iCs/>
      <w:color w:val="1F497D" w:themeColor="text2"/>
      <w:kern w:val="32"/>
      <w:sz w:val="26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740C24"/>
    <w:rPr>
      <w:rFonts w:ascii="Arial" w:eastAsiaTheme="majorEastAsia" w:hAnsi="Arial" w:cstheme="majorBidi"/>
      <w:b/>
      <w:bCs/>
      <w:color w:val="1F497D" w:themeColor="text2"/>
      <w:kern w:val="32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740C24"/>
    <w:rPr>
      <w:rFonts w:ascii="Arial" w:eastAsiaTheme="majorEastAsia" w:hAnsi="Arial" w:cstheme="majorBidi"/>
      <w:i/>
      <w:color w:val="1F497D" w:themeColor="text2"/>
      <w:kern w:val="32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34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8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5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0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3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95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3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24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7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54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E9E9E7"/>
                                                                    <w:left w:val="none" w:sz="0" w:space="0" w:color="auto"/>
                                                                    <w:bottom w:val="single" w:sz="6" w:space="0" w:color="E9E9E7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9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4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9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0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11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9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15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8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59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43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115648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05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64735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70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7055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2422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7978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3106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09490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15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03532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6902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4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9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04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1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8" w:space="0" w:color="FFFFFF"/>
                                                    <w:left w:val="none" w:sz="0" w:space="0" w:color="auto"/>
                                                    <w:bottom w:val="single" w:sz="48" w:space="0" w:color="FFFFF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8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1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7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32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2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1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3112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48" w:space="24" w:color="0081A2"/>
                                                <w:left w:val="single" w:sz="48" w:space="24" w:color="0081A2"/>
                                                <w:bottom w:val="single" w:sz="48" w:space="24" w:color="0081A2"/>
                                                <w:right w:val="single" w:sz="48" w:space="24" w:color="0081A2"/>
                                              </w:divBdr>
                                              <w:divsChild>
                                                <w:div w:id="189334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018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95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consultation@casa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.gov.au/rules/changing-rules/consultation-industry-and-publ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22L000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sa.gov.au/about-us/who-we-are/our-regulatory-philosop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Details/F2022C00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51497-D5EB-4BF8-A75B-7AF7ABC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7202</TotalTime>
  <Pages>13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Consultation– Discussion paper on Part 66 aircraft type ratings - (PP 2202MS)</vt:lpstr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Consultation– Discussion paper on Part 66 aircraft type ratings - (PP 2202MS)</dc:title>
  <dc:subject>Regulatory consultation</dc:subject>
  <dc:creator>Civil Aviation Safety Authority</dc:creator>
  <cp:keywords>Consultation – Discussion paper on Part 66 aircraft type ratings - (PP 2202MS), CASA, Civil Aviation Saftey Authority Consultation on Part 66</cp:keywords>
  <cp:lastModifiedBy>Goosen, Elizabeth</cp:lastModifiedBy>
  <cp:revision>449</cp:revision>
  <dcterms:created xsi:type="dcterms:W3CDTF">2019-01-31T01:35:00Z</dcterms:created>
  <dcterms:modified xsi:type="dcterms:W3CDTF">2022-12-08T23:04:00Z</dcterms:modified>
  <cp:category>Discussion paper - Regulatory Consultation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2018-10-23T00:00:00Z</vt:filetime>
  </property>
</Properties>
</file>