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FD5EA" w14:textId="03CB0E09" w:rsidR="00742BD1" w:rsidRPr="004954B4" w:rsidRDefault="004C2333" w:rsidP="008C2F17">
      <w:pPr>
        <w:spacing w:before="378"/>
        <w:ind w:left="119"/>
        <w:rPr>
          <w:b/>
          <w:color w:val="7998A9"/>
          <w:sz w:val="36"/>
          <w:szCs w:val="32"/>
        </w:rPr>
      </w:pPr>
      <w:r w:rsidRPr="004954B4">
        <w:rPr>
          <w:b/>
          <w:color w:val="7998A9"/>
          <w:sz w:val="36"/>
          <w:szCs w:val="32"/>
        </w:rPr>
        <w:t xml:space="preserve">Proposed safety standard - </w:t>
      </w:r>
      <w:r w:rsidR="0074643A">
        <w:rPr>
          <w:b/>
          <w:color w:val="7998A9"/>
          <w:sz w:val="36"/>
          <w:szCs w:val="32"/>
        </w:rPr>
        <w:t>c</w:t>
      </w:r>
      <w:bookmarkStart w:id="0" w:name="_GoBack"/>
      <w:bookmarkEnd w:id="0"/>
      <w:r w:rsidRPr="004954B4">
        <w:rPr>
          <w:b/>
          <w:color w:val="7998A9"/>
          <w:sz w:val="36"/>
          <w:szCs w:val="32"/>
        </w:rPr>
        <w:t>ommunity service flights (CD 1814OS)</w:t>
      </w:r>
    </w:p>
    <w:p w14:paraId="797E35BD" w14:textId="77777777" w:rsidR="00742BD1" w:rsidRPr="004954B4" w:rsidRDefault="004C2333" w:rsidP="004954B4">
      <w:pPr>
        <w:pStyle w:val="Heading1"/>
        <w:spacing w:before="480" w:after="240"/>
        <w:ind w:left="0"/>
        <w:rPr>
          <w:b/>
          <w:sz w:val="32"/>
        </w:rPr>
      </w:pPr>
      <w:r w:rsidRPr="004954B4">
        <w:rPr>
          <w:b/>
          <w:sz w:val="32"/>
        </w:rPr>
        <w:t>Overview</w:t>
      </w:r>
    </w:p>
    <w:p w14:paraId="43D3B2F8" w14:textId="25F2020E" w:rsidR="00742BD1" w:rsidRPr="004954B4" w:rsidRDefault="004C2333" w:rsidP="004954B4">
      <w:pPr>
        <w:pStyle w:val="BodyText"/>
      </w:pPr>
      <w:r w:rsidRPr="004954B4">
        <w:t xml:space="preserve">CASA is proposing to introduce </w:t>
      </w:r>
      <w:r w:rsidR="00E02DBE">
        <w:t xml:space="preserve">a </w:t>
      </w:r>
      <w:r w:rsidR="003E7C16" w:rsidRPr="004954B4">
        <w:t xml:space="preserve">higher </w:t>
      </w:r>
      <w:r w:rsidRPr="004954B4">
        <w:t>safety standard for community service flights (CSF)</w:t>
      </w:r>
      <w:r w:rsidR="004954B4">
        <w:t xml:space="preserve">. </w:t>
      </w:r>
      <w:r w:rsidRPr="004954B4">
        <w:t>Th</w:t>
      </w:r>
      <w:r w:rsidR="001C6CA5" w:rsidRPr="004954B4">
        <w:t>e</w:t>
      </w:r>
      <w:r w:rsidRPr="004954B4">
        <w:t xml:space="preserve"> </w:t>
      </w:r>
      <w:r w:rsidR="003E7C16" w:rsidRPr="004954B4">
        <w:t>new</w:t>
      </w:r>
      <w:r w:rsidRPr="004954B4">
        <w:t xml:space="preserve"> </w:t>
      </w:r>
      <w:r w:rsidR="0001235E" w:rsidRPr="004954B4">
        <w:t>standard</w:t>
      </w:r>
      <w:r w:rsidR="003E7C16" w:rsidRPr="004954B4">
        <w:t>s relate to:</w:t>
      </w:r>
    </w:p>
    <w:p w14:paraId="19AC7023" w14:textId="691BB725" w:rsidR="00210C96" w:rsidRPr="004954B4" w:rsidRDefault="00210C96" w:rsidP="004954B4">
      <w:pPr>
        <w:pStyle w:val="ListParagraph"/>
        <w:widowControl/>
        <w:numPr>
          <w:ilvl w:val="0"/>
          <w:numId w:val="11"/>
        </w:numPr>
        <w:autoSpaceDE/>
        <w:autoSpaceDN/>
        <w:spacing w:before="120" w:after="120" w:line="276" w:lineRule="auto"/>
        <w:ind w:left="851" w:hanging="567"/>
        <w:contextualSpacing/>
        <w:rPr>
          <w:sz w:val="24"/>
          <w:szCs w:val="24"/>
          <w:lang w:val="en"/>
        </w:rPr>
      </w:pPr>
      <w:r w:rsidRPr="004954B4">
        <w:rPr>
          <w:sz w:val="24"/>
          <w:szCs w:val="24"/>
          <w:lang w:val="en"/>
        </w:rPr>
        <w:t>licensing and medical requirements</w:t>
      </w:r>
      <w:r w:rsidR="003E7C16" w:rsidRPr="004954B4">
        <w:rPr>
          <w:sz w:val="24"/>
          <w:szCs w:val="24"/>
          <w:lang w:val="en"/>
        </w:rPr>
        <w:t xml:space="preserve"> for pilots</w:t>
      </w:r>
    </w:p>
    <w:p w14:paraId="07569BC0" w14:textId="77777777" w:rsidR="00210C96" w:rsidRPr="004954B4" w:rsidRDefault="00210C96" w:rsidP="004954B4">
      <w:pPr>
        <w:pStyle w:val="ListParagraph"/>
        <w:widowControl/>
        <w:numPr>
          <w:ilvl w:val="0"/>
          <w:numId w:val="11"/>
        </w:numPr>
        <w:autoSpaceDE/>
        <w:autoSpaceDN/>
        <w:spacing w:before="120" w:after="120" w:line="276" w:lineRule="auto"/>
        <w:ind w:left="851" w:hanging="567"/>
        <w:contextualSpacing/>
        <w:rPr>
          <w:sz w:val="24"/>
          <w:szCs w:val="24"/>
          <w:lang w:val="en"/>
        </w:rPr>
      </w:pPr>
      <w:r w:rsidRPr="004954B4">
        <w:rPr>
          <w:sz w:val="24"/>
          <w:szCs w:val="24"/>
          <w:lang w:val="en"/>
        </w:rPr>
        <w:t>minimum CSF pilot experience</w:t>
      </w:r>
    </w:p>
    <w:p w14:paraId="20A1CE99" w14:textId="3473918A" w:rsidR="00210C96" w:rsidRPr="004954B4" w:rsidRDefault="00210C96" w:rsidP="004954B4">
      <w:pPr>
        <w:pStyle w:val="ListParagraph"/>
        <w:widowControl/>
        <w:numPr>
          <w:ilvl w:val="0"/>
          <w:numId w:val="11"/>
        </w:numPr>
        <w:autoSpaceDE/>
        <w:autoSpaceDN/>
        <w:spacing w:before="120" w:after="120" w:line="276" w:lineRule="auto"/>
        <w:ind w:left="851" w:hanging="567"/>
        <w:contextualSpacing/>
        <w:rPr>
          <w:sz w:val="24"/>
          <w:szCs w:val="24"/>
          <w:lang w:val="en"/>
        </w:rPr>
      </w:pPr>
      <w:r w:rsidRPr="004954B4">
        <w:rPr>
          <w:sz w:val="24"/>
          <w:szCs w:val="24"/>
          <w:lang w:val="en"/>
        </w:rPr>
        <w:t xml:space="preserve">a requirement that flights at night be conducted </w:t>
      </w:r>
      <w:r w:rsidR="003E7C16" w:rsidRPr="004954B4">
        <w:rPr>
          <w:sz w:val="24"/>
          <w:szCs w:val="24"/>
          <w:lang w:val="en"/>
        </w:rPr>
        <w:t>under the instrument flight rules (IFR)</w:t>
      </w:r>
    </w:p>
    <w:p w14:paraId="7A7F7FBF" w14:textId="13266C5B" w:rsidR="00210C96" w:rsidRPr="004954B4" w:rsidRDefault="003E7C16" w:rsidP="004954B4">
      <w:pPr>
        <w:pStyle w:val="ListParagraph"/>
        <w:widowControl/>
        <w:numPr>
          <w:ilvl w:val="0"/>
          <w:numId w:val="11"/>
        </w:numPr>
        <w:autoSpaceDE/>
        <w:autoSpaceDN/>
        <w:spacing w:before="120" w:after="120" w:line="276" w:lineRule="auto"/>
        <w:ind w:left="851" w:hanging="567"/>
        <w:contextualSpacing/>
        <w:rPr>
          <w:sz w:val="24"/>
          <w:szCs w:val="24"/>
          <w:lang w:val="en"/>
        </w:rPr>
      </w:pPr>
      <w:r w:rsidRPr="004954B4">
        <w:rPr>
          <w:sz w:val="24"/>
          <w:szCs w:val="24"/>
          <w:lang w:val="en"/>
        </w:rPr>
        <w:t xml:space="preserve">maintenance-related </w:t>
      </w:r>
      <w:r w:rsidR="00210C96" w:rsidRPr="004954B4">
        <w:rPr>
          <w:sz w:val="24"/>
          <w:szCs w:val="24"/>
          <w:lang w:val="en"/>
        </w:rPr>
        <w:t>enhance</w:t>
      </w:r>
      <w:r w:rsidRPr="004954B4">
        <w:rPr>
          <w:sz w:val="24"/>
          <w:szCs w:val="24"/>
          <w:lang w:val="en"/>
        </w:rPr>
        <w:t xml:space="preserve">ments </w:t>
      </w:r>
      <w:r w:rsidR="00D7616A">
        <w:rPr>
          <w:sz w:val="24"/>
          <w:szCs w:val="24"/>
          <w:lang w:val="en"/>
        </w:rPr>
        <w:t xml:space="preserve">consistent </w:t>
      </w:r>
      <w:r w:rsidRPr="004954B4">
        <w:rPr>
          <w:sz w:val="24"/>
          <w:szCs w:val="24"/>
          <w:lang w:val="en"/>
        </w:rPr>
        <w:t>with requirements governing similar operations in Australia.</w:t>
      </w:r>
    </w:p>
    <w:p w14:paraId="67C10276" w14:textId="77777777" w:rsidR="00742BD1" w:rsidRPr="004954B4" w:rsidRDefault="00742BD1">
      <w:pPr>
        <w:pStyle w:val="BodyText"/>
        <w:spacing w:before="11"/>
      </w:pPr>
    </w:p>
    <w:p w14:paraId="18841A40" w14:textId="77ABBBAA" w:rsidR="00E02DBE" w:rsidRDefault="00A42722" w:rsidP="004954B4">
      <w:pPr>
        <w:pStyle w:val="BodyText"/>
      </w:pPr>
      <w:r w:rsidRPr="004954B4">
        <w:t xml:space="preserve">CASA anticipates that most pilots currently conducting CSF will meet the proposed new standards. </w:t>
      </w:r>
    </w:p>
    <w:p w14:paraId="124B6046" w14:textId="70B9061D" w:rsidR="00E02DBE" w:rsidRDefault="00E02DBE" w:rsidP="004954B4">
      <w:pPr>
        <w:pStyle w:val="BodyText"/>
      </w:pPr>
    </w:p>
    <w:p w14:paraId="161A8AED" w14:textId="46EA5E23" w:rsidR="00E02DBE" w:rsidRPr="00FF3C31" w:rsidRDefault="00E02DBE" w:rsidP="00E02DBE">
      <w:pPr>
        <w:pStyle w:val="BodyText"/>
      </w:pPr>
      <w:r w:rsidRPr="00FF3C31">
        <w:t>There are currently no legislated minimum qualifications or experience</w:t>
      </w:r>
      <w:r w:rsidRPr="00FF3C31">
        <w:rPr>
          <w:rStyle w:val="DRAFT"/>
          <w:color w:val="auto"/>
        </w:rPr>
        <w:t xml:space="preserve"> requirements for Australia</w:t>
      </w:r>
      <w:r w:rsidRPr="00FF3C31">
        <w:t xml:space="preserve">n CSF pilots other than the standard requirements for holders of a Private Pilot </w:t>
      </w:r>
      <w:proofErr w:type="spellStart"/>
      <w:r w:rsidRPr="00FF3C31">
        <w:t>Licence</w:t>
      </w:r>
      <w:proofErr w:type="spellEnd"/>
      <w:r w:rsidRPr="00FF3C31">
        <w:t xml:space="preserve"> (PPL). Furthermore, CSFs are not conducted under the safety umbrella of an AOC or necessarily under what may come to be an Approved Self-administering Aviation organisation ASAO</w:t>
      </w:r>
      <w:r w:rsidRPr="00FF3C31">
        <w:rPr>
          <w:rStyle w:val="FootnoteReference"/>
        </w:rPr>
        <w:footnoteReference w:id="1"/>
      </w:r>
    </w:p>
    <w:p w14:paraId="71ABB4C3" w14:textId="77777777" w:rsidR="00E02DBE" w:rsidRPr="00FF3C31" w:rsidRDefault="00E02DBE" w:rsidP="004954B4">
      <w:pPr>
        <w:pStyle w:val="BodyText"/>
      </w:pPr>
    </w:p>
    <w:p w14:paraId="50B21155" w14:textId="7F124441" w:rsidR="001C6CA5" w:rsidRPr="00FF3C31" w:rsidRDefault="001C6CA5" w:rsidP="001C6CA5">
      <w:pPr>
        <w:pStyle w:val="BodyText"/>
      </w:pPr>
      <w:r w:rsidRPr="00FF3C31">
        <w:t xml:space="preserve">The proposed conditions are necessary in an operation where there is no AOC or other structure to support the supervision and oversee the development of new </w:t>
      </w:r>
      <w:r w:rsidR="00EF2821">
        <w:t xml:space="preserve">and existing CSF </w:t>
      </w:r>
      <w:r w:rsidRPr="00FF3C31">
        <w:t>pilots, or to ensure that maintenance standards appropriate to the nature of the operation have been satisfied.</w:t>
      </w:r>
    </w:p>
    <w:p w14:paraId="5A4FBBED" w14:textId="77777777" w:rsidR="001C6CA5" w:rsidRPr="004954B4" w:rsidRDefault="001C6CA5" w:rsidP="001C6CA5">
      <w:pPr>
        <w:pStyle w:val="BodyText"/>
      </w:pPr>
    </w:p>
    <w:p w14:paraId="1A537545" w14:textId="0AC3D815" w:rsidR="00210C96" w:rsidRPr="004954B4" w:rsidRDefault="00210C96" w:rsidP="004954B4">
      <w:pPr>
        <w:pStyle w:val="BodyText"/>
      </w:pPr>
      <w:r w:rsidRPr="004954B4">
        <w:t xml:space="preserve">The safety benefits of the standard significantly outweigh the requirements </w:t>
      </w:r>
      <w:r w:rsidR="0001235E" w:rsidRPr="004954B4">
        <w:t>being imposed</w:t>
      </w:r>
      <w:r w:rsidRPr="004954B4">
        <w:t>. The</w:t>
      </w:r>
      <w:r w:rsidR="00A42722" w:rsidRPr="004954B4">
        <w:t>se</w:t>
      </w:r>
      <w:r w:rsidRPr="004954B4">
        <w:t xml:space="preserve"> action</w:t>
      </w:r>
      <w:r w:rsidR="00A42722" w:rsidRPr="004954B4">
        <w:t>s</w:t>
      </w:r>
      <w:r w:rsidRPr="004954B4">
        <w:t xml:space="preserve"> </w:t>
      </w:r>
      <w:r w:rsidR="00A42722" w:rsidRPr="004954B4">
        <w:t>are</w:t>
      </w:r>
      <w:r w:rsidRPr="004954B4">
        <w:t xml:space="preserve"> consistent with CASA’s regulatory philosophy where air safety is not compromised, and </w:t>
      </w:r>
      <w:r w:rsidR="00A42722" w:rsidRPr="004954B4">
        <w:t xml:space="preserve">the proposal </w:t>
      </w:r>
      <w:r w:rsidRPr="004954B4">
        <w:t>reflects a proportionate risk-based approach.</w:t>
      </w:r>
    </w:p>
    <w:p w14:paraId="33BE99EC" w14:textId="77777777" w:rsidR="00742BD1" w:rsidRPr="004954B4" w:rsidRDefault="004C2333" w:rsidP="004954B4">
      <w:pPr>
        <w:pStyle w:val="Heading1"/>
        <w:spacing w:before="480" w:after="240"/>
        <w:ind w:left="0"/>
        <w:rPr>
          <w:b/>
          <w:sz w:val="32"/>
        </w:rPr>
      </w:pPr>
      <w:r w:rsidRPr="004954B4">
        <w:rPr>
          <w:b/>
          <w:sz w:val="32"/>
        </w:rPr>
        <w:t>Background</w:t>
      </w:r>
    </w:p>
    <w:p w14:paraId="4C9FF8EA" w14:textId="2218F732" w:rsidR="00982F65" w:rsidRPr="004954B4" w:rsidRDefault="004C2333" w:rsidP="004954B4">
      <w:pPr>
        <w:pStyle w:val="BodyText"/>
        <w:tabs>
          <w:tab w:val="left" w:pos="1843"/>
        </w:tabs>
      </w:pPr>
      <w:r w:rsidRPr="004954B4">
        <w:t>CSF</w:t>
      </w:r>
      <w:r w:rsidR="00210C96" w:rsidRPr="004954B4">
        <w:t>s</w:t>
      </w:r>
      <w:r w:rsidRPr="004954B4">
        <w:t xml:space="preserve"> </w:t>
      </w:r>
      <w:r w:rsidR="003A462D">
        <w:t xml:space="preserve">are </w:t>
      </w:r>
      <w:r w:rsidR="003E7C16" w:rsidRPr="004954B4">
        <w:t xml:space="preserve">non-emergency flights </w:t>
      </w:r>
      <w:r w:rsidRPr="004954B4">
        <w:t xml:space="preserve">coordinated by </w:t>
      </w:r>
      <w:r w:rsidR="003E7C16" w:rsidRPr="004954B4">
        <w:t xml:space="preserve">registered </w:t>
      </w:r>
      <w:r w:rsidRPr="004954B4">
        <w:t xml:space="preserve">charitable </w:t>
      </w:r>
      <w:proofErr w:type="spellStart"/>
      <w:r w:rsidRPr="004954B4">
        <w:t>organisations</w:t>
      </w:r>
      <w:proofErr w:type="spellEnd"/>
      <w:r w:rsidRPr="004954B4">
        <w:t xml:space="preserve"> and </w:t>
      </w:r>
      <w:r w:rsidR="003E7C16" w:rsidRPr="004954B4">
        <w:t xml:space="preserve">conducted for the purpose of </w:t>
      </w:r>
      <w:r w:rsidRPr="004954B4">
        <w:t>transport</w:t>
      </w:r>
      <w:r w:rsidR="003E7C16" w:rsidRPr="004954B4">
        <w:t>ing</w:t>
      </w:r>
      <w:r w:rsidRPr="004954B4">
        <w:t xml:space="preserve"> people to </w:t>
      </w:r>
      <w:r w:rsidR="003E7C16" w:rsidRPr="004954B4">
        <w:t xml:space="preserve">receive </w:t>
      </w:r>
      <w:r w:rsidRPr="004954B4">
        <w:t>specialist medical treatment. The</w:t>
      </w:r>
      <w:r w:rsidR="00210C96" w:rsidRPr="004954B4">
        <w:t>se</w:t>
      </w:r>
      <w:r w:rsidRPr="004954B4">
        <w:t xml:space="preserve"> charitable </w:t>
      </w:r>
      <w:proofErr w:type="spellStart"/>
      <w:r w:rsidR="0001235E" w:rsidRPr="004954B4">
        <w:t>organisations</w:t>
      </w:r>
      <w:proofErr w:type="spellEnd"/>
      <w:r w:rsidR="0001235E" w:rsidRPr="004954B4">
        <w:t xml:space="preserve"> are</w:t>
      </w:r>
      <w:r w:rsidRPr="004954B4">
        <w:t xml:space="preserve"> not</w:t>
      </w:r>
      <w:r w:rsidR="003E7C16" w:rsidRPr="004954B4">
        <w:t xml:space="preserve"> air services providers</w:t>
      </w:r>
      <w:r w:rsidRPr="004954B4">
        <w:t xml:space="preserve">. </w:t>
      </w:r>
      <w:r w:rsidR="00210C96" w:rsidRPr="004954B4">
        <w:t>CS</w:t>
      </w:r>
      <w:r w:rsidR="00D7616A">
        <w:t>F</w:t>
      </w:r>
      <w:r w:rsidR="00210C96" w:rsidRPr="004954B4">
        <w:t>s</w:t>
      </w:r>
      <w:r w:rsidRPr="004954B4">
        <w:t xml:space="preserve"> are conducted by volunteer pilots who are solely responsible for</w:t>
      </w:r>
      <w:r w:rsidR="00210C96" w:rsidRPr="004954B4">
        <w:t xml:space="preserve"> the safe conduct</w:t>
      </w:r>
      <w:r w:rsidRPr="004954B4">
        <w:t xml:space="preserve"> </w:t>
      </w:r>
      <w:r w:rsidR="00210C96" w:rsidRPr="004954B4">
        <w:t xml:space="preserve">of these </w:t>
      </w:r>
      <w:r w:rsidR="003E7C16" w:rsidRPr="004954B4">
        <w:t>flights</w:t>
      </w:r>
      <w:r w:rsidR="00982F65" w:rsidRPr="004954B4">
        <w:t xml:space="preserve">. CSFs can be conducted by day or night, in varying weather conditions, from and to familiar or unfamiliar aerodromes carrying passengers with a variety of medical conditions and needs. CSFs can pose potentially significant challenges for pilots who may have limited flight experience. Many of these flights are carried out in difficult operational situations including marginal visual meteorological conditions (VMC) and night VFR operations. </w:t>
      </w:r>
    </w:p>
    <w:p w14:paraId="578634A4" w14:textId="77777777" w:rsidR="00A42722" w:rsidRPr="004954B4" w:rsidRDefault="00A42722" w:rsidP="004954B4">
      <w:pPr>
        <w:pStyle w:val="BodyText"/>
        <w:tabs>
          <w:tab w:val="left" w:pos="1843"/>
        </w:tabs>
      </w:pPr>
    </w:p>
    <w:p w14:paraId="42747196" w14:textId="51609A40" w:rsidR="00A42722" w:rsidRPr="004954B4" w:rsidRDefault="00A42722" w:rsidP="004954B4">
      <w:pPr>
        <w:pStyle w:val="BodyText"/>
        <w:tabs>
          <w:tab w:val="left" w:pos="1843"/>
        </w:tabs>
      </w:pPr>
      <w:r w:rsidRPr="004954B4">
        <w:lastRenderedPageBreak/>
        <w:t xml:space="preserve">Operations conducted under an AOC are supported by a comprehensive </w:t>
      </w:r>
      <w:proofErr w:type="spellStart"/>
      <w:r w:rsidRPr="004954B4">
        <w:t>organisational</w:t>
      </w:r>
      <w:proofErr w:type="spellEnd"/>
      <w:r w:rsidRPr="004954B4">
        <w:t xml:space="preserve"> safety system or a formal safety management system (SMS). Operations in the CSF sector are not required to have any equivalent processes, procedures or risk </w:t>
      </w:r>
      <w:proofErr w:type="spellStart"/>
      <w:r w:rsidRPr="004954B4">
        <w:t>defences</w:t>
      </w:r>
      <w:proofErr w:type="spellEnd"/>
      <w:r w:rsidRPr="004954B4">
        <w:t>. CASA current</w:t>
      </w:r>
      <w:r w:rsidR="007B1148">
        <w:t>ly</w:t>
      </w:r>
      <w:r w:rsidRPr="004954B4">
        <w:t xml:space="preserve"> does not have assurance that the CSF sector has consistent processes in place to ensure that pilots who satisfy initial entry requirements into the organisation continue to satisfy the requirements for undertaking CSF operations.  </w:t>
      </w:r>
    </w:p>
    <w:p w14:paraId="53856118" w14:textId="77777777" w:rsidR="00A42722" w:rsidRPr="004954B4" w:rsidRDefault="00A42722" w:rsidP="004954B4">
      <w:pPr>
        <w:pStyle w:val="BodyText"/>
        <w:tabs>
          <w:tab w:val="left" w:pos="1843"/>
        </w:tabs>
      </w:pPr>
    </w:p>
    <w:p w14:paraId="08365652" w14:textId="622E249C" w:rsidR="00A42722" w:rsidRPr="004954B4" w:rsidRDefault="00A42722" w:rsidP="004954B4">
      <w:pPr>
        <w:pStyle w:val="BodyText"/>
        <w:tabs>
          <w:tab w:val="left" w:pos="1843"/>
        </w:tabs>
      </w:pPr>
      <w:r w:rsidRPr="004954B4">
        <w:t>This lack of safety risk mitigators and the reliance on individual pilot assessments regarding mission acceptance, commencement or continuance, results in an increased need for pilots in command to have appropriate and recent flight time experience, and to be well versed in in-flight management, human factors and threat-and-error management skills. People piloting aircraft on CSF are potentially subject to operational risks of the kind to which pilots of charter flights are exposed. These risks are exacerbated in the CSF environment.</w:t>
      </w:r>
    </w:p>
    <w:p w14:paraId="44BEA82D" w14:textId="77777777" w:rsidR="00742BD1" w:rsidRPr="004954B4" w:rsidRDefault="00742BD1" w:rsidP="004954B4">
      <w:pPr>
        <w:pStyle w:val="BodyText"/>
        <w:tabs>
          <w:tab w:val="left" w:pos="1843"/>
        </w:tabs>
      </w:pPr>
    </w:p>
    <w:p w14:paraId="61469D30" w14:textId="23C0A90A" w:rsidR="00742BD1" w:rsidRPr="004954B4" w:rsidRDefault="004C2333" w:rsidP="004954B4">
      <w:pPr>
        <w:pStyle w:val="BodyText"/>
        <w:tabs>
          <w:tab w:val="left" w:pos="1843"/>
        </w:tabs>
      </w:pPr>
      <w:r w:rsidRPr="004954B4">
        <w:t xml:space="preserve">CASA is committed to supporting CSFs to maintain public confidence through improved safety. We note the work being done by operators to improve pilot and safety education – we </w:t>
      </w:r>
      <w:r w:rsidR="00D00BBD" w:rsidRPr="004954B4">
        <w:t xml:space="preserve">are </w:t>
      </w:r>
      <w:r w:rsidR="0001235E" w:rsidRPr="004954B4">
        <w:t>committed to</w:t>
      </w:r>
      <w:r w:rsidRPr="004954B4">
        <w:t xml:space="preserve"> continu</w:t>
      </w:r>
      <w:r w:rsidR="00D00BBD" w:rsidRPr="004954B4">
        <w:t>ing</w:t>
      </w:r>
      <w:r w:rsidRPr="004954B4">
        <w:t xml:space="preserve"> to work collaboratively on these important initiatives.</w:t>
      </w:r>
    </w:p>
    <w:p w14:paraId="6D092848" w14:textId="77777777" w:rsidR="00A922FB" w:rsidRPr="004954B4" w:rsidRDefault="00A922FB" w:rsidP="004954B4">
      <w:pPr>
        <w:pStyle w:val="BodyText"/>
        <w:tabs>
          <w:tab w:val="left" w:pos="1843"/>
        </w:tabs>
      </w:pPr>
    </w:p>
    <w:p w14:paraId="135B36F0" w14:textId="77777777" w:rsidR="00742BD1" w:rsidRPr="004954B4" w:rsidRDefault="004C2333" w:rsidP="004954B4">
      <w:pPr>
        <w:pStyle w:val="BodyText"/>
        <w:tabs>
          <w:tab w:val="left" w:pos="1843"/>
        </w:tabs>
      </w:pPr>
      <w:r w:rsidRPr="004954B4">
        <w:t>While some actions have been undertaken by the sector, CASA considers it appropriate to establish a regulatory baseline that provides clarity regarding a minimum safety standard.</w:t>
      </w:r>
    </w:p>
    <w:p w14:paraId="0A519F00" w14:textId="77777777" w:rsidR="00742BD1" w:rsidRPr="004954B4" w:rsidRDefault="004C2333" w:rsidP="004954B4">
      <w:pPr>
        <w:pStyle w:val="Heading1"/>
        <w:spacing w:before="480" w:after="240"/>
        <w:ind w:left="0"/>
        <w:rPr>
          <w:b/>
          <w:sz w:val="32"/>
        </w:rPr>
      </w:pPr>
      <w:r w:rsidRPr="004954B4">
        <w:rPr>
          <w:b/>
          <w:sz w:val="32"/>
        </w:rPr>
        <w:t>Previous consultation</w:t>
      </w:r>
    </w:p>
    <w:p w14:paraId="3457F3F0" w14:textId="2EBF2460" w:rsidR="00742BD1" w:rsidRPr="004954B4" w:rsidRDefault="004C2333" w:rsidP="004954B4">
      <w:pPr>
        <w:pStyle w:val="BodyText"/>
        <w:tabs>
          <w:tab w:val="left" w:pos="1843"/>
        </w:tabs>
      </w:pPr>
      <w:r w:rsidRPr="004954B4">
        <w:t xml:space="preserve">In 2014 CASA sought comment on safety standards for CSF operations via a discussion paper. The responses to this discussion paper, indicated a significant lack of support for any regulatory intervention. </w:t>
      </w:r>
      <w:r w:rsidR="00DB380E" w:rsidRPr="004954B4">
        <w:t xml:space="preserve">In response </w:t>
      </w:r>
      <w:r w:rsidR="0001235E" w:rsidRPr="004954B4">
        <w:t>to the</w:t>
      </w:r>
      <w:r w:rsidRPr="004954B4">
        <w:t xml:space="preserve"> feedback </w:t>
      </w:r>
      <w:r w:rsidR="00DB380E" w:rsidRPr="004954B4">
        <w:t xml:space="preserve">on this </w:t>
      </w:r>
      <w:r w:rsidRPr="004954B4">
        <w:t xml:space="preserve">paper, CASA </w:t>
      </w:r>
      <w:r w:rsidR="00DB380E" w:rsidRPr="004954B4">
        <w:t>decided not to take any</w:t>
      </w:r>
      <w:r w:rsidRPr="004954B4">
        <w:t xml:space="preserve"> immediate action, </w:t>
      </w:r>
      <w:r w:rsidR="00DB380E" w:rsidRPr="004954B4">
        <w:t xml:space="preserve">although it would </w:t>
      </w:r>
      <w:r w:rsidRPr="004954B4">
        <w:t xml:space="preserve">monitor the sector and </w:t>
      </w:r>
      <w:proofErr w:type="gramStart"/>
      <w:r w:rsidRPr="004954B4">
        <w:t>take action</w:t>
      </w:r>
      <w:proofErr w:type="gramEnd"/>
      <w:r w:rsidRPr="004954B4">
        <w:t xml:space="preserve"> in the future if necessary.</w:t>
      </w:r>
    </w:p>
    <w:p w14:paraId="2C1A2C58" w14:textId="77777777" w:rsidR="004954B4" w:rsidRDefault="004954B4">
      <w:pPr>
        <w:rPr>
          <w:b/>
          <w:sz w:val="32"/>
          <w:szCs w:val="33"/>
        </w:rPr>
      </w:pPr>
      <w:r>
        <w:rPr>
          <w:b/>
          <w:sz w:val="32"/>
        </w:rPr>
        <w:br w:type="page"/>
      </w:r>
    </w:p>
    <w:p w14:paraId="2D361D59" w14:textId="4A2943C8" w:rsidR="00742BD1" w:rsidRPr="004954B4" w:rsidRDefault="004C2333" w:rsidP="004954B4">
      <w:pPr>
        <w:pStyle w:val="Heading1"/>
        <w:spacing w:before="480" w:after="240"/>
        <w:ind w:left="0"/>
        <w:rPr>
          <w:b/>
          <w:sz w:val="32"/>
        </w:rPr>
      </w:pPr>
      <w:r w:rsidRPr="004954B4">
        <w:rPr>
          <w:b/>
          <w:sz w:val="32"/>
        </w:rPr>
        <w:lastRenderedPageBreak/>
        <w:t>What Happens Next</w:t>
      </w:r>
    </w:p>
    <w:p w14:paraId="6ACAF39B" w14:textId="77777777" w:rsidR="00742BD1" w:rsidRPr="004954B4" w:rsidRDefault="004C2333" w:rsidP="004954B4">
      <w:pPr>
        <w:pStyle w:val="BodyText"/>
        <w:tabs>
          <w:tab w:val="left" w:pos="1843"/>
        </w:tabs>
      </w:pPr>
      <w:r w:rsidRPr="004954B4">
        <w:t>At the end of the response period for public comment, we will review each comment and submission received through the online response form. We will make all submissions publicly available on the CASA website unless a respondent requests that their submission remain confidential. Information about how we consult and how to make a confidential submission is available on the CASA website.</w:t>
      </w:r>
    </w:p>
    <w:p w14:paraId="06F06A23" w14:textId="77777777" w:rsidR="00742BD1" w:rsidRPr="004954B4" w:rsidRDefault="00742BD1" w:rsidP="004954B4">
      <w:pPr>
        <w:pStyle w:val="BodyText"/>
        <w:tabs>
          <w:tab w:val="left" w:pos="1843"/>
        </w:tabs>
      </w:pPr>
    </w:p>
    <w:p w14:paraId="502478B0" w14:textId="77777777" w:rsidR="00742BD1" w:rsidRPr="004954B4" w:rsidRDefault="004C2333" w:rsidP="004954B4">
      <w:pPr>
        <w:pStyle w:val="BodyText"/>
        <w:tabs>
          <w:tab w:val="left" w:pos="1843"/>
        </w:tabs>
      </w:pPr>
      <w:r w:rsidRPr="004954B4">
        <w:t>When the responses to the consultation, for which consent to publish has been granted, are published, we will also publish a summary of consultation (SOC).</w:t>
      </w:r>
    </w:p>
    <w:p w14:paraId="2236C5B7" w14:textId="77777777" w:rsidR="00742BD1" w:rsidRPr="004954B4" w:rsidRDefault="00742BD1" w:rsidP="004954B4">
      <w:pPr>
        <w:pStyle w:val="BodyText"/>
        <w:tabs>
          <w:tab w:val="left" w:pos="1843"/>
        </w:tabs>
      </w:pPr>
    </w:p>
    <w:p w14:paraId="2A4BC5CA" w14:textId="77777777" w:rsidR="00742BD1" w:rsidRPr="004954B4" w:rsidRDefault="004C2333" w:rsidP="004954B4">
      <w:pPr>
        <w:pStyle w:val="BodyText"/>
        <w:tabs>
          <w:tab w:val="left" w:pos="1843"/>
        </w:tabs>
      </w:pPr>
      <w:r w:rsidRPr="004954B4">
        <w:t xml:space="preserve">The SOC will </w:t>
      </w:r>
      <w:proofErr w:type="spellStart"/>
      <w:r w:rsidRPr="004954B4">
        <w:t>summarise</w:t>
      </w:r>
      <w:proofErr w:type="spellEnd"/>
      <w:r w:rsidRPr="004954B4">
        <w:t xml:space="preserve"> feedback received, describe any intended changes and detail our plans for the proposed standards.</w:t>
      </w:r>
    </w:p>
    <w:p w14:paraId="601C3A72" w14:textId="77777777" w:rsidR="00742BD1" w:rsidRPr="004954B4" w:rsidRDefault="00742BD1" w:rsidP="004954B4">
      <w:pPr>
        <w:pStyle w:val="BodyText"/>
        <w:tabs>
          <w:tab w:val="left" w:pos="1843"/>
        </w:tabs>
      </w:pPr>
    </w:p>
    <w:p w14:paraId="7D5CDEE3" w14:textId="77777777" w:rsidR="00A922FB" w:rsidRPr="004954B4" w:rsidRDefault="00A922FB">
      <w:pPr>
        <w:rPr>
          <w:sz w:val="33"/>
          <w:szCs w:val="33"/>
        </w:rPr>
      </w:pPr>
      <w:r w:rsidRPr="004954B4">
        <w:br w:type="page"/>
      </w:r>
    </w:p>
    <w:p w14:paraId="6EDFB587" w14:textId="77777777" w:rsidR="00742BD1" w:rsidRPr="004954B4" w:rsidRDefault="004C2333" w:rsidP="004954B4">
      <w:pPr>
        <w:pStyle w:val="Heading1"/>
        <w:spacing w:before="480" w:after="240"/>
        <w:ind w:left="0"/>
        <w:rPr>
          <w:b/>
          <w:sz w:val="32"/>
        </w:rPr>
      </w:pPr>
      <w:r w:rsidRPr="004954B4">
        <w:rPr>
          <w:b/>
          <w:sz w:val="32"/>
        </w:rPr>
        <w:lastRenderedPageBreak/>
        <w:t>Why we are consulting</w:t>
      </w:r>
    </w:p>
    <w:p w14:paraId="26E8C65C" w14:textId="03232C14" w:rsidR="00742BD1" w:rsidRPr="004954B4" w:rsidRDefault="004C2333" w:rsidP="004954B4">
      <w:pPr>
        <w:pStyle w:val="BodyText"/>
        <w:tabs>
          <w:tab w:val="left" w:pos="1843"/>
        </w:tabs>
      </w:pPr>
      <w:r w:rsidRPr="004954B4">
        <w:t xml:space="preserve">You will be asked to comment on the proposed requirements. These requirements are </w:t>
      </w:r>
      <w:r w:rsidR="00876E53" w:rsidRPr="004954B4">
        <w:t xml:space="preserve">contained </w:t>
      </w:r>
      <w:r w:rsidRPr="004954B4">
        <w:t xml:space="preserve">in the Summary of Proposed Change (SPC) </w:t>
      </w:r>
      <w:r w:rsidR="00876E53" w:rsidRPr="004954B4">
        <w:t xml:space="preserve">attached in the ‘Related’ section </w:t>
      </w:r>
      <w:r w:rsidR="000D019D" w:rsidRPr="004954B4">
        <w:t>at the</w:t>
      </w:r>
      <w:r w:rsidR="00876E53" w:rsidRPr="004954B4">
        <w:t xml:space="preserve"> bottom of this page</w:t>
      </w:r>
      <w:r w:rsidR="004954B4">
        <w:t>.</w:t>
      </w:r>
    </w:p>
    <w:p w14:paraId="3434BEF3" w14:textId="77777777" w:rsidR="00742BD1" w:rsidRPr="004954B4" w:rsidRDefault="004C2333" w:rsidP="004954B4">
      <w:pPr>
        <w:pStyle w:val="Heading1"/>
        <w:spacing w:before="480" w:after="240"/>
        <w:ind w:left="0"/>
        <w:rPr>
          <w:b/>
          <w:sz w:val="32"/>
        </w:rPr>
      </w:pPr>
      <w:r w:rsidRPr="004954B4">
        <w:rPr>
          <w:b/>
          <w:sz w:val="32"/>
        </w:rPr>
        <w:t>Using an iPad</w:t>
      </w:r>
    </w:p>
    <w:p w14:paraId="7CBB2730" w14:textId="5D125829" w:rsidR="00742BD1" w:rsidRPr="004954B4" w:rsidRDefault="004C2333" w:rsidP="004954B4">
      <w:pPr>
        <w:pStyle w:val="BodyText"/>
        <w:tabs>
          <w:tab w:val="left" w:pos="1843"/>
        </w:tabs>
      </w:pPr>
      <w:r w:rsidRPr="004954B4">
        <w:t>If you are using an iPad to complete the survey</w:t>
      </w:r>
      <w:r w:rsidR="004954B4">
        <w:t>,</w:t>
      </w:r>
      <w:r w:rsidRPr="004954B4">
        <w:t xml:space="preserve"> you will be asked to 'download the relevant PDF'. Depending on the software you have on your iPad you may need to download the free viewer to review the single document PDF files. Where a file is a 'multi-file or portfolio PDF you will need to source the Adobe free view - available from iTunes. More information on the 'how to' is available below in 'related' section below.</w:t>
      </w:r>
    </w:p>
    <w:p w14:paraId="32DB4ACF" w14:textId="77777777" w:rsidR="00742BD1" w:rsidRPr="004954B4" w:rsidRDefault="00742BD1" w:rsidP="004954B4">
      <w:pPr>
        <w:pStyle w:val="BodyText"/>
        <w:tabs>
          <w:tab w:val="left" w:pos="1843"/>
        </w:tabs>
      </w:pPr>
    </w:p>
    <w:p w14:paraId="21D1B01B" w14:textId="77777777" w:rsidR="00A922FB" w:rsidRPr="004954B4" w:rsidRDefault="00A922FB">
      <w:pPr>
        <w:rPr>
          <w:sz w:val="33"/>
          <w:szCs w:val="33"/>
        </w:rPr>
      </w:pPr>
      <w:r w:rsidRPr="004954B4">
        <w:br w:type="page"/>
      </w:r>
    </w:p>
    <w:p w14:paraId="045DCB89" w14:textId="2515303A" w:rsidR="00742BD1" w:rsidRPr="004954B4" w:rsidRDefault="008C2F17" w:rsidP="004954B4">
      <w:pPr>
        <w:pStyle w:val="Heading1"/>
        <w:spacing w:before="480" w:after="240"/>
        <w:ind w:left="0"/>
        <w:rPr>
          <w:b/>
          <w:sz w:val="32"/>
        </w:rPr>
      </w:pPr>
      <w:r w:rsidRPr="004954B4">
        <w:rPr>
          <w:b/>
          <w:sz w:val="32"/>
        </w:rPr>
        <w:lastRenderedPageBreak/>
        <w:t>Consultation Contents</w:t>
      </w:r>
    </w:p>
    <w:p w14:paraId="1D560470" w14:textId="77777777" w:rsidR="00742BD1" w:rsidRPr="004954B4" w:rsidRDefault="004C2333" w:rsidP="004954B4">
      <w:pPr>
        <w:pStyle w:val="BodyText"/>
        <w:tabs>
          <w:tab w:val="left" w:pos="1843"/>
        </w:tabs>
      </w:pPr>
      <w:r w:rsidRPr="004954B4">
        <w:t>This consultation asks for your feedback on the proposal which introduces minimum standards of experience and qualifications for community service flight pilots.</w:t>
      </w:r>
    </w:p>
    <w:p w14:paraId="07F502F9" w14:textId="77777777" w:rsidR="00742BD1" w:rsidRPr="004954B4" w:rsidRDefault="00742BD1" w:rsidP="004954B4">
      <w:pPr>
        <w:pStyle w:val="BodyText"/>
        <w:tabs>
          <w:tab w:val="left" w:pos="1843"/>
        </w:tabs>
      </w:pPr>
    </w:p>
    <w:p w14:paraId="5D7FCC78" w14:textId="77777777" w:rsidR="00742BD1" w:rsidRPr="004954B4" w:rsidRDefault="004C2333" w:rsidP="004954B4">
      <w:pPr>
        <w:pStyle w:val="BodyText"/>
        <w:tabs>
          <w:tab w:val="left" w:pos="1843"/>
        </w:tabs>
      </w:pPr>
      <w:r w:rsidRPr="004954B4">
        <w:t>We will ask you for:</w:t>
      </w:r>
    </w:p>
    <w:p w14:paraId="0AD3F269" w14:textId="77777777" w:rsidR="00742BD1" w:rsidRPr="004954B4" w:rsidRDefault="00742BD1" w:rsidP="004954B4">
      <w:pPr>
        <w:pStyle w:val="BodyText"/>
        <w:tabs>
          <w:tab w:val="left" w:pos="1843"/>
        </w:tabs>
      </w:pPr>
    </w:p>
    <w:p w14:paraId="00075F52" w14:textId="77777777" w:rsidR="00742BD1" w:rsidRPr="004954B4" w:rsidRDefault="004C2333" w:rsidP="004954B4">
      <w:pPr>
        <w:pStyle w:val="BodyText"/>
        <w:tabs>
          <w:tab w:val="left" w:pos="1843"/>
        </w:tabs>
      </w:pPr>
      <w:r w:rsidRPr="004954B4">
        <w:rPr>
          <w:b/>
        </w:rPr>
        <w:t>personal information</w:t>
      </w:r>
      <w:r w:rsidRPr="004954B4">
        <w:t>, such as your name, any organisation you represent, and your email</w:t>
      </w:r>
      <w:r w:rsidRPr="004954B4">
        <w:rPr>
          <w:spacing w:val="-2"/>
        </w:rPr>
        <w:t xml:space="preserve"> </w:t>
      </w:r>
      <w:r w:rsidRPr="004954B4">
        <w:t>address</w:t>
      </w:r>
    </w:p>
    <w:p w14:paraId="35E0709B" w14:textId="77777777" w:rsidR="00742BD1" w:rsidRPr="004954B4" w:rsidRDefault="00742BD1" w:rsidP="004954B4">
      <w:pPr>
        <w:pStyle w:val="BodyText"/>
        <w:tabs>
          <w:tab w:val="left" w:pos="1843"/>
        </w:tabs>
      </w:pPr>
    </w:p>
    <w:p w14:paraId="7E4CBD67" w14:textId="77777777" w:rsidR="00742BD1" w:rsidRPr="004954B4" w:rsidRDefault="004C2333" w:rsidP="004954B4">
      <w:pPr>
        <w:pStyle w:val="BodyText"/>
        <w:tabs>
          <w:tab w:val="left" w:pos="1843"/>
        </w:tabs>
      </w:pPr>
      <w:r w:rsidRPr="004954B4">
        <w:rPr>
          <w:b/>
        </w:rPr>
        <w:t xml:space="preserve">your consent to publish </w:t>
      </w:r>
      <w:r w:rsidRPr="004954B4">
        <w:t>your</w:t>
      </w:r>
      <w:r w:rsidRPr="004954B4">
        <w:rPr>
          <w:spacing w:val="-7"/>
        </w:rPr>
        <w:t xml:space="preserve"> </w:t>
      </w:r>
      <w:r w:rsidRPr="004954B4">
        <w:t>submission</w:t>
      </w:r>
    </w:p>
    <w:p w14:paraId="610B10C0" w14:textId="77777777" w:rsidR="00742BD1" w:rsidRPr="004954B4" w:rsidRDefault="00742BD1" w:rsidP="004954B4">
      <w:pPr>
        <w:pStyle w:val="BodyText"/>
        <w:tabs>
          <w:tab w:val="left" w:pos="1843"/>
        </w:tabs>
      </w:pPr>
    </w:p>
    <w:p w14:paraId="008E8B2B" w14:textId="77777777" w:rsidR="00742BD1" w:rsidRPr="004954B4" w:rsidRDefault="004C2333" w:rsidP="004954B4">
      <w:pPr>
        <w:pStyle w:val="BodyText"/>
        <w:tabs>
          <w:tab w:val="left" w:pos="1843"/>
        </w:tabs>
      </w:pPr>
      <w:r w:rsidRPr="004954B4">
        <w:rPr>
          <w:b/>
        </w:rPr>
        <w:t xml:space="preserve">your responses </w:t>
      </w:r>
      <w:r w:rsidRPr="004954B4">
        <w:t>to the proposed</w:t>
      </w:r>
      <w:r w:rsidRPr="004954B4">
        <w:rPr>
          <w:spacing w:val="-6"/>
        </w:rPr>
        <w:t xml:space="preserve"> </w:t>
      </w:r>
      <w:r w:rsidRPr="004954B4">
        <w:t>regulations</w:t>
      </w:r>
    </w:p>
    <w:p w14:paraId="777D95EF" w14:textId="77777777" w:rsidR="00742BD1" w:rsidRPr="004954B4" w:rsidRDefault="00742BD1" w:rsidP="004954B4">
      <w:pPr>
        <w:pStyle w:val="BodyText"/>
        <w:tabs>
          <w:tab w:val="left" w:pos="1843"/>
        </w:tabs>
      </w:pPr>
    </w:p>
    <w:p w14:paraId="27EDDD33" w14:textId="77777777" w:rsidR="00742BD1" w:rsidRPr="004954B4" w:rsidRDefault="004C2333" w:rsidP="004954B4">
      <w:pPr>
        <w:pStyle w:val="BodyText"/>
        <w:tabs>
          <w:tab w:val="left" w:pos="1843"/>
        </w:tabs>
        <w:rPr>
          <w:b/>
        </w:rPr>
      </w:pPr>
      <w:r w:rsidRPr="004954B4">
        <w:t>basic demographic</w:t>
      </w:r>
      <w:r w:rsidRPr="004954B4">
        <w:rPr>
          <w:spacing w:val="-1"/>
        </w:rPr>
        <w:t xml:space="preserve"> </w:t>
      </w:r>
      <w:r w:rsidRPr="004954B4">
        <w:t>information.</w:t>
      </w:r>
    </w:p>
    <w:p w14:paraId="6B4BB7C7" w14:textId="77777777" w:rsidR="00742BD1" w:rsidRPr="004954B4" w:rsidRDefault="00742BD1" w:rsidP="004954B4">
      <w:pPr>
        <w:pStyle w:val="BodyText"/>
        <w:tabs>
          <w:tab w:val="left" w:pos="1843"/>
        </w:tabs>
      </w:pPr>
    </w:p>
    <w:p w14:paraId="52D64DB8" w14:textId="77777777" w:rsidR="00742BD1" w:rsidRPr="004954B4" w:rsidRDefault="004C2333" w:rsidP="004954B4">
      <w:pPr>
        <w:pStyle w:val="BodyText"/>
        <w:tabs>
          <w:tab w:val="left" w:pos="1843"/>
        </w:tabs>
      </w:pPr>
      <w:r w:rsidRPr="004954B4">
        <w:t xml:space="preserve">Our </w:t>
      </w:r>
      <w:r w:rsidRPr="004954B4">
        <w:rPr>
          <w:b/>
          <w:color w:val="552200"/>
        </w:rPr>
        <w:t xml:space="preserve">website </w:t>
      </w:r>
      <w:hyperlink r:id="rId7">
        <w:r w:rsidRPr="004954B4">
          <w:rPr>
            <w:i/>
            <w:color w:val="7F7F7F"/>
          </w:rPr>
          <w:t>&lt;https://www.casa.gov.au/rules-and-regulations/landing-page/consultation-</w:t>
        </w:r>
      </w:hyperlink>
      <w:r w:rsidRPr="004954B4">
        <w:rPr>
          <w:i/>
          <w:color w:val="7F7F7F"/>
        </w:rPr>
        <w:t xml:space="preserve"> process&gt; </w:t>
      </w:r>
      <w:r w:rsidRPr="004954B4">
        <w:t>contains more information on making a submission and what we do with your feedback.</w:t>
      </w:r>
    </w:p>
    <w:p w14:paraId="02707293" w14:textId="77777777" w:rsidR="00742BD1" w:rsidRPr="004954B4" w:rsidRDefault="00742BD1" w:rsidP="004954B4">
      <w:pPr>
        <w:pStyle w:val="BodyText"/>
        <w:tabs>
          <w:tab w:val="left" w:pos="1843"/>
        </w:tabs>
        <w:rPr>
          <w:sz w:val="20"/>
        </w:rPr>
      </w:pPr>
    </w:p>
    <w:p w14:paraId="2EE82601" w14:textId="77777777" w:rsidR="00742BD1" w:rsidRPr="004954B4" w:rsidRDefault="004C2333" w:rsidP="004954B4">
      <w:pPr>
        <w:pStyle w:val="BodyText"/>
        <w:tabs>
          <w:tab w:val="left" w:pos="1843"/>
        </w:tabs>
      </w:pPr>
      <w:r w:rsidRPr="004954B4">
        <w:t xml:space="preserve">When you have completed the consultation, click the </w:t>
      </w:r>
      <w:r w:rsidRPr="004954B4">
        <w:rPr>
          <w:b/>
        </w:rPr>
        <w:t xml:space="preserve">‘Finish’ </w:t>
      </w:r>
      <w:r w:rsidRPr="004954B4">
        <w:t>button at the bottom right of this page.</w:t>
      </w:r>
    </w:p>
    <w:p w14:paraId="1B06BB7A" w14:textId="77777777" w:rsidR="00742BD1" w:rsidRPr="004954B4" w:rsidRDefault="00742BD1" w:rsidP="004954B4">
      <w:pPr>
        <w:pStyle w:val="BodyText"/>
        <w:tabs>
          <w:tab w:val="left" w:pos="1843"/>
        </w:tabs>
      </w:pPr>
    </w:p>
    <w:p w14:paraId="6C52E9E5" w14:textId="77777777" w:rsidR="00A922FB" w:rsidRPr="004954B4" w:rsidRDefault="00A922FB">
      <w:pPr>
        <w:rPr>
          <w:sz w:val="33"/>
          <w:szCs w:val="33"/>
        </w:rPr>
      </w:pPr>
      <w:r w:rsidRPr="004954B4">
        <w:br w:type="page"/>
      </w:r>
    </w:p>
    <w:p w14:paraId="43E3E755" w14:textId="77777777" w:rsidR="00742BD1" w:rsidRPr="004954B4" w:rsidRDefault="004C2333" w:rsidP="004954B4">
      <w:pPr>
        <w:pStyle w:val="Heading1"/>
        <w:spacing w:before="480" w:after="240"/>
        <w:ind w:left="0"/>
        <w:rPr>
          <w:b/>
          <w:sz w:val="32"/>
        </w:rPr>
      </w:pPr>
      <w:r w:rsidRPr="004954B4">
        <w:rPr>
          <w:b/>
          <w:sz w:val="32"/>
        </w:rPr>
        <w:lastRenderedPageBreak/>
        <w:t>Personal information</w:t>
      </w:r>
    </w:p>
    <w:p w14:paraId="29D12EE5" w14:textId="77777777" w:rsidR="00742BD1" w:rsidRPr="004954B4" w:rsidRDefault="004C2333" w:rsidP="004954B4">
      <w:pPr>
        <w:pStyle w:val="BodyText"/>
        <w:tabs>
          <w:tab w:val="left" w:pos="1843"/>
        </w:tabs>
      </w:pPr>
      <w:r w:rsidRPr="004954B4">
        <w:t>First name</w:t>
      </w:r>
    </w:p>
    <w:p w14:paraId="5900CE99" w14:textId="5C07DEB3" w:rsidR="00742BD1" w:rsidRDefault="004C2333" w:rsidP="004954B4">
      <w:pPr>
        <w:pStyle w:val="BodyText"/>
        <w:tabs>
          <w:tab w:val="left" w:pos="1843"/>
        </w:tabs>
      </w:pPr>
      <w:r w:rsidRPr="004954B4">
        <w:t>(Required)</w:t>
      </w:r>
    </w:p>
    <w:p w14:paraId="34F750C5" w14:textId="77777777" w:rsidR="004954B4" w:rsidRPr="004954B4" w:rsidRDefault="004954B4" w:rsidP="004954B4">
      <w:pPr>
        <w:pStyle w:val="BodyText"/>
        <w:tabs>
          <w:tab w:val="left" w:pos="1843"/>
        </w:tabs>
      </w:pPr>
    </w:p>
    <w:tbl>
      <w:tblPr>
        <w:tblStyle w:val="TableGrid"/>
        <w:tblW w:w="0" w:type="auto"/>
        <w:tblInd w:w="-5" w:type="dxa"/>
        <w:tblLook w:val="04A0" w:firstRow="1" w:lastRow="0" w:firstColumn="1" w:lastColumn="0" w:noHBand="0" w:noVBand="1"/>
      </w:tblPr>
      <w:tblGrid>
        <w:gridCol w:w="9946"/>
      </w:tblGrid>
      <w:tr w:rsidR="00A922FB" w:rsidRPr="004954B4" w14:paraId="72F6630D" w14:textId="77777777" w:rsidTr="004954B4">
        <w:tc>
          <w:tcPr>
            <w:tcW w:w="9946" w:type="dxa"/>
          </w:tcPr>
          <w:p w14:paraId="0F02A165" w14:textId="77777777" w:rsidR="00A922FB" w:rsidRPr="004954B4" w:rsidRDefault="00A922FB">
            <w:pPr>
              <w:pStyle w:val="BodyText"/>
              <w:spacing w:before="128"/>
            </w:pPr>
          </w:p>
        </w:tc>
      </w:tr>
    </w:tbl>
    <w:p w14:paraId="7142CEE0" w14:textId="77777777" w:rsidR="00742BD1" w:rsidRPr="004954B4" w:rsidRDefault="00742BD1" w:rsidP="004954B4">
      <w:pPr>
        <w:pStyle w:val="BodyText"/>
        <w:tabs>
          <w:tab w:val="left" w:pos="1843"/>
        </w:tabs>
      </w:pPr>
    </w:p>
    <w:p w14:paraId="519F9E3E" w14:textId="77777777" w:rsidR="00742BD1" w:rsidRPr="004954B4" w:rsidRDefault="004C2333" w:rsidP="004954B4">
      <w:pPr>
        <w:pStyle w:val="BodyText"/>
        <w:tabs>
          <w:tab w:val="left" w:pos="1843"/>
        </w:tabs>
      </w:pPr>
      <w:r w:rsidRPr="004954B4">
        <w:t>Last name</w:t>
      </w:r>
    </w:p>
    <w:p w14:paraId="73868FAE" w14:textId="131DD0ED" w:rsidR="00742BD1" w:rsidRDefault="004C2333" w:rsidP="004954B4">
      <w:pPr>
        <w:pStyle w:val="BodyText"/>
        <w:tabs>
          <w:tab w:val="left" w:pos="1843"/>
        </w:tabs>
      </w:pPr>
      <w:r w:rsidRPr="004954B4">
        <w:t>(Required)</w:t>
      </w:r>
    </w:p>
    <w:p w14:paraId="79E4DD39" w14:textId="77777777" w:rsidR="004954B4" w:rsidRPr="004954B4" w:rsidRDefault="004954B4" w:rsidP="004954B4">
      <w:pPr>
        <w:pStyle w:val="BodyText"/>
        <w:tabs>
          <w:tab w:val="left" w:pos="1843"/>
        </w:tabs>
      </w:pPr>
    </w:p>
    <w:tbl>
      <w:tblPr>
        <w:tblStyle w:val="TableGrid"/>
        <w:tblW w:w="0" w:type="auto"/>
        <w:tblInd w:w="-5" w:type="dxa"/>
        <w:tblLook w:val="04A0" w:firstRow="1" w:lastRow="0" w:firstColumn="1" w:lastColumn="0" w:noHBand="0" w:noVBand="1"/>
      </w:tblPr>
      <w:tblGrid>
        <w:gridCol w:w="9946"/>
      </w:tblGrid>
      <w:tr w:rsidR="00A922FB" w:rsidRPr="004954B4" w14:paraId="00883736" w14:textId="77777777" w:rsidTr="004954B4">
        <w:tc>
          <w:tcPr>
            <w:tcW w:w="9946" w:type="dxa"/>
          </w:tcPr>
          <w:p w14:paraId="0C42FA47" w14:textId="77777777" w:rsidR="00A922FB" w:rsidRPr="004954B4" w:rsidRDefault="00A922FB">
            <w:pPr>
              <w:pStyle w:val="BodyText"/>
              <w:spacing w:before="128"/>
            </w:pPr>
          </w:p>
        </w:tc>
      </w:tr>
    </w:tbl>
    <w:p w14:paraId="09D8D4B8" w14:textId="77777777" w:rsidR="00742BD1" w:rsidRPr="004954B4" w:rsidRDefault="00742BD1" w:rsidP="004954B4">
      <w:pPr>
        <w:pStyle w:val="BodyText"/>
        <w:tabs>
          <w:tab w:val="left" w:pos="1843"/>
        </w:tabs>
      </w:pPr>
    </w:p>
    <w:p w14:paraId="5E654328" w14:textId="405F7242" w:rsidR="00742BD1" w:rsidRDefault="004C2333" w:rsidP="004954B4">
      <w:pPr>
        <w:pStyle w:val="BodyText"/>
        <w:tabs>
          <w:tab w:val="left" w:pos="1843"/>
        </w:tabs>
      </w:pPr>
      <w:r w:rsidRPr="004954B4">
        <w:t>Email address</w:t>
      </w:r>
    </w:p>
    <w:p w14:paraId="28AF190E" w14:textId="77777777" w:rsidR="004954B4" w:rsidRPr="004954B4" w:rsidRDefault="004954B4" w:rsidP="004954B4">
      <w:pPr>
        <w:pStyle w:val="BodyText"/>
        <w:tabs>
          <w:tab w:val="left" w:pos="1843"/>
        </w:tabs>
      </w:pPr>
    </w:p>
    <w:p w14:paraId="6DCE4BD2" w14:textId="77777777" w:rsidR="00742BD1" w:rsidRPr="004954B4" w:rsidRDefault="004C2333" w:rsidP="004954B4">
      <w:pPr>
        <w:pStyle w:val="BodyText"/>
        <w:tabs>
          <w:tab w:val="left" w:pos="1843"/>
        </w:tabs>
        <w:rPr>
          <w:i/>
          <w:sz w:val="22"/>
        </w:rPr>
      </w:pPr>
      <w:r w:rsidRPr="004954B4">
        <w:rPr>
          <w:i/>
          <w:sz w:val="22"/>
        </w:rPr>
        <w:t xml:space="preserve">If you enter your email </w:t>
      </w:r>
      <w:proofErr w:type="gramStart"/>
      <w:r w:rsidRPr="004954B4">
        <w:rPr>
          <w:i/>
          <w:sz w:val="22"/>
        </w:rPr>
        <w:t>address</w:t>
      </w:r>
      <w:proofErr w:type="gramEnd"/>
      <w:r w:rsidRPr="004954B4">
        <w:rPr>
          <w:i/>
          <w:sz w:val="22"/>
        </w:rPr>
        <w:t xml:space="preserve"> then you will automatically receive an acknowledgement email when you submit your response.</w:t>
      </w:r>
    </w:p>
    <w:p w14:paraId="16406B42" w14:textId="77777777" w:rsidR="004954B4" w:rsidRDefault="004954B4" w:rsidP="004954B4">
      <w:pPr>
        <w:pStyle w:val="BodyText"/>
        <w:tabs>
          <w:tab w:val="left" w:pos="1843"/>
        </w:tabs>
      </w:pPr>
    </w:p>
    <w:p w14:paraId="1E3FB818" w14:textId="0EE263F2" w:rsidR="00742BD1" w:rsidRDefault="004C2333" w:rsidP="004954B4">
      <w:pPr>
        <w:pStyle w:val="BodyText"/>
        <w:tabs>
          <w:tab w:val="left" w:pos="1843"/>
        </w:tabs>
      </w:pPr>
      <w:r w:rsidRPr="004954B4">
        <w:t>Email</w:t>
      </w:r>
    </w:p>
    <w:p w14:paraId="1E20EE3E" w14:textId="77777777" w:rsidR="004954B4" w:rsidRPr="004954B4" w:rsidRDefault="004954B4" w:rsidP="004954B4">
      <w:pPr>
        <w:pStyle w:val="BodyText"/>
        <w:tabs>
          <w:tab w:val="left" w:pos="1843"/>
        </w:tabs>
      </w:pPr>
    </w:p>
    <w:tbl>
      <w:tblPr>
        <w:tblStyle w:val="TableGrid"/>
        <w:tblW w:w="0" w:type="auto"/>
        <w:tblInd w:w="-5" w:type="dxa"/>
        <w:tblLook w:val="04A0" w:firstRow="1" w:lastRow="0" w:firstColumn="1" w:lastColumn="0" w:noHBand="0" w:noVBand="1"/>
      </w:tblPr>
      <w:tblGrid>
        <w:gridCol w:w="9946"/>
      </w:tblGrid>
      <w:tr w:rsidR="00A922FB" w:rsidRPr="004954B4" w14:paraId="6F8BD3CC" w14:textId="77777777" w:rsidTr="004954B4">
        <w:tc>
          <w:tcPr>
            <w:tcW w:w="9946" w:type="dxa"/>
          </w:tcPr>
          <w:p w14:paraId="0D862D7D" w14:textId="77777777" w:rsidR="00A922FB" w:rsidRPr="004954B4" w:rsidRDefault="00A922FB" w:rsidP="00A922FB">
            <w:pPr>
              <w:pStyle w:val="BodyText"/>
              <w:spacing w:before="128"/>
            </w:pPr>
          </w:p>
        </w:tc>
      </w:tr>
    </w:tbl>
    <w:p w14:paraId="62492C92" w14:textId="77777777" w:rsidR="00742BD1" w:rsidRPr="004954B4" w:rsidRDefault="00742BD1">
      <w:pPr>
        <w:pStyle w:val="BodyText"/>
        <w:rPr>
          <w:sz w:val="20"/>
        </w:rPr>
      </w:pPr>
    </w:p>
    <w:p w14:paraId="28932B25" w14:textId="77777777" w:rsidR="00742BD1" w:rsidRPr="004954B4" w:rsidRDefault="004C2333" w:rsidP="004954B4">
      <w:pPr>
        <w:pStyle w:val="BodyText"/>
        <w:tabs>
          <w:tab w:val="left" w:pos="1843"/>
        </w:tabs>
      </w:pPr>
      <w:r w:rsidRPr="004954B4">
        <w:t>Do your views officially represent those of an organisation?</w:t>
      </w:r>
    </w:p>
    <w:p w14:paraId="30EB0196" w14:textId="77777777" w:rsidR="00742BD1" w:rsidRPr="004954B4" w:rsidRDefault="004C2333" w:rsidP="004954B4">
      <w:pPr>
        <w:pStyle w:val="BodyText"/>
        <w:tabs>
          <w:tab w:val="left" w:pos="1843"/>
        </w:tabs>
      </w:pPr>
      <w:r w:rsidRPr="004954B4">
        <w:t>(Required)</w:t>
      </w:r>
    </w:p>
    <w:p w14:paraId="42A8947C" w14:textId="77777777" w:rsidR="00742BD1" w:rsidRPr="004954B4" w:rsidRDefault="004C2333" w:rsidP="004954B4">
      <w:pPr>
        <w:spacing w:before="216"/>
        <w:rPr>
          <w:i/>
          <w:sz w:val="20"/>
        </w:rPr>
      </w:pPr>
      <w:r w:rsidRPr="004954B4">
        <w:rPr>
          <w:i/>
          <w:color w:val="888888"/>
          <w:sz w:val="20"/>
        </w:rPr>
        <w:t>Please select only one item</w:t>
      </w:r>
    </w:p>
    <w:p w14:paraId="58552D57" w14:textId="77777777" w:rsidR="00A922FB" w:rsidRPr="00545CFC" w:rsidRDefault="004C2333" w:rsidP="00A922FB">
      <w:pPr>
        <w:pStyle w:val="BodyText"/>
        <w:numPr>
          <w:ilvl w:val="0"/>
          <w:numId w:val="7"/>
        </w:numPr>
        <w:tabs>
          <w:tab w:val="left" w:pos="1274"/>
        </w:tabs>
        <w:spacing w:before="165"/>
        <w:rPr>
          <w:spacing w:val="-22"/>
          <w:sz w:val="22"/>
        </w:rPr>
      </w:pPr>
      <w:r w:rsidRPr="00545CFC">
        <w:rPr>
          <w:spacing w:val="-1"/>
          <w:sz w:val="22"/>
        </w:rPr>
        <w:t>Yes</w:t>
      </w:r>
      <w:r w:rsidRPr="00545CFC">
        <w:rPr>
          <w:spacing w:val="-22"/>
          <w:sz w:val="22"/>
        </w:rPr>
        <w:t xml:space="preserve"> </w:t>
      </w:r>
    </w:p>
    <w:p w14:paraId="56B949B5" w14:textId="77777777" w:rsidR="00742BD1" w:rsidRPr="00545CFC" w:rsidRDefault="004C2333" w:rsidP="00A922FB">
      <w:pPr>
        <w:pStyle w:val="BodyText"/>
        <w:numPr>
          <w:ilvl w:val="0"/>
          <w:numId w:val="7"/>
        </w:numPr>
        <w:tabs>
          <w:tab w:val="left" w:pos="1274"/>
        </w:tabs>
        <w:spacing w:before="165"/>
        <w:rPr>
          <w:sz w:val="22"/>
        </w:rPr>
      </w:pPr>
      <w:r w:rsidRPr="00545CFC">
        <w:rPr>
          <w:sz w:val="22"/>
        </w:rPr>
        <w:t>No</w:t>
      </w:r>
    </w:p>
    <w:p w14:paraId="4AD42398" w14:textId="77777777" w:rsidR="00545CFC" w:rsidRDefault="00545CFC" w:rsidP="004954B4">
      <w:pPr>
        <w:pStyle w:val="BodyText"/>
        <w:tabs>
          <w:tab w:val="left" w:pos="1843"/>
        </w:tabs>
      </w:pPr>
    </w:p>
    <w:p w14:paraId="1D4D7C33" w14:textId="7B60C78B" w:rsidR="00742BD1" w:rsidRDefault="004C2333" w:rsidP="004954B4">
      <w:pPr>
        <w:pStyle w:val="BodyText"/>
        <w:tabs>
          <w:tab w:val="left" w:pos="1843"/>
        </w:tabs>
      </w:pPr>
      <w:r w:rsidRPr="004954B4">
        <w:t>If yes, please specify the name of the organisation.</w:t>
      </w:r>
    </w:p>
    <w:p w14:paraId="360F305A" w14:textId="77777777" w:rsidR="004954B4" w:rsidRPr="004954B4" w:rsidRDefault="004954B4" w:rsidP="004954B4">
      <w:pPr>
        <w:pStyle w:val="BodyText"/>
        <w:tabs>
          <w:tab w:val="left" w:pos="1843"/>
        </w:tabs>
      </w:pPr>
    </w:p>
    <w:tbl>
      <w:tblPr>
        <w:tblStyle w:val="TableGrid"/>
        <w:tblW w:w="0" w:type="auto"/>
        <w:tblInd w:w="-5" w:type="dxa"/>
        <w:tblLook w:val="04A0" w:firstRow="1" w:lastRow="0" w:firstColumn="1" w:lastColumn="0" w:noHBand="0" w:noVBand="1"/>
      </w:tblPr>
      <w:tblGrid>
        <w:gridCol w:w="9946"/>
      </w:tblGrid>
      <w:tr w:rsidR="00A922FB" w:rsidRPr="004954B4" w14:paraId="30BDEDB8" w14:textId="77777777" w:rsidTr="004954B4">
        <w:tc>
          <w:tcPr>
            <w:tcW w:w="9946" w:type="dxa"/>
          </w:tcPr>
          <w:p w14:paraId="40A26308" w14:textId="77777777" w:rsidR="00A922FB" w:rsidRPr="004954B4" w:rsidRDefault="00A922FB">
            <w:pPr>
              <w:pStyle w:val="BodyText"/>
              <w:spacing w:before="159"/>
            </w:pPr>
          </w:p>
        </w:tc>
      </w:tr>
    </w:tbl>
    <w:p w14:paraId="456CE4FC" w14:textId="77777777" w:rsidR="00742BD1" w:rsidRPr="004954B4" w:rsidRDefault="00742BD1">
      <w:pPr>
        <w:pStyle w:val="BodyText"/>
        <w:spacing w:before="9"/>
        <w:rPr>
          <w:sz w:val="20"/>
        </w:rPr>
      </w:pPr>
    </w:p>
    <w:p w14:paraId="7D996AB7" w14:textId="52A6C54C" w:rsidR="00742BD1" w:rsidRDefault="004C2333" w:rsidP="004954B4">
      <w:pPr>
        <w:pStyle w:val="BodyText"/>
        <w:tabs>
          <w:tab w:val="left" w:pos="1843"/>
        </w:tabs>
      </w:pPr>
      <w:r w:rsidRPr="004954B4">
        <w:t>Where do you operate from?</w:t>
      </w:r>
    </w:p>
    <w:p w14:paraId="62EBDF28" w14:textId="77777777" w:rsidR="004954B4" w:rsidRPr="004954B4" w:rsidRDefault="004954B4" w:rsidP="004954B4">
      <w:pPr>
        <w:pStyle w:val="BodyText"/>
        <w:tabs>
          <w:tab w:val="left" w:pos="1843"/>
        </w:tabs>
      </w:pPr>
    </w:p>
    <w:p w14:paraId="019FEB9D" w14:textId="77777777" w:rsidR="00742BD1" w:rsidRPr="004954B4" w:rsidRDefault="004C2333" w:rsidP="004954B4">
      <w:pPr>
        <w:pStyle w:val="BodyText"/>
        <w:tabs>
          <w:tab w:val="left" w:pos="1843"/>
        </w:tabs>
        <w:rPr>
          <w:sz w:val="22"/>
        </w:rPr>
      </w:pPr>
      <w:r w:rsidRPr="004954B4">
        <w:rPr>
          <w:sz w:val="22"/>
        </w:rPr>
        <w:t>Please enter your postcode below.</w:t>
      </w:r>
    </w:p>
    <w:tbl>
      <w:tblPr>
        <w:tblStyle w:val="TableGrid"/>
        <w:tblW w:w="0" w:type="auto"/>
        <w:tblInd w:w="-5" w:type="dxa"/>
        <w:tblLook w:val="04A0" w:firstRow="1" w:lastRow="0" w:firstColumn="1" w:lastColumn="0" w:noHBand="0" w:noVBand="1"/>
      </w:tblPr>
      <w:tblGrid>
        <w:gridCol w:w="9946"/>
      </w:tblGrid>
      <w:tr w:rsidR="00A922FB" w:rsidRPr="004954B4" w14:paraId="05EDF181" w14:textId="77777777" w:rsidTr="004954B4">
        <w:tc>
          <w:tcPr>
            <w:tcW w:w="9946" w:type="dxa"/>
          </w:tcPr>
          <w:p w14:paraId="6F1EA6B2" w14:textId="77777777" w:rsidR="00A922FB" w:rsidRPr="004954B4" w:rsidRDefault="00A922FB">
            <w:pPr>
              <w:pStyle w:val="BodyText"/>
              <w:spacing w:before="127"/>
            </w:pPr>
          </w:p>
        </w:tc>
      </w:tr>
    </w:tbl>
    <w:p w14:paraId="1456A407" w14:textId="77777777" w:rsidR="00A922FB" w:rsidRPr="004954B4" w:rsidRDefault="00A922FB" w:rsidP="004954B4">
      <w:pPr>
        <w:pStyle w:val="BodyText"/>
        <w:tabs>
          <w:tab w:val="left" w:pos="1843"/>
        </w:tabs>
      </w:pPr>
    </w:p>
    <w:p w14:paraId="43E045B9" w14:textId="60882A22" w:rsidR="00742BD1" w:rsidRPr="004954B4" w:rsidRDefault="00CA4F80" w:rsidP="004954B4">
      <w:pPr>
        <w:pStyle w:val="BodyText"/>
        <w:tabs>
          <w:tab w:val="left" w:pos="1843"/>
        </w:tabs>
      </w:pPr>
      <w:r w:rsidRPr="004954B4">
        <w:t>Who are you</w:t>
      </w:r>
      <w:r w:rsidR="004C2333" w:rsidRPr="004954B4">
        <w:t>?</w:t>
      </w:r>
    </w:p>
    <w:p w14:paraId="62C5547C" w14:textId="709B1AD8" w:rsidR="00CA4F80" w:rsidRPr="004954B4" w:rsidRDefault="00CA4F80" w:rsidP="004954B4">
      <w:pPr>
        <w:spacing w:before="216"/>
        <w:rPr>
          <w:i/>
          <w:color w:val="888888"/>
          <w:sz w:val="20"/>
        </w:rPr>
      </w:pPr>
      <w:r w:rsidRPr="004954B4">
        <w:rPr>
          <w:i/>
          <w:color w:val="888888"/>
          <w:sz w:val="20"/>
        </w:rPr>
        <w:t>Required</w:t>
      </w:r>
    </w:p>
    <w:p w14:paraId="5973FD35" w14:textId="77777777" w:rsidR="00742BD1" w:rsidRPr="004954B4" w:rsidRDefault="004C2333" w:rsidP="004954B4">
      <w:pPr>
        <w:spacing w:before="216"/>
        <w:rPr>
          <w:i/>
          <w:color w:val="888888"/>
          <w:sz w:val="20"/>
        </w:rPr>
      </w:pPr>
      <w:r w:rsidRPr="004954B4">
        <w:rPr>
          <w:i/>
          <w:color w:val="888888"/>
          <w:sz w:val="20"/>
        </w:rPr>
        <w:t>Please select only one item</w:t>
      </w:r>
    </w:p>
    <w:p w14:paraId="523AFFE5" w14:textId="77777777" w:rsidR="00CA4F80" w:rsidRPr="00545CFC" w:rsidRDefault="00CA4F80" w:rsidP="00CA4F80">
      <w:pPr>
        <w:widowControl/>
        <w:numPr>
          <w:ilvl w:val="0"/>
          <w:numId w:val="10"/>
        </w:numPr>
        <w:autoSpaceDE/>
        <w:autoSpaceDN/>
        <w:rPr>
          <w:szCs w:val="24"/>
        </w:rPr>
      </w:pPr>
      <w:r w:rsidRPr="00545CFC">
        <w:rPr>
          <w:szCs w:val="24"/>
        </w:rPr>
        <w:t>Pilot (has flown community service flights)</w:t>
      </w:r>
    </w:p>
    <w:p w14:paraId="3C77D274" w14:textId="77777777" w:rsidR="00CA4F80" w:rsidRPr="00545CFC" w:rsidRDefault="00CA4F80" w:rsidP="00CA4F80">
      <w:pPr>
        <w:widowControl/>
        <w:numPr>
          <w:ilvl w:val="0"/>
          <w:numId w:val="10"/>
        </w:numPr>
        <w:autoSpaceDE/>
        <w:autoSpaceDN/>
        <w:rPr>
          <w:szCs w:val="24"/>
        </w:rPr>
      </w:pPr>
      <w:r w:rsidRPr="00545CFC">
        <w:rPr>
          <w:szCs w:val="24"/>
        </w:rPr>
        <w:t>Pilot (has not flown community service flight)</w:t>
      </w:r>
    </w:p>
    <w:p w14:paraId="5BD172F2" w14:textId="77777777" w:rsidR="00CA4F80" w:rsidRPr="00545CFC" w:rsidRDefault="00CA4F80" w:rsidP="00CA4F80">
      <w:pPr>
        <w:widowControl/>
        <w:numPr>
          <w:ilvl w:val="0"/>
          <w:numId w:val="10"/>
        </w:numPr>
        <w:autoSpaceDE/>
        <w:autoSpaceDN/>
        <w:rPr>
          <w:szCs w:val="24"/>
        </w:rPr>
      </w:pPr>
      <w:r w:rsidRPr="00545CFC">
        <w:rPr>
          <w:szCs w:val="24"/>
        </w:rPr>
        <w:t>Licensed aircraft maintenance engineer/aircraft maintenance engineer</w:t>
      </w:r>
    </w:p>
    <w:p w14:paraId="0D33A0B5" w14:textId="77777777" w:rsidR="00CA4F80" w:rsidRPr="00545CFC" w:rsidRDefault="00CA4F80" w:rsidP="00CA4F80">
      <w:pPr>
        <w:widowControl/>
        <w:numPr>
          <w:ilvl w:val="0"/>
          <w:numId w:val="10"/>
        </w:numPr>
        <w:autoSpaceDE/>
        <w:autoSpaceDN/>
        <w:rPr>
          <w:szCs w:val="24"/>
        </w:rPr>
      </w:pPr>
      <w:r w:rsidRPr="00545CFC">
        <w:rPr>
          <w:szCs w:val="24"/>
        </w:rPr>
        <w:t>User of community service flights</w:t>
      </w:r>
    </w:p>
    <w:p w14:paraId="10A8FDB9" w14:textId="77777777" w:rsidR="00CA4F80" w:rsidRPr="00545CFC" w:rsidRDefault="00CA4F80" w:rsidP="00CA4F80">
      <w:pPr>
        <w:widowControl/>
        <w:numPr>
          <w:ilvl w:val="0"/>
          <w:numId w:val="10"/>
        </w:numPr>
        <w:autoSpaceDE/>
        <w:autoSpaceDN/>
        <w:rPr>
          <w:szCs w:val="24"/>
        </w:rPr>
      </w:pPr>
      <w:r w:rsidRPr="00545CFC">
        <w:rPr>
          <w:szCs w:val="24"/>
        </w:rPr>
        <w:t>Healthcare professional</w:t>
      </w:r>
    </w:p>
    <w:p w14:paraId="3E1A5E00" w14:textId="0E7C7137" w:rsidR="00CA4F80" w:rsidRPr="00545CFC" w:rsidRDefault="00CA4F80" w:rsidP="00CA4F80">
      <w:pPr>
        <w:widowControl/>
        <w:numPr>
          <w:ilvl w:val="0"/>
          <w:numId w:val="10"/>
        </w:numPr>
        <w:autoSpaceDE/>
        <w:autoSpaceDN/>
        <w:rPr>
          <w:szCs w:val="24"/>
        </w:rPr>
      </w:pPr>
      <w:r w:rsidRPr="00545CFC">
        <w:rPr>
          <w:szCs w:val="24"/>
        </w:rPr>
        <w:t>Other (please specify).</w:t>
      </w:r>
    </w:p>
    <w:p w14:paraId="570FF64A" w14:textId="4766610D" w:rsidR="00545CFC" w:rsidRDefault="00545CFC">
      <w:pPr>
        <w:rPr>
          <w:sz w:val="24"/>
          <w:szCs w:val="24"/>
        </w:rPr>
      </w:pPr>
      <w:r>
        <w:rPr>
          <w:sz w:val="24"/>
          <w:szCs w:val="24"/>
        </w:rPr>
        <w:br w:type="page"/>
      </w:r>
    </w:p>
    <w:p w14:paraId="3DA5F99A" w14:textId="77777777" w:rsidR="00C74D21" w:rsidRPr="004954B4" w:rsidRDefault="00C74D21" w:rsidP="00C74D21">
      <w:pPr>
        <w:widowControl/>
        <w:autoSpaceDE/>
        <w:autoSpaceDN/>
        <w:rPr>
          <w:sz w:val="24"/>
          <w:szCs w:val="24"/>
        </w:rPr>
      </w:pPr>
    </w:p>
    <w:p w14:paraId="276BC3AC" w14:textId="23656688" w:rsidR="00C74D21" w:rsidRDefault="00784D83" w:rsidP="00C74D21">
      <w:pPr>
        <w:widowControl/>
        <w:autoSpaceDE/>
        <w:autoSpaceDN/>
        <w:rPr>
          <w:sz w:val="24"/>
          <w:szCs w:val="24"/>
        </w:rPr>
      </w:pPr>
      <w:r w:rsidRPr="004954B4">
        <w:rPr>
          <w:sz w:val="24"/>
          <w:szCs w:val="24"/>
        </w:rPr>
        <w:t>Other</w:t>
      </w:r>
    </w:p>
    <w:p w14:paraId="041B443B" w14:textId="77777777" w:rsidR="00545CFC" w:rsidRPr="004954B4" w:rsidRDefault="00545CFC" w:rsidP="00C74D21">
      <w:pPr>
        <w:widowControl/>
        <w:autoSpaceDE/>
        <w:autoSpaceDN/>
        <w:rPr>
          <w:sz w:val="24"/>
          <w:szCs w:val="24"/>
        </w:rPr>
      </w:pPr>
    </w:p>
    <w:tbl>
      <w:tblPr>
        <w:tblStyle w:val="TableGrid"/>
        <w:tblW w:w="0" w:type="auto"/>
        <w:tblLook w:val="04A0" w:firstRow="1" w:lastRow="0" w:firstColumn="1" w:lastColumn="0" w:noHBand="0" w:noVBand="1"/>
      </w:tblPr>
      <w:tblGrid>
        <w:gridCol w:w="9946"/>
      </w:tblGrid>
      <w:tr w:rsidR="00C74D21" w:rsidRPr="004954B4" w14:paraId="688573DE" w14:textId="77777777" w:rsidTr="00C74D21">
        <w:tc>
          <w:tcPr>
            <w:tcW w:w="9946" w:type="dxa"/>
          </w:tcPr>
          <w:p w14:paraId="2E21FA20" w14:textId="77777777" w:rsidR="00C74D21" w:rsidRPr="004954B4" w:rsidRDefault="00C74D21" w:rsidP="00C74D21">
            <w:pPr>
              <w:widowControl/>
              <w:autoSpaceDE/>
              <w:autoSpaceDN/>
              <w:rPr>
                <w:sz w:val="24"/>
                <w:szCs w:val="24"/>
              </w:rPr>
            </w:pPr>
          </w:p>
        </w:tc>
      </w:tr>
    </w:tbl>
    <w:p w14:paraId="28B39580" w14:textId="77777777" w:rsidR="00742BD1" w:rsidRPr="004954B4" w:rsidRDefault="004C2333" w:rsidP="004954B4">
      <w:pPr>
        <w:pStyle w:val="Heading1"/>
        <w:spacing w:before="480" w:after="240"/>
        <w:ind w:left="0"/>
        <w:rPr>
          <w:b/>
          <w:sz w:val="32"/>
        </w:rPr>
      </w:pPr>
      <w:r w:rsidRPr="004954B4">
        <w:rPr>
          <w:b/>
          <w:sz w:val="32"/>
        </w:rPr>
        <w:t>Consent to publish your submission</w:t>
      </w:r>
    </w:p>
    <w:p w14:paraId="0C7B06F3" w14:textId="77777777" w:rsidR="00742BD1" w:rsidRPr="004954B4" w:rsidRDefault="004C2333" w:rsidP="004954B4">
      <w:pPr>
        <w:pStyle w:val="BodyText"/>
        <w:tabs>
          <w:tab w:val="left" w:pos="1843"/>
        </w:tabs>
      </w:pPr>
      <w:r w:rsidRPr="004954B4">
        <w:t>To promote debate and transparency, we intend to publish all responses to this consultation. This may include both detailed responses/submissions in full and aggregated data drawn from the responses received.</w:t>
      </w:r>
    </w:p>
    <w:p w14:paraId="66C65BA3" w14:textId="77777777" w:rsidR="00742BD1" w:rsidRPr="004954B4" w:rsidRDefault="00742BD1" w:rsidP="004954B4">
      <w:pPr>
        <w:pStyle w:val="BodyText"/>
        <w:tabs>
          <w:tab w:val="left" w:pos="1843"/>
        </w:tabs>
      </w:pPr>
    </w:p>
    <w:p w14:paraId="62B6615E" w14:textId="77777777" w:rsidR="00742BD1" w:rsidRPr="004954B4" w:rsidRDefault="004C2333" w:rsidP="004954B4">
      <w:pPr>
        <w:pStyle w:val="BodyText"/>
        <w:tabs>
          <w:tab w:val="left" w:pos="1843"/>
        </w:tabs>
        <w:spacing w:after="120"/>
      </w:pPr>
      <w:r w:rsidRPr="004954B4">
        <w:t>Where you consent to publication, we will include:</w:t>
      </w:r>
    </w:p>
    <w:p w14:paraId="7A80E95A" w14:textId="77777777" w:rsidR="00742BD1" w:rsidRPr="004954B4" w:rsidRDefault="004C2333" w:rsidP="004954B4">
      <w:pPr>
        <w:pStyle w:val="ListParagraph"/>
        <w:numPr>
          <w:ilvl w:val="0"/>
          <w:numId w:val="12"/>
        </w:numPr>
        <w:spacing w:line="333" w:lineRule="auto"/>
        <w:ind w:left="851" w:right="535" w:hanging="425"/>
        <w:rPr>
          <w:sz w:val="24"/>
        </w:rPr>
      </w:pPr>
      <w:r w:rsidRPr="004954B4">
        <w:rPr>
          <w:sz w:val="24"/>
        </w:rPr>
        <w:t>your name, if the submission is made by you as an individual or the name of the organisation on whose behalf the submission has been</w:t>
      </w:r>
      <w:r w:rsidRPr="004954B4">
        <w:rPr>
          <w:spacing w:val="-13"/>
          <w:sz w:val="24"/>
        </w:rPr>
        <w:t xml:space="preserve"> </w:t>
      </w:r>
      <w:r w:rsidRPr="004954B4">
        <w:rPr>
          <w:sz w:val="24"/>
        </w:rPr>
        <w:t>made</w:t>
      </w:r>
    </w:p>
    <w:p w14:paraId="3E85287E" w14:textId="77777777" w:rsidR="00742BD1" w:rsidRPr="004954B4" w:rsidRDefault="004C2333" w:rsidP="004954B4">
      <w:pPr>
        <w:pStyle w:val="ListParagraph"/>
        <w:numPr>
          <w:ilvl w:val="0"/>
          <w:numId w:val="12"/>
        </w:numPr>
        <w:spacing w:before="1"/>
        <w:ind w:left="851" w:hanging="425"/>
        <w:rPr>
          <w:sz w:val="24"/>
        </w:rPr>
      </w:pPr>
      <w:r w:rsidRPr="004954B4">
        <w:rPr>
          <w:sz w:val="24"/>
        </w:rPr>
        <w:t>your responses and</w:t>
      </w:r>
      <w:r w:rsidRPr="004954B4">
        <w:rPr>
          <w:spacing w:val="-4"/>
          <w:sz w:val="24"/>
        </w:rPr>
        <w:t xml:space="preserve"> </w:t>
      </w:r>
      <w:r w:rsidRPr="004954B4">
        <w:rPr>
          <w:sz w:val="24"/>
        </w:rPr>
        <w:t>comments</w:t>
      </w:r>
    </w:p>
    <w:p w14:paraId="156F3AEC" w14:textId="77777777" w:rsidR="00742BD1" w:rsidRPr="004954B4" w:rsidRDefault="00742BD1" w:rsidP="004954B4">
      <w:pPr>
        <w:pStyle w:val="BodyText"/>
        <w:tabs>
          <w:tab w:val="left" w:pos="1843"/>
        </w:tabs>
      </w:pPr>
    </w:p>
    <w:p w14:paraId="67343EB5" w14:textId="77777777" w:rsidR="00742BD1" w:rsidRPr="004954B4" w:rsidRDefault="004C2333" w:rsidP="004954B4">
      <w:pPr>
        <w:pStyle w:val="BodyText"/>
        <w:tabs>
          <w:tab w:val="left" w:pos="1843"/>
        </w:tabs>
      </w:pPr>
      <w:r w:rsidRPr="004954B4">
        <w:t>We will not include any other personal or demographic information in a published response.</w:t>
      </w:r>
    </w:p>
    <w:p w14:paraId="5A5690D3" w14:textId="77777777" w:rsidR="00742BD1" w:rsidRPr="004954B4" w:rsidRDefault="00742BD1" w:rsidP="004954B4">
      <w:pPr>
        <w:pStyle w:val="BodyText"/>
        <w:tabs>
          <w:tab w:val="left" w:pos="1843"/>
        </w:tabs>
      </w:pPr>
    </w:p>
    <w:p w14:paraId="45FEDE25" w14:textId="77777777" w:rsidR="00742BD1" w:rsidRPr="004954B4" w:rsidRDefault="004C2333" w:rsidP="004954B4">
      <w:pPr>
        <w:pStyle w:val="BodyText"/>
        <w:tabs>
          <w:tab w:val="left" w:pos="1843"/>
        </w:tabs>
        <w:rPr>
          <w:i/>
          <w:color w:val="7F7F7F"/>
        </w:rPr>
      </w:pPr>
      <w:r w:rsidRPr="004954B4">
        <w:t xml:space="preserve">Information about how we consult and how to make a confidential submission is available on the </w:t>
      </w:r>
      <w:r w:rsidRPr="004954B4">
        <w:rPr>
          <w:b/>
          <w:color w:val="552200"/>
        </w:rPr>
        <w:t xml:space="preserve">CASA website </w:t>
      </w:r>
      <w:hyperlink r:id="rId8" w:history="1">
        <w:r w:rsidR="00A922FB" w:rsidRPr="004954B4">
          <w:rPr>
            <w:rStyle w:val="Hyperlink"/>
            <w:i/>
          </w:rPr>
          <w:t>https://www.casa.gov.au/rules-and-regulations/landing- page/consultation-process</w:t>
        </w:r>
      </w:hyperlink>
    </w:p>
    <w:p w14:paraId="5D9D1612" w14:textId="77777777" w:rsidR="00A922FB" w:rsidRPr="004954B4" w:rsidRDefault="00A922FB" w:rsidP="004954B4">
      <w:pPr>
        <w:pStyle w:val="BodyText"/>
        <w:tabs>
          <w:tab w:val="left" w:pos="1843"/>
        </w:tabs>
        <w:rPr>
          <w:i/>
        </w:rPr>
      </w:pPr>
    </w:p>
    <w:p w14:paraId="6E648834" w14:textId="77777777" w:rsidR="00742BD1" w:rsidRPr="004954B4" w:rsidRDefault="004C2333" w:rsidP="004954B4">
      <w:pPr>
        <w:pStyle w:val="BodyText"/>
        <w:tabs>
          <w:tab w:val="left" w:pos="1843"/>
        </w:tabs>
      </w:pPr>
      <w:r w:rsidRPr="004954B4">
        <w:t>Do you give permission for your response to be published?</w:t>
      </w:r>
    </w:p>
    <w:p w14:paraId="21CA20AA" w14:textId="77777777" w:rsidR="00742BD1" w:rsidRPr="004954B4" w:rsidRDefault="004C2333" w:rsidP="004954B4">
      <w:pPr>
        <w:pStyle w:val="BodyText"/>
        <w:tabs>
          <w:tab w:val="left" w:pos="1843"/>
        </w:tabs>
      </w:pPr>
      <w:r w:rsidRPr="004954B4">
        <w:t>(Required)</w:t>
      </w:r>
    </w:p>
    <w:p w14:paraId="6253D147" w14:textId="77777777" w:rsidR="00742BD1" w:rsidRPr="004954B4" w:rsidRDefault="004C2333" w:rsidP="004954B4">
      <w:pPr>
        <w:spacing w:before="216"/>
        <w:rPr>
          <w:i/>
          <w:sz w:val="20"/>
        </w:rPr>
      </w:pPr>
      <w:r w:rsidRPr="004954B4">
        <w:rPr>
          <w:i/>
          <w:color w:val="888888"/>
          <w:sz w:val="20"/>
        </w:rPr>
        <w:t>Please select only one item</w:t>
      </w:r>
    </w:p>
    <w:p w14:paraId="4490817C" w14:textId="77777777" w:rsidR="00742BD1" w:rsidRPr="004954B4" w:rsidRDefault="004C2333" w:rsidP="00A922FB">
      <w:pPr>
        <w:pStyle w:val="BodyText"/>
        <w:numPr>
          <w:ilvl w:val="0"/>
          <w:numId w:val="6"/>
        </w:numPr>
        <w:spacing w:before="164"/>
      </w:pPr>
      <w:r w:rsidRPr="004954B4">
        <w:t>Yes - I give permission for my response/submission to be</w:t>
      </w:r>
      <w:r w:rsidRPr="004954B4">
        <w:rPr>
          <w:spacing w:val="-18"/>
        </w:rPr>
        <w:t xml:space="preserve"> </w:t>
      </w:r>
      <w:r w:rsidRPr="004954B4">
        <w:t>published.</w:t>
      </w:r>
    </w:p>
    <w:p w14:paraId="76C45313" w14:textId="77777777" w:rsidR="00742BD1" w:rsidRPr="004954B4" w:rsidRDefault="004C2333" w:rsidP="00A922FB">
      <w:pPr>
        <w:pStyle w:val="BodyText"/>
        <w:numPr>
          <w:ilvl w:val="0"/>
          <w:numId w:val="6"/>
        </w:numPr>
        <w:spacing w:before="48" w:line="333" w:lineRule="auto"/>
        <w:ind w:right="604"/>
      </w:pPr>
      <w:r w:rsidRPr="004954B4">
        <w:t>No - I would like my response/submission to remain confidential but understand that de-identified aggregate data may be published.</w:t>
      </w:r>
    </w:p>
    <w:p w14:paraId="64B408B8" w14:textId="77777777" w:rsidR="00742BD1" w:rsidRPr="004954B4" w:rsidRDefault="004C2333" w:rsidP="00A922FB">
      <w:pPr>
        <w:pStyle w:val="BodyText"/>
        <w:numPr>
          <w:ilvl w:val="0"/>
          <w:numId w:val="6"/>
        </w:numPr>
        <w:spacing w:before="25"/>
      </w:pPr>
      <w:r w:rsidRPr="004954B4">
        <w:t>I am a CASA</w:t>
      </w:r>
      <w:r w:rsidRPr="004954B4">
        <w:rPr>
          <w:spacing w:val="-5"/>
        </w:rPr>
        <w:t xml:space="preserve"> </w:t>
      </w:r>
      <w:r w:rsidRPr="004954B4">
        <w:t>officer.</w:t>
      </w:r>
    </w:p>
    <w:p w14:paraId="69BF6EC1" w14:textId="77777777" w:rsidR="00742BD1" w:rsidRPr="004954B4" w:rsidRDefault="00742BD1" w:rsidP="004954B4">
      <w:pPr>
        <w:pStyle w:val="BodyText"/>
        <w:tabs>
          <w:tab w:val="left" w:pos="1843"/>
        </w:tabs>
      </w:pPr>
    </w:p>
    <w:p w14:paraId="7008E23D" w14:textId="77777777" w:rsidR="00A922FB" w:rsidRPr="004954B4" w:rsidRDefault="00A922FB">
      <w:pPr>
        <w:rPr>
          <w:sz w:val="33"/>
          <w:szCs w:val="33"/>
        </w:rPr>
      </w:pPr>
      <w:r w:rsidRPr="004954B4">
        <w:br w:type="page"/>
      </w:r>
    </w:p>
    <w:p w14:paraId="1FDC2F3B" w14:textId="691731B2" w:rsidR="00742BD1" w:rsidRPr="004954B4" w:rsidRDefault="004C2333" w:rsidP="004954B4">
      <w:pPr>
        <w:pStyle w:val="Heading1"/>
        <w:spacing w:before="480" w:after="240"/>
        <w:ind w:left="0"/>
        <w:rPr>
          <w:b/>
          <w:sz w:val="32"/>
        </w:rPr>
      </w:pPr>
      <w:r w:rsidRPr="004954B4">
        <w:rPr>
          <w:b/>
          <w:sz w:val="32"/>
        </w:rPr>
        <w:lastRenderedPageBreak/>
        <w:t xml:space="preserve">Introduction of </w:t>
      </w:r>
      <w:r w:rsidR="007D3574">
        <w:rPr>
          <w:b/>
          <w:sz w:val="32"/>
        </w:rPr>
        <w:t xml:space="preserve">proposed safety </w:t>
      </w:r>
      <w:r w:rsidRPr="004954B4">
        <w:rPr>
          <w:b/>
          <w:sz w:val="32"/>
        </w:rPr>
        <w:t>standard</w:t>
      </w:r>
      <w:r w:rsidR="007D3574">
        <w:rPr>
          <w:b/>
          <w:sz w:val="32"/>
        </w:rPr>
        <w:t xml:space="preserve"> – community service flights</w:t>
      </w:r>
    </w:p>
    <w:p w14:paraId="1CE93C5A" w14:textId="3C4775AB" w:rsidR="00742BD1" w:rsidRPr="004954B4" w:rsidRDefault="004C2333" w:rsidP="004954B4">
      <w:pPr>
        <w:pStyle w:val="BodyText"/>
        <w:tabs>
          <w:tab w:val="left" w:pos="1843"/>
        </w:tabs>
      </w:pPr>
      <w:r w:rsidRPr="004954B4">
        <w:t>The proposal introduces minimum CSF pilot experience, licensing and medical requirements, require</w:t>
      </w:r>
      <w:r w:rsidR="000D26C9" w:rsidRPr="004954B4">
        <w:t>ment of</w:t>
      </w:r>
      <w:r w:rsidRPr="004954B4">
        <w:t xml:space="preserve"> flights at night to be conducted using instrument </w:t>
      </w:r>
      <w:r w:rsidR="000D26C9" w:rsidRPr="004954B4">
        <w:t xml:space="preserve">procedures </w:t>
      </w:r>
      <w:r w:rsidRPr="004954B4">
        <w:t>instead of visual procedures and require</w:t>
      </w:r>
      <w:r w:rsidR="000D26C9" w:rsidRPr="004954B4">
        <w:t>s</w:t>
      </w:r>
      <w:r w:rsidRPr="004954B4">
        <w:t xml:space="preserve"> slightly enhanced aircraft maintenance requirements, in line with other operations within Australia involving similar participants.</w:t>
      </w:r>
    </w:p>
    <w:p w14:paraId="3ABD034A" w14:textId="77777777" w:rsidR="00742BD1" w:rsidRPr="004954B4" w:rsidRDefault="00742BD1" w:rsidP="004954B4">
      <w:pPr>
        <w:pStyle w:val="BodyText"/>
        <w:tabs>
          <w:tab w:val="left" w:pos="1843"/>
        </w:tabs>
      </w:pPr>
    </w:p>
    <w:p w14:paraId="00340960" w14:textId="77777777" w:rsidR="00742BD1" w:rsidRPr="004954B4" w:rsidRDefault="004C2333" w:rsidP="004954B4">
      <w:pPr>
        <w:pStyle w:val="BodyText"/>
        <w:tabs>
          <w:tab w:val="left" w:pos="1843"/>
        </w:tabs>
      </w:pPr>
      <w:r w:rsidRPr="004954B4">
        <w:t>We recommend you read the Summary of Proposed Change (SPC) to fully understand the changes. You will find a link to this document on the overview page.</w:t>
      </w:r>
    </w:p>
    <w:p w14:paraId="67585308" w14:textId="77777777" w:rsidR="00742BD1" w:rsidRPr="004954B4" w:rsidRDefault="00742BD1" w:rsidP="004954B4">
      <w:pPr>
        <w:pStyle w:val="BodyText"/>
        <w:tabs>
          <w:tab w:val="left" w:pos="1843"/>
        </w:tabs>
      </w:pPr>
    </w:p>
    <w:p w14:paraId="42764BB9" w14:textId="518F0284" w:rsidR="00742BD1" w:rsidRDefault="004C2333" w:rsidP="004954B4">
      <w:pPr>
        <w:pStyle w:val="BodyText"/>
        <w:tabs>
          <w:tab w:val="left" w:pos="1843"/>
        </w:tabs>
      </w:pPr>
      <w:r w:rsidRPr="004954B4">
        <w:t>Please provide feedback below. You may enter as little or as much information as you wish.</w:t>
      </w:r>
    </w:p>
    <w:p w14:paraId="7660598B" w14:textId="77777777" w:rsidR="004954B4" w:rsidRPr="004954B4" w:rsidRDefault="004954B4" w:rsidP="004954B4">
      <w:pPr>
        <w:pStyle w:val="BodyText"/>
        <w:tabs>
          <w:tab w:val="left" w:pos="1843"/>
        </w:tabs>
      </w:pPr>
    </w:p>
    <w:tbl>
      <w:tblPr>
        <w:tblStyle w:val="TableGrid"/>
        <w:tblW w:w="0" w:type="auto"/>
        <w:tblInd w:w="-5" w:type="dxa"/>
        <w:tblLook w:val="04A0" w:firstRow="1" w:lastRow="0" w:firstColumn="1" w:lastColumn="0" w:noHBand="0" w:noVBand="1"/>
      </w:tblPr>
      <w:tblGrid>
        <w:gridCol w:w="9946"/>
      </w:tblGrid>
      <w:tr w:rsidR="00A922FB" w:rsidRPr="004954B4" w14:paraId="612705DB" w14:textId="77777777" w:rsidTr="004954B4">
        <w:tc>
          <w:tcPr>
            <w:tcW w:w="9946" w:type="dxa"/>
          </w:tcPr>
          <w:p w14:paraId="4F43DD0F" w14:textId="77777777" w:rsidR="00A922FB" w:rsidRPr="004954B4" w:rsidRDefault="00A922FB" w:rsidP="004954B4">
            <w:pPr>
              <w:pStyle w:val="BodyText"/>
              <w:tabs>
                <w:tab w:val="left" w:pos="1843"/>
              </w:tabs>
            </w:pPr>
          </w:p>
          <w:p w14:paraId="79847504" w14:textId="77777777" w:rsidR="00A922FB" w:rsidRPr="004954B4" w:rsidRDefault="00A922FB" w:rsidP="004954B4">
            <w:pPr>
              <w:pStyle w:val="BodyText"/>
              <w:tabs>
                <w:tab w:val="left" w:pos="1843"/>
              </w:tabs>
            </w:pPr>
          </w:p>
          <w:p w14:paraId="698A2239" w14:textId="77777777" w:rsidR="00A922FB" w:rsidRPr="004954B4" w:rsidRDefault="00A922FB" w:rsidP="004954B4">
            <w:pPr>
              <w:pStyle w:val="BodyText"/>
              <w:tabs>
                <w:tab w:val="left" w:pos="1843"/>
              </w:tabs>
            </w:pPr>
          </w:p>
          <w:p w14:paraId="734FC3A3" w14:textId="77777777" w:rsidR="00A922FB" w:rsidRPr="004954B4" w:rsidRDefault="00A922FB" w:rsidP="004954B4">
            <w:pPr>
              <w:pStyle w:val="BodyText"/>
              <w:tabs>
                <w:tab w:val="left" w:pos="1843"/>
              </w:tabs>
            </w:pPr>
          </w:p>
          <w:p w14:paraId="561149BC" w14:textId="77777777" w:rsidR="00A922FB" w:rsidRPr="004954B4" w:rsidRDefault="00A922FB" w:rsidP="004954B4">
            <w:pPr>
              <w:pStyle w:val="BodyText"/>
              <w:tabs>
                <w:tab w:val="left" w:pos="1843"/>
              </w:tabs>
            </w:pPr>
          </w:p>
          <w:p w14:paraId="7046A582" w14:textId="77777777" w:rsidR="00A922FB" w:rsidRPr="004954B4" w:rsidRDefault="00A922FB" w:rsidP="004954B4">
            <w:pPr>
              <w:pStyle w:val="BodyText"/>
              <w:tabs>
                <w:tab w:val="left" w:pos="1843"/>
              </w:tabs>
            </w:pPr>
          </w:p>
          <w:p w14:paraId="614861DD" w14:textId="77777777" w:rsidR="00A922FB" w:rsidRPr="004954B4" w:rsidRDefault="00A922FB" w:rsidP="004954B4">
            <w:pPr>
              <w:pStyle w:val="BodyText"/>
              <w:tabs>
                <w:tab w:val="left" w:pos="1843"/>
              </w:tabs>
            </w:pPr>
          </w:p>
          <w:p w14:paraId="30DF3C05" w14:textId="77777777" w:rsidR="00A922FB" w:rsidRPr="004954B4" w:rsidRDefault="00A922FB" w:rsidP="004954B4">
            <w:pPr>
              <w:pStyle w:val="BodyText"/>
              <w:tabs>
                <w:tab w:val="left" w:pos="1843"/>
              </w:tabs>
            </w:pPr>
          </w:p>
          <w:p w14:paraId="7F0E5265" w14:textId="77777777" w:rsidR="00A922FB" w:rsidRPr="004954B4" w:rsidRDefault="00A922FB" w:rsidP="004954B4">
            <w:pPr>
              <w:pStyle w:val="BodyText"/>
              <w:tabs>
                <w:tab w:val="left" w:pos="1843"/>
              </w:tabs>
            </w:pPr>
          </w:p>
          <w:p w14:paraId="637BF0F0" w14:textId="77777777" w:rsidR="00A922FB" w:rsidRPr="004954B4" w:rsidRDefault="00A922FB" w:rsidP="004954B4">
            <w:pPr>
              <w:pStyle w:val="BodyText"/>
              <w:tabs>
                <w:tab w:val="left" w:pos="1843"/>
              </w:tabs>
            </w:pPr>
          </w:p>
          <w:p w14:paraId="24D717F5" w14:textId="77777777" w:rsidR="00A922FB" w:rsidRPr="004954B4" w:rsidRDefault="00A922FB" w:rsidP="004954B4">
            <w:pPr>
              <w:pStyle w:val="BodyText"/>
              <w:tabs>
                <w:tab w:val="left" w:pos="1843"/>
              </w:tabs>
            </w:pPr>
          </w:p>
          <w:p w14:paraId="6ABED3A4" w14:textId="77777777" w:rsidR="00A922FB" w:rsidRPr="004954B4" w:rsidRDefault="00A922FB" w:rsidP="004954B4">
            <w:pPr>
              <w:pStyle w:val="BodyText"/>
              <w:tabs>
                <w:tab w:val="left" w:pos="1843"/>
              </w:tabs>
            </w:pPr>
          </w:p>
          <w:p w14:paraId="35CA18EA" w14:textId="168C7747" w:rsidR="00A922FB" w:rsidRDefault="00A922FB" w:rsidP="004954B4">
            <w:pPr>
              <w:pStyle w:val="BodyText"/>
              <w:tabs>
                <w:tab w:val="left" w:pos="1843"/>
              </w:tabs>
            </w:pPr>
          </w:p>
          <w:p w14:paraId="25C8A920" w14:textId="1E0CEB4C" w:rsidR="004954B4" w:rsidRDefault="004954B4" w:rsidP="004954B4">
            <w:pPr>
              <w:pStyle w:val="BodyText"/>
              <w:tabs>
                <w:tab w:val="left" w:pos="1843"/>
              </w:tabs>
            </w:pPr>
          </w:p>
          <w:p w14:paraId="70AB7EB3" w14:textId="7E288CCA" w:rsidR="004954B4" w:rsidRDefault="004954B4" w:rsidP="004954B4">
            <w:pPr>
              <w:pStyle w:val="BodyText"/>
              <w:tabs>
                <w:tab w:val="left" w:pos="1843"/>
              </w:tabs>
            </w:pPr>
          </w:p>
          <w:p w14:paraId="74AE13A5" w14:textId="5534A14B" w:rsidR="004954B4" w:rsidRDefault="004954B4" w:rsidP="004954B4">
            <w:pPr>
              <w:pStyle w:val="BodyText"/>
              <w:tabs>
                <w:tab w:val="left" w:pos="1843"/>
              </w:tabs>
            </w:pPr>
          </w:p>
          <w:p w14:paraId="5F1C99EE" w14:textId="674A1793" w:rsidR="004954B4" w:rsidRDefault="004954B4" w:rsidP="004954B4">
            <w:pPr>
              <w:pStyle w:val="BodyText"/>
              <w:tabs>
                <w:tab w:val="left" w:pos="1843"/>
              </w:tabs>
            </w:pPr>
          </w:p>
          <w:p w14:paraId="2077539F" w14:textId="1CCFBFD9" w:rsidR="004954B4" w:rsidRDefault="004954B4" w:rsidP="004954B4">
            <w:pPr>
              <w:pStyle w:val="BodyText"/>
              <w:tabs>
                <w:tab w:val="left" w:pos="1843"/>
              </w:tabs>
            </w:pPr>
          </w:p>
          <w:p w14:paraId="68FFAD70" w14:textId="33AD9813" w:rsidR="004954B4" w:rsidRDefault="004954B4" w:rsidP="004954B4">
            <w:pPr>
              <w:pStyle w:val="BodyText"/>
              <w:tabs>
                <w:tab w:val="left" w:pos="1843"/>
              </w:tabs>
            </w:pPr>
          </w:p>
          <w:p w14:paraId="25AFEA72" w14:textId="68C1CD36" w:rsidR="004954B4" w:rsidRDefault="004954B4" w:rsidP="004954B4">
            <w:pPr>
              <w:pStyle w:val="BodyText"/>
              <w:tabs>
                <w:tab w:val="left" w:pos="1843"/>
              </w:tabs>
            </w:pPr>
          </w:p>
          <w:p w14:paraId="6DEA7A7D" w14:textId="77777777" w:rsidR="004954B4" w:rsidRPr="004954B4" w:rsidRDefault="004954B4" w:rsidP="004954B4">
            <w:pPr>
              <w:pStyle w:val="BodyText"/>
              <w:tabs>
                <w:tab w:val="left" w:pos="1843"/>
              </w:tabs>
            </w:pPr>
          </w:p>
          <w:p w14:paraId="252A96C9" w14:textId="77777777" w:rsidR="00A922FB" w:rsidRPr="004954B4" w:rsidRDefault="00A922FB" w:rsidP="004954B4">
            <w:pPr>
              <w:pStyle w:val="BodyText"/>
              <w:tabs>
                <w:tab w:val="left" w:pos="1843"/>
              </w:tabs>
            </w:pPr>
          </w:p>
          <w:p w14:paraId="6DE76553" w14:textId="77777777" w:rsidR="00A922FB" w:rsidRPr="004954B4" w:rsidRDefault="00A922FB">
            <w:pPr>
              <w:pStyle w:val="BodyText"/>
              <w:spacing w:line="333" w:lineRule="auto"/>
              <w:ind w:right="420"/>
            </w:pPr>
          </w:p>
        </w:tc>
      </w:tr>
    </w:tbl>
    <w:p w14:paraId="31188132" w14:textId="77777777" w:rsidR="00A922FB" w:rsidRPr="004954B4" w:rsidRDefault="00A922FB">
      <w:pPr>
        <w:pStyle w:val="BodyText"/>
        <w:spacing w:line="333" w:lineRule="auto"/>
        <w:ind w:left="178" w:right="420"/>
      </w:pPr>
    </w:p>
    <w:sectPr w:rsidR="00A922FB" w:rsidRPr="004954B4" w:rsidSect="004954B4">
      <w:headerReference w:type="default" r:id="rId9"/>
      <w:footerReference w:type="default" r:id="rId10"/>
      <w:pgSz w:w="11910" w:h="16840" w:code="9"/>
      <w:pgMar w:top="1134" w:right="851" w:bottom="1134" w:left="851"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85D5E" w14:textId="77777777" w:rsidR="00D43D47" w:rsidRDefault="00D43D47">
      <w:r>
        <w:separator/>
      </w:r>
    </w:p>
  </w:endnote>
  <w:endnote w:type="continuationSeparator" w:id="0">
    <w:p w14:paraId="0E302AEC" w14:textId="77777777" w:rsidR="00D43D47" w:rsidRDefault="00D43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A49C7" w14:textId="5A7A69E2" w:rsidR="00742BD1" w:rsidRDefault="00742BD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B8BB2" w14:textId="77777777" w:rsidR="00D43D47" w:rsidRDefault="00D43D47">
      <w:r>
        <w:separator/>
      </w:r>
    </w:p>
  </w:footnote>
  <w:footnote w:type="continuationSeparator" w:id="0">
    <w:p w14:paraId="73926016" w14:textId="77777777" w:rsidR="00D43D47" w:rsidRDefault="00D43D47">
      <w:r>
        <w:continuationSeparator/>
      </w:r>
    </w:p>
  </w:footnote>
  <w:footnote w:id="1">
    <w:p w14:paraId="282A34D1" w14:textId="26B85730" w:rsidR="00E02DBE" w:rsidRPr="001C6CA5" w:rsidRDefault="00E02DBE" w:rsidP="00E02DBE">
      <w:pPr>
        <w:pStyle w:val="FootnoteText"/>
        <w:rPr>
          <w:lang w:val="en-AU"/>
        </w:rPr>
      </w:pPr>
      <w:r>
        <w:rPr>
          <w:rStyle w:val="FootnoteReference"/>
        </w:rPr>
        <w:footnoteRef/>
      </w:r>
      <w:r>
        <w:t xml:space="preserve"> Under </w:t>
      </w:r>
      <w:hyperlink r:id="rId1" w:history="1">
        <w:r w:rsidRPr="00B837CE">
          <w:rPr>
            <w:rStyle w:val="Hyperlink"/>
          </w:rPr>
          <w:t>Part 149 of the Civil Aviation Safety Regulations 1998</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CE0A6" w14:textId="4AF090CA" w:rsidR="004954B4" w:rsidRDefault="004954B4" w:rsidP="00545CFC">
    <w:pPr>
      <w:pStyle w:val="BodyText"/>
      <w:tabs>
        <w:tab w:val="right" w:pos="10206"/>
      </w:tabs>
      <w:spacing w:before="10"/>
      <w:ind w:left="23"/>
      <w:rPr>
        <w:rFonts w:asciiTheme="minorHAnsi" w:hAnsiTheme="minorHAnsi" w:cstheme="minorHAnsi"/>
      </w:rPr>
    </w:pPr>
    <w:r w:rsidRPr="004954B4">
      <w:rPr>
        <w:rFonts w:asciiTheme="minorHAnsi" w:hAnsiTheme="minorHAnsi" w:cstheme="minorHAnsi"/>
      </w:rPr>
      <w:t>Civil Aviation Safety Authority - Citizen Space</w:t>
    </w:r>
    <w:r w:rsidRPr="004954B4">
      <w:rPr>
        <w:rFonts w:asciiTheme="minorHAnsi" w:hAnsiTheme="minorHAnsi" w:cstheme="minorHAnsi"/>
      </w:rPr>
      <w:tab/>
      <w:t xml:space="preserve">Page </w:t>
    </w:r>
    <w:r w:rsidRPr="004954B4">
      <w:rPr>
        <w:rFonts w:asciiTheme="minorHAnsi" w:hAnsiTheme="minorHAnsi" w:cstheme="minorHAnsi"/>
      </w:rPr>
      <w:fldChar w:fldCharType="begin"/>
    </w:r>
    <w:r w:rsidRPr="004954B4">
      <w:rPr>
        <w:rFonts w:asciiTheme="minorHAnsi" w:hAnsiTheme="minorHAnsi" w:cstheme="minorHAnsi"/>
      </w:rPr>
      <w:instrText xml:space="preserve"> PAGE </w:instrText>
    </w:r>
    <w:r w:rsidRPr="004954B4">
      <w:rPr>
        <w:rFonts w:asciiTheme="minorHAnsi" w:hAnsiTheme="minorHAnsi" w:cstheme="minorHAnsi"/>
      </w:rPr>
      <w:fldChar w:fldCharType="separate"/>
    </w:r>
    <w:r w:rsidRPr="004954B4">
      <w:rPr>
        <w:rFonts w:asciiTheme="minorHAnsi" w:hAnsiTheme="minorHAnsi" w:cstheme="minorHAnsi"/>
      </w:rPr>
      <w:t>1</w:t>
    </w:r>
    <w:r w:rsidRPr="004954B4">
      <w:rPr>
        <w:rFonts w:asciiTheme="minorHAnsi" w:hAnsiTheme="minorHAnsi" w:cstheme="minorHAnsi"/>
      </w:rPr>
      <w:fldChar w:fldCharType="end"/>
    </w:r>
    <w:r w:rsidRPr="004954B4">
      <w:rPr>
        <w:rFonts w:asciiTheme="minorHAnsi" w:hAnsiTheme="minorHAnsi" w:cstheme="minorHAnsi"/>
      </w:rPr>
      <w:t xml:space="preserve"> of 7</w:t>
    </w:r>
  </w:p>
  <w:p w14:paraId="09EF7692" w14:textId="77777777" w:rsidR="007B1148" w:rsidRDefault="007B1148" w:rsidP="00545CFC">
    <w:pPr>
      <w:pStyle w:val="BodyText"/>
      <w:tabs>
        <w:tab w:val="right" w:pos="10206"/>
      </w:tabs>
      <w:spacing w:before="10"/>
      <w:ind w:left="23"/>
      <w:rPr>
        <w:rFonts w:ascii="Times New Roman"/>
      </w:rPr>
    </w:pPr>
  </w:p>
  <w:p w14:paraId="22306FE3" w14:textId="752EC5E0" w:rsidR="00742BD1" w:rsidRDefault="00742BD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254FF"/>
    <w:multiLevelType w:val="hybridMultilevel"/>
    <w:tmpl w:val="01D23BEE"/>
    <w:lvl w:ilvl="0" w:tplc="0C090001">
      <w:start w:val="1"/>
      <w:numFmt w:val="bullet"/>
      <w:lvlText w:val=""/>
      <w:lvlJc w:val="left"/>
      <w:pPr>
        <w:ind w:left="1234" w:hanging="360"/>
      </w:pPr>
      <w:rPr>
        <w:rFonts w:ascii="Symbol" w:hAnsi="Symbol" w:hint="default"/>
      </w:rPr>
    </w:lvl>
    <w:lvl w:ilvl="1" w:tplc="0C090003" w:tentative="1">
      <w:start w:val="1"/>
      <w:numFmt w:val="bullet"/>
      <w:lvlText w:val="o"/>
      <w:lvlJc w:val="left"/>
      <w:pPr>
        <w:ind w:left="1954" w:hanging="360"/>
      </w:pPr>
      <w:rPr>
        <w:rFonts w:ascii="Courier New" w:hAnsi="Courier New" w:cs="Courier New" w:hint="default"/>
      </w:rPr>
    </w:lvl>
    <w:lvl w:ilvl="2" w:tplc="0C090005" w:tentative="1">
      <w:start w:val="1"/>
      <w:numFmt w:val="bullet"/>
      <w:lvlText w:val=""/>
      <w:lvlJc w:val="left"/>
      <w:pPr>
        <w:ind w:left="2674" w:hanging="360"/>
      </w:pPr>
      <w:rPr>
        <w:rFonts w:ascii="Wingdings" w:hAnsi="Wingdings" w:hint="default"/>
      </w:rPr>
    </w:lvl>
    <w:lvl w:ilvl="3" w:tplc="0C090001" w:tentative="1">
      <w:start w:val="1"/>
      <w:numFmt w:val="bullet"/>
      <w:lvlText w:val=""/>
      <w:lvlJc w:val="left"/>
      <w:pPr>
        <w:ind w:left="3394" w:hanging="360"/>
      </w:pPr>
      <w:rPr>
        <w:rFonts w:ascii="Symbol" w:hAnsi="Symbol" w:hint="default"/>
      </w:rPr>
    </w:lvl>
    <w:lvl w:ilvl="4" w:tplc="0C090003" w:tentative="1">
      <w:start w:val="1"/>
      <w:numFmt w:val="bullet"/>
      <w:lvlText w:val="o"/>
      <w:lvlJc w:val="left"/>
      <w:pPr>
        <w:ind w:left="4114" w:hanging="360"/>
      </w:pPr>
      <w:rPr>
        <w:rFonts w:ascii="Courier New" w:hAnsi="Courier New" w:cs="Courier New" w:hint="default"/>
      </w:rPr>
    </w:lvl>
    <w:lvl w:ilvl="5" w:tplc="0C090005" w:tentative="1">
      <w:start w:val="1"/>
      <w:numFmt w:val="bullet"/>
      <w:lvlText w:val=""/>
      <w:lvlJc w:val="left"/>
      <w:pPr>
        <w:ind w:left="4834" w:hanging="360"/>
      </w:pPr>
      <w:rPr>
        <w:rFonts w:ascii="Wingdings" w:hAnsi="Wingdings" w:hint="default"/>
      </w:rPr>
    </w:lvl>
    <w:lvl w:ilvl="6" w:tplc="0C090001" w:tentative="1">
      <w:start w:val="1"/>
      <w:numFmt w:val="bullet"/>
      <w:lvlText w:val=""/>
      <w:lvlJc w:val="left"/>
      <w:pPr>
        <w:ind w:left="5554" w:hanging="360"/>
      </w:pPr>
      <w:rPr>
        <w:rFonts w:ascii="Symbol" w:hAnsi="Symbol" w:hint="default"/>
      </w:rPr>
    </w:lvl>
    <w:lvl w:ilvl="7" w:tplc="0C090003" w:tentative="1">
      <w:start w:val="1"/>
      <w:numFmt w:val="bullet"/>
      <w:lvlText w:val="o"/>
      <w:lvlJc w:val="left"/>
      <w:pPr>
        <w:ind w:left="6274" w:hanging="360"/>
      </w:pPr>
      <w:rPr>
        <w:rFonts w:ascii="Courier New" w:hAnsi="Courier New" w:cs="Courier New" w:hint="default"/>
      </w:rPr>
    </w:lvl>
    <w:lvl w:ilvl="8" w:tplc="0C090005" w:tentative="1">
      <w:start w:val="1"/>
      <w:numFmt w:val="bullet"/>
      <w:lvlText w:val=""/>
      <w:lvlJc w:val="left"/>
      <w:pPr>
        <w:ind w:left="6994" w:hanging="360"/>
      </w:pPr>
      <w:rPr>
        <w:rFonts w:ascii="Wingdings" w:hAnsi="Wingdings" w:hint="default"/>
      </w:rPr>
    </w:lvl>
  </w:abstractNum>
  <w:abstractNum w:abstractNumId="1" w15:restartNumberingAfterBreak="0">
    <w:nsid w:val="18E66879"/>
    <w:multiLevelType w:val="hybridMultilevel"/>
    <w:tmpl w:val="52FCE144"/>
    <w:lvl w:ilvl="0" w:tplc="34C84254">
      <w:start w:val="1"/>
      <w:numFmt w:val="bullet"/>
      <w:lvlText w:val=""/>
      <w:lvlJc w:val="left"/>
      <w:pPr>
        <w:ind w:left="900" w:hanging="360"/>
      </w:pPr>
      <w:rPr>
        <w:rFonts w:ascii="Wingdings" w:hAnsi="Wingdings"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2" w15:restartNumberingAfterBreak="0">
    <w:nsid w:val="32A46FA6"/>
    <w:multiLevelType w:val="hybridMultilevel"/>
    <w:tmpl w:val="2964703E"/>
    <w:lvl w:ilvl="0" w:tplc="8FF894A6">
      <w:numFmt w:val="bullet"/>
      <w:lvlText w:val="•"/>
      <w:lvlJc w:val="left"/>
      <w:pPr>
        <w:ind w:left="718" w:hanging="204"/>
      </w:pPr>
      <w:rPr>
        <w:rFonts w:ascii="Arial" w:eastAsia="Arial" w:hAnsi="Arial" w:cs="Arial" w:hint="default"/>
        <w:spacing w:val="-14"/>
        <w:w w:val="100"/>
        <w:sz w:val="24"/>
        <w:szCs w:val="24"/>
      </w:rPr>
    </w:lvl>
    <w:lvl w:ilvl="1" w:tplc="37E47866">
      <w:numFmt w:val="bullet"/>
      <w:lvlText w:val="•"/>
      <w:lvlJc w:val="left"/>
      <w:pPr>
        <w:ind w:left="1620" w:hanging="204"/>
      </w:pPr>
      <w:rPr>
        <w:rFonts w:hint="default"/>
      </w:rPr>
    </w:lvl>
    <w:lvl w:ilvl="2" w:tplc="4438A0B2">
      <w:numFmt w:val="bullet"/>
      <w:lvlText w:val="•"/>
      <w:lvlJc w:val="left"/>
      <w:pPr>
        <w:ind w:left="2520" w:hanging="204"/>
      </w:pPr>
      <w:rPr>
        <w:rFonts w:hint="default"/>
      </w:rPr>
    </w:lvl>
    <w:lvl w:ilvl="3" w:tplc="43B60306">
      <w:numFmt w:val="bullet"/>
      <w:lvlText w:val="•"/>
      <w:lvlJc w:val="left"/>
      <w:pPr>
        <w:ind w:left="3421" w:hanging="204"/>
      </w:pPr>
      <w:rPr>
        <w:rFonts w:hint="default"/>
      </w:rPr>
    </w:lvl>
    <w:lvl w:ilvl="4" w:tplc="6A022C72">
      <w:numFmt w:val="bullet"/>
      <w:lvlText w:val="•"/>
      <w:lvlJc w:val="left"/>
      <w:pPr>
        <w:ind w:left="4321" w:hanging="204"/>
      </w:pPr>
      <w:rPr>
        <w:rFonts w:hint="default"/>
      </w:rPr>
    </w:lvl>
    <w:lvl w:ilvl="5" w:tplc="5AA611AE">
      <w:numFmt w:val="bullet"/>
      <w:lvlText w:val="•"/>
      <w:lvlJc w:val="left"/>
      <w:pPr>
        <w:ind w:left="5222" w:hanging="204"/>
      </w:pPr>
      <w:rPr>
        <w:rFonts w:hint="default"/>
      </w:rPr>
    </w:lvl>
    <w:lvl w:ilvl="6" w:tplc="84D8E790">
      <w:numFmt w:val="bullet"/>
      <w:lvlText w:val="•"/>
      <w:lvlJc w:val="left"/>
      <w:pPr>
        <w:ind w:left="6122" w:hanging="204"/>
      </w:pPr>
      <w:rPr>
        <w:rFonts w:hint="default"/>
      </w:rPr>
    </w:lvl>
    <w:lvl w:ilvl="7" w:tplc="2D4067C2">
      <w:numFmt w:val="bullet"/>
      <w:lvlText w:val="•"/>
      <w:lvlJc w:val="left"/>
      <w:pPr>
        <w:ind w:left="7023" w:hanging="204"/>
      </w:pPr>
      <w:rPr>
        <w:rFonts w:hint="default"/>
      </w:rPr>
    </w:lvl>
    <w:lvl w:ilvl="8" w:tplc="118C81B8">
      <w:numFmt w:val="bullet"/>
      <w:lvlText w:val="•"/>
      <w:lvlJc w:val="left"/>
      <w:pPr>
        <w:ind w:left="7923" w:hanging="204"/>
      </w:pPr>
      <w:rPr>
        <w:rFonts w:hint="default"/>
      </w:rPr>
    </w:lvl>
  </w:abstractNum>
  <w:abstractNum w:abstractNumId="3" w15:restartNumberingAfterBreak="0">
    <w:nsid w:val="54726CF6"/>
    <w:multiLevelType w:val="hybridMultilevel"/>
    <w:tmpl w:val="E43AFF94"/>
    <w:lvl w:ilvl="0" w:tplc="0C090001">
      <w:start w:val="1"/>
      <w:numFmt w:val="bullet"/>
      <w:lvlText w:val=""/>
      <w:lvlJc w:val="left"/>
      <w:pPr>
        <w:ind w:left="1234" w:hanging="360"/>
      </w:pPr>
      <w:rPr>
        <w:rFonts w:ascii="Symbol" w:hAnsi="Symbol" w:hint="default"/>
      </w:rPr>
    </w:lvl>
    <w:lvl w:ilvl="1" w:tplc="0C090003" w:tentative="1">
      <w:start w:val="1"/>
      <w:numFmt w:val="bullet"/>
      <w:lvlText w:val="o"/>
      <w:lvlJc w:val="left"/>
      <w:pPr>
        <w:ind w:left="1954" w:hanging="360"/>
      </w:pPr>
      <w:rPr>
        <w:rFonts w:ascii="Courier New" w:hAnsi="Courier New" w:cs="Courier New" w:hint="default"/>
      </w:rPr>
    </w:lvl>
    <w:lvl w:ilvl="2" w:tplc="0C090005" w:tentative="1">
      <w:start w:val="1"/>
      <w:numFmt w:val="bullet"/>
      <w:lvlText w:val=""/>
      <w:lvlJc w:val="left"/>
      <w:pPr>
        <w:ind w:left="2674" w:hanging="360"/>
      </w:pPr>
      <w:rPr>
        <w:rFonts w:ascii="Wingdings" w:hAnsi="Wingdings" w:hint="default"/>
      </w:rPr>
    </w:lvl>
    <w:lvl w:ilvl="3" w:tplc="0C090001" w:tentative="1">
      <w:start w:val="1"/>
      <w:numFmt w:val="bullet"/>
      <w:lvlText w:val=""/>
      <w:lvlJc w:val="left"/>
      <w:pPr>
        <w:ind w:left="3394" w:hanging="360"/>
      </w:pPr>
      <w:rPr>
        <w:rFonts w:ascii="Symbol" w:hAnsi="Symbol" w:hint="default"/>
      </w:rPr>
    </w:lvl>
    <w:lvl w:ilvl="4" w:tplc="0C090003" w:tentative="1">
      <w:start w:val="1"/>
      <w:numFmt w:val="bullet"/>
      <w:lvlText w:val="o"/>
      <w:lvlJc w:val="left"/>
      <w:pPr>
        <w:ind w:left="4114" w:hanging="360"/>
      </w:pPr>
      <w:rPr>
        <w:rFonts w:ascii="Courier New" w:hAnsi="Courier New" w:cs="Courier New" w:hint="default"/>
      </w:rPr>
    </w:lvl>
    <w:lvl w:ilvl="5" w:tplc="0C090005" w:tentative="1">
      <w:start w:val="1"/>
      <w:numFmt w:val="bullet"/>
      <w:lvlText w:val=""/>
      <w:lvlJc w:val="left"/>
      <w:pPr>
        <w:ind w:left="4834" w:hanging="360"/>
      </w:pPr>
      <w:rPr>
        <w:rFonts w:ascii="Wingdings" w:hAnsi="Wingdings" w:hint="default"/>
      </w:rPr>
    </w:lvl>
    <w:lvl w:ilvl="6" w:tplc="0C090001" w:tentative="1">
      <w:start w:val="1"/>
      <w:numFmt w:val="bullet"/>
      <w:lvlText w:val=""/>
      <w:lvlJc w:val="left"/>
      <w:pPr>
        <w:ind w:left="5554" w:hanging="360"/>
      </w:pPr>
      <w:rPr>
        <w:rFonts w:ascii="Symbol" w:hAnsi="Symbol" w:hint="default"/>
      </w:rPr>
    </w:lvl>
    <w:lvl w:ilvl="7" w:tplc="0C090003" w:tentative="1">
      <w:start w:val="1"/>
      <w:numFmt w:val="bullet"/>
      <w:lvlText w:val="o"/>
      <w:lvlJc w:val="left"/>
      <w:pPr>
        <w:ind w:left="6274" w:hanging="360"/>
      </w:pPr>
      <w:rPr>
        <w:rFonts w:ascii="Courier New" w:hAnsi="Courier New" w:cs="Courier New" w:hint="default"/>
      </w:rPr>
    </w:lvl>
    <w:lvl w:ilvl="8" w:tplc="0C090005" w:tentative="1">
      <w:start w:val="1"/>
      <w:numFmt w:val="bullet"/>
      <w:lvlText w:val=""/>
      <w:lvlJc w:val="left"/>
      <w:pPr>
        <w:ind w:left="6994" w:hanging="360"/>
      </w:pPr>
      <w:rPr>
        <w:rFonts w:ascii="Wingdings" w:hAnsi="Wingdings" w:hint="default"/>
      </w:rPr>
    </w:lvl>
  </w:abstractNum>
  <w:abstractNum w:abstractNumId="4" w15:restartNumberingAfterBreak="0">
    <w:nsid w:val="55F443B8"/>
    <w:multiLevelType w:val="hybridMultilevel"/>
    <w:tmpl w:val="7A6AC936"/>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AE41E41"/>
    <w:multiLevelType w:val="hybridMultilevel"/>
    <w:tmpl w:val="CAD615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5F910786"/>
    <w:multiLevelType w:val="hybridMultilevel"/>
    <w:tmpl w:val="871EFCB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65FC3C34"/>
    <w:multiLevelType w:val="hybridMultilevel"/>
    <w:tmpl w:val="88B63260"/>
    <w:lvl w:ilvl="0" w:tplc="34C84254">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B421C36"/>
    <w:multiLevelType w:val="hybridMultilevel"/>
    <w:tmpl w:val="16BA4252"/>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9" w15:restartNumberingAfterBreak="0">
    <w:nsid w:val="6CC3443C"/>
    <w:multiLevelType w:val="hybridMultilevel"/>
    <w:tmpl w:val="E40AFB20"/>
    <w:lvl w:ilvl="0" w:tplc="34C84254">
      <w:start w:val="1"/>
      <w:numFmt w:val="bullet"/>
      <w:lvlText w:val=""/>
      <w:lvlJc w:val="left"/>
      <w:pPr>
        <w:ind w:left="900" w:hanging="360"/>
      </w:pPr>
      <w:rPr>
        <w:rFonts w:ascii="Wingdings" w:hAnsi="Wingdings"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0" w15:restartNumberingAfterBreak="0">
    <w:nsid w:val="7A543A89"/>
    <w:multiLevelType w:val="hybridMultilevel"/>
    <w:tmpl w:val="8E0CF588"/>
    <w:lvl w:ilvl="0" w:tplc="34C84254">
      <w:start w:val="1"/>
      <w:numFmt w:val="bullet"/>
      <w:lvlText w:val=""/>
      <w:lvlJc w:val="left"/>
      <w:pPr>
        <w:ind w:left="870" w:hanging="360"/>
      </w:pPr>
      <w:rPr>
        <w:rFonts w:ascii="Wingdings" w:hAnsi="Wingdings"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11" w15:restartNumberingAfterBreak="0">
    <w:nsid w:val="7F885821"/>
    <w:multiLevelType w:val="hybridMultilevel"/>
    <w:tmpl w:val="5786162E"/>
    <w:lvl w:ilvl="0" w:tplc="51021106">
      <w:numFmt w:val="bullet"/>
      <w:lvlText w:val="•"/>
      <w:lvlJc w:val="left"/>
      <w:pPr>
        <w:ind w:left="118" w:hanging="152"/>
      </w:pPr>
      <w:rPr>
        <w:rFonts w:ascii="Arial" w:eastAsia="Arial" w:hAnsi="Arial" w:cs="Arial" w:hint="default"/>
        <w:spacing w:val="-1"/>
        <w:w w:val="100"/>
        <w:sz w:val="24"/>
        <w:szCs w:val="24"/>
      </w:rPr>
    </w:lvl>
    <w:lvl w:ilvl="1" w:tplc="7212B79A">
      <w:numFmt w:val="bullet"/>
      <w:lvlText w:val="•"/>
      <w:lvlJc w:val="left"/>
      <w:pPr>
        <w:ind w:left="718" w:hanging="204"/>
      </w:pPr>
      <w:rPr>
        <w:rFonts w:ascii="Arial" w:eastAsia="Arial" w:hAnsi="Arial" w:cs="Arial" w:hint="default"/>
        <w:spacing w:val="-14"/>
        <w:w w:val="100"/>
        <w:sz w:val="24"/>
        <w:szCs w:val="24"/>
      </w:rPr>
    </w:lvl>
    <w:lvl w:ilvl="2" w:tplc="31FE2686">
      <w:numFmt w:val="bullet"/>
      <w:lvlText w:val="•"/>
      <w:lvlJc w:val="left"/>
      <w:pPr>
        <w:ind w:left="1720" w:hanging="204"/>
      </w:pPr>
      <w:rPr>
        <w:rFonts w:hint="default"/>
      </w:rPr>
    </w:lvl>
    <w:lvl w:ilvl="3" w:tplc="3992E5E4">
      <w:numFmt w:val="bullet"/>
      <w:lvlText w:val="•"/>
      <w:lvlJc w:val="left"/>
      <w:pPr>
        <w:ind w:left="2720" w:hanging="204"/>
      </w:pPr>
      <w:rPr>
        <w:rFonts w:hint="default"/>
      </w:rPr>
    </w:lvl>
    <w:lvl w:ilvl="4" w:tplc="E1089F0C">
      <w:numFmt w:val="bullet"/>
      <w:lvlText w:val="•"/>
      <w:lvlJc w:val="left"/>
      <w:pPr>
        <w:ind w:left="3721" w:hanging="204"/>
      </w:pPr>
      <w:rPr>
        <w:rFonts w:hint="default"/>
      </w:rPr>
    </w:lvl>
    <w:lvl w:ilvl="5" w:tplc="0D6656CC">
      <w:numFmt w:val="bullet"/>
      <w:lvlText w:val="•"/>
      <w:lvlJc w:val="left"/>
      <w:pPr>
        <w:ind w:left="4721" w:hanging="204"/>
      </w:pPr>
      <w:rPr>
        <w:rFonts w:hint="default"/>
      </w:rPr>
    </w:lvl>
    <w:lvl w:ilvl="6" w:tplc="3C944F68">
      <w:numFmt w:val="bullet"/>
      <w:lvlText w:val="•"/>
      <w:lvlJc w:val="left"/>
      <w:pPr>
        <w:ind w:left="5722" w:hanging="204"/>
      </w:pPr>
      <w:rPr>
        <w:rFonts w:hint="default"/>
      </w:rPr>
    </w:lvl>
    <w:lvl w:ilvl="7" w:tplc="DB14500A">
      <w:numFmt w:val="bullet"/>
      <w:lvlText w:val="•"/>
      <w:lvlJc w:val="left"/>
      <w:pPr>
        <w:ind w:left="6722" w:hanging="204"/>
      </w:pPr>
      <w:rPr>
        <w:rFonts w:hint="default"/>
      </w:rPr>
    </w:lvl>
    <w:lvl w:ilvl="8" w:tplc="25A2399E">
      <w:numFmt w:val="bullet"/>
      <w:lvlText w:val="•"/>
      <w:lvlJc w:val="left"/>
      <w:pPr>
        <w:ind w:left="7723" w:hanging="204"/>
      </w:pPr>
      <w:rPr>
        <w:rFonts w:hint="default"/>
      </w:rPr>
    </w:lvl>
  </w:abstractNum>
  <w:num w:numId="1">
    <w:abstractNumId w:val="2"/>
  </w:num>
  <w:num w:numId="2">
    <w:abstractNumId w:val="11"/>
  </w:num>
  <w:num w:numId="3">
    <w:abstractNumId w:val="8"/>
  </w:num>
  <w:num w:numId="4">
    <w:abstractNumId w:val="1"/>
  </w:num>
  <w:num w:numId="5">
    <w:abstractNumId w:val="9"/>
  </w:num>
  <w:num w:numId="6">
    <w:abstractNumId w:val="4"/>
  </w:num>
  <w:num w:numId="7">
    <w:abstractNumId w:val="10"/>
  </w:num>
  <w:num w:numId="8">
    <w:abstractNumId w:val="6"/>
  </w:num>
  <w:num w:numId="9">
    <w:abstractNumId w:val="5"/>
  </w:num>
  <w:num w:numId="10">
    <w:abstractNumId w:val="7"/>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BD1"/>
    <w:rsid w:val="0001235E"/>
    <w:rsid w:val="000D019D"/>
    <w:rsid w:val="000D26C9"/>
    <w:rsid w:val="0016231A"/>
    <w:rsid w:val="001C0259"/>
    <w:rsid w:val="001C6CA5"/>
    <w:rsid w:val="00210C96"/>
    <w:rsid w:val="00324734"/>
    <w:rsid w:val="003A462D"/>
    <w:rsid w:val="003E7C16"/>
    <w:rsid w:val="003F39A7"/>
    <w:rsid w:val="00435B13"/>
    <w:rsid w:val="0043735B"/>
    <w:rsid w:val="00463216"/>
    <w:rsid w:val="004954B4"/>
    <w:rsid w:val="004C2333"/>
    <w:rsid w:val="004C3DB2"/>
    <w:rsid w:val="00545CFC"/>
    <w:rsid w:val="0073195D"/>
    <w:rsid w:val="00742BD1"/>
    <w:rsid w:val="0074643A"/>
    <w:rsid w:val="00784D83"/>
    <w:rsid w:val="007B1148"/>
    <w:rsid w:val="007B2D30"/>
    <w:rsid w:val="007D3574"/>
    <w:rsid w:val="008532B0"/>
    <w:rsid w:val="00876E53"/>
    <w:rsid w:val="008A04AB"/>
    <w:rsid w:val="008C2F17"/>
    <w:rsid w:val="008C725C"/>
    <w:rsid w:val="00912106"/>
    <w:rsid w:val="009220DB"/>
    <w:rsid w:val="00924739"/>
    <w:rsid w:val="00982F65"/>
    <w:rsid w:val="00A42722"/>
    <w:rsid w:val="00A922FB"/>
    <w:rsid w:val="00AA1483"/>
    <w:rsid w:val="00AC72B3"/>
    <w:rsid w:val="00AD3161"/>
    <w:rsid w:val="00AF7923"/>
    <w:rsid w:val="00B267DE"/>
    <w:rsid w:val="00B3314C"/>
    <w:rsid w:val="00B46FF2"/>
    <w:rsid w:val="00B837CE"/>
    <w:rsid w:val="00C263A2"/>
    <w:rsid w:val="00C74D21"/>
    <w:rsid w:val="00CA4F80"/>
    <w:rsid w:val="00CA5486"/>
    <w:rsid w:val="00CA5676"/>
    <w:rsid w:val="00D00BBD"/>
    <w:rsid w:val="00D233AF"/>
    <w:rsid w:val="00D317F4"/>
    <w:rsid w:val="00D43D47"/>
    <w:rsid w:val="00D5288A"/>
    <w:rsid w:val="00D63C78"/>
    <w:rsid w:val="00D71D59"/>
    <w:rsid w:val="00D7616A"/>
    <w:rsid w:val="00D91ADF"/>
    <w:rsid w:val="00DB380E"/>
    <w:rsid w:val="00E02DBE"/>
    <w:rsid w:val="00E546C7"/>
    <w:rsid w:val="00EA2367"/>
    <w:rsid w:val="00EF2821"/>
    <w:rsid w:val="00F62A81"/>
    <w:rsid w:val="00FF3C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3DF5E06"/>
  <w15:docId w15:val="{4B226571-F726-4B39-81F6-45206DE6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8"/>
      <w:outlineLvl w:val="0"/>
    </w:pPr>
    <w:rPr>
      <w:sz w:val="33"/>
      <w:szCs w:val="33"/>
    </w:rPr>
  </w:style>
  <w:style w:type="paragraph" w:styleId="Heading2">
    <w:name w:val="heading 2"/>
    <w:basedOn w:val="Normal"/>
    <w:uiPriority w:val="9"/>
    <w:unhideWhenUsed/>
    <w:qFormat/>
    <w:pPr>
      <w:spacing w:before="89"/>
      <w:ind w:left="178"/>
      <w:outlineLvl w:val="1"/>
    </w:pPr>
    <w:rPr>
      <w:sz w:val="29"/>
      <w:szCs w:val="29"/>
    </w:rPr>
  </w:style>
  <w:style w:type="paragraph" w:styleId="Heading3">
    <w:name w:val="heading 3"/>
    <w:basedOn w:val="Normal"/>
    <w:uiPriority w:val="9"/>
    <w:unhideWhenUsed/>
    <w:qFormat/>
    <w:pPr>
      <w:ind w:left="118"/>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718" w:hanging="20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C2F17"/>
    <w:pPr>
      <w:tabs>
        <w:tab w:val="center" w:pos="4513"/>
        <w:tab w:val="right" w:pos="9026"/>
      </w:tabs>
    </w:pPr>
  </w:style>
  <w:style w:type="character" w:customStyle="1" w:styleId="HeaderChar">
    <w:name w:val="Header Char"/>
    <w:basedOn w:val="DefaultParagraphFont"/>
    <w:link w:val="Header"/>
    <w:uiPriority w:val="99"/>
    <w:rsid w:val="008C2F17"/>
    <w:rPr>
      <w:rFonts w:ascii="Arial" w:eastAsia="Arial" w:hAnsi="Arial" w:cs="Arial"/>
    </w:rPr>
  </w:style>
  <w:style w:type="paragraph" w:styleId="Footer">
    <w:name w:val="footer"/>
    <w:basedOn w:val="Normal"/>
    <w:link w:val="FooterChar"/>
    <w:uiPriority w:val="99"/>
    <w:unhideWhenUsed/>
    <w:rsid w:val="008C2F17"/>
    <w:pPr>
      <w:tabs>
        <w:tab w:val="center" w:pos="4513"/>
        <w:tab w:val="right" w:pos="9026"/>
      </w:tabs>
    </w:pPr>
  </w:style>
  <w:style w:type="character" w:customStyle="1" w:styleId="FooterChar">
    <w:name w:val="Footer Char"/>
    <w:basedOn w:val="DefaultParagraphFont"/>
    <w:link w:val="Footer"/>
    <w:uiPriority w:val="99"/>
    <w:rsid w:val="008C2F17"/>
    <w:rPr>
      <w:rFonts w:ascii="Arial" w:eastAsia="Arial" w:hAnsi="Arial" w:cs="Arial"/>
    </w:rPr>
  </w:style>
  <w:style w:type="table" w:styleId="TableGrid">
    <w:name w:val="Table Grid"/>
    <w:basedOn w:val="TableNormal"/>
    <w:uiPriority w:val="39"/>
    <w:rsid w:val="00A92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22FB"/>
    <w:rPr>
      <w:color w:val="0000FF" w:themeColor="hyperlink"/>
      <w:u w:val="single"/>
    </w:rPr>
  </w:style>
  <w:style w:type="character" w:styleId="UnresolvedMention">
    <w:name w:val="Unresolved Mention"/>
    <w:basedOn w:val="DefaultParagraphFont"/>
    <w:uiPriority w:val="99"/>
    <w:semiHidden/>
    <w:unhideWhenUsed/>
    <w:rsid w:val="00A922FB"/>
    <w:rPr>
      <w:color w:val="605E5C"/>
      <w:shd w:val="clear" w:color="auto" w:fill="E1DFDD"/>
    </w:rPr>
  </w:style>
  <w:style w:type="character" w:styleId="CommentReference">
    <w:name w:val="annotation reference"/>
    <w:basedOn w:val="DefaultParagraphFont"/>
    <w:uiPriority w:val="99"/>
    <w:semiHidden/>
    <w:unhideWhenUsed/>
    <w:rsid w:val="00AF7923"/>
    <w:rPr>
      <w:sz w:val="16"/>
      <w:szCs w:val="16"/>
    </w:rPr>
  </w:style>
  <w:style w:type="paragraph" w:styleId="CommentText">
    <w:name w:val="annotation text"/>
    <w:basedOn w:val="Normal"/>
    <w:link w:val="CommentTextChar"/>
    <w:uiPriority w:val="99"/>
    <w:semiHidden/>
    <w:unhideWhenUsed/>
    <w:rsid w:val="00AF7923"/>
    <w:rPr>
      <w:sz w:val="20"/>
      <w:szCs w:val="20"/>
    </w:rPr>
  </w:style>
  <w:style w:type="character" w:customStyle="1" w:styleId="CommentTextChar">
    <w:name w:val="Comment Text Char"/>
    <w:basedOn w:val="DefaultParagraphFont"/>
    <w:link w:val="CommentText"/>
    <w:uiPriority w:val="99"/>
    <w:semiHidden/>
    <w:rsid w:val="00AF792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F7923"/>
    <w:rPr>
      <w:b/>
      <w:bCs/>
    </w:rPr>
  </w:style>
  <w:style w:type="character" w:customStyle="1" w:styleId="CommentSubjectChar">
    <w:name w:val="Comment Subject Char"/>
    <w:basedOn w:val="CommentTextChar"/>
    <w:link w:val="CommentSubject"/>
    <w:uiPriority w:val="99"/>
    <w:semiHidden/>
    <w:rsid w:val="00AF7923"/>
    <w:rPr>
      <w:rFonts w:ascii="Arial" w:eastAsia="Arial" w:hAnsi="Arial" w:cs="Arial"/>
      <w:b/>
      <w:bCs/>
      <w:sz w:val="20"/>
      <w:szCs w:val="20"/>
    </w:rPr>
  </w:style>
  <w:style w:type="paragraph" w:styleId="BalloonText">
    <w:name w:val="Balloon Text"/>
    <w:basedOn w:val="Normal"/>
    <w:link w:val="BalloonTextChar"/>
    <w:uiPriority w:val="99"/>
    <w:semiHidden/>
    <w:unhideWhenUsed/>
    <w:rsid w:val="00AF79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923"/>
    <w:rPr>
      <w:rFonts w:ascii="Segoe UI" w:eastAsia="Arial" w:hAnsi="Segoe UI" w:cs="Segoe UI"/>
      <w:sz w:val="18"/>
      <w:szCs w:val="18"/>
    </w:rPr>
  </w:style>
  <w:style w:type="paragraph" w:styleId="Revision">
    <w:name w:val="Revision"/>
    <w:hidden/>
    <w:uiPriority w:val="99"/>
    <w:semiHidden/>
    <w:rsid w:val="00D91ADF"/>
    <w:pPr>
      <w:widowControl/>
      <w:autoSpaceDE/>
      <w:autoSpaceDN/>
    </w:pPr>
    <w:rPr>
      <w:rFonts w:ascii="Arial" w:eastAsia="Arial" w:hAnsi="Arial" w:cs="Arial"/>
    </w:rPr>
  </w:style>
  <w:style w:type="character" w:customStyle="1" w:styleId="DRAFT">
    <w:name w:val="DRAFT"/>
    <w:uiPriority w:val="1"/>
    <w:qFormat/>
    <w:rsid w:val="00210C96"/>
    <w:rPr>
      <w:color w:val="FF0000"/>
    </w:rPr>
  </w:style>
  <w:style w:type="paragraph" w:styleId="FootnoteText">
    <w:name w:val="footnote text"/>
    <w:basedOn w:val="Normal"/>
    <w:link w:val="FootnoteTextChar"/>
    <w:uiPriority w:val="99"/>
    <w:semiHidden/>
    <w:unhideWhenUsed/>
    <w:rsid w:val="00982F65"/>
    <w:rPr>
      <w:sz w:val="20"/>
      <w:szCs w:val="20"/>
    </w:rPr>
  </w:style>
  <w:style w:type="character" w:customStyle="1" w:styleId="FootnoteTextChar">
    <w:name w:val="Footnote Text Char"/>
    <w:basedOn w:val="DefaultParagraphFont"/>
    <w:link w:val="FootnoteText"/>
    <w:uiPriority w:val="99"/>
    <w:semiHidden/>
    <w:rsid w:val="00982F65"/>
    <w:rPr>
      <w:rFonts w:ascii="Arial" w:eastAsia="Arial" w:hAnsi="Arial" w:cs="Arial"/>
      <w:sz w:val="20"/>
      <w:szCs w:val="20"/>
    </w:rPr>
  </w:style>
  <w:style w:type="character" w:styleId="FootnoteReference">
    <w:name w:val="footnote reference"/>
    <w:basedOn w:val="DefaultParagraphFont"/>
    <w:uiPriority w:val="99"/>
    <w:semiHidden/>
    <w:unhideWhenUsed/>
    <w:rsid w:val="00982F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049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sa.gov.au/rules-and-regulations/landing-%20page/consultation-process" TargetMode="External"/><Relationship Id="rId3" Type="http://schemas.openxmlformats.org/officeDocument/2006/relationships/settings" Target="settings.xml"/><Relationship Id="rId7" Type="http://schemas.openxmlformats.org/officeDocument/2006/relationships/hyperlink" Target="http://www.casa.gov.au/rules-and-regulations/landing-page/consult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legislation.gov.au/Details/F2018L01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1337</Words>
  <Characters>7556</Characters>
  <Application>Microsoft Office Word</Application>
  <DocSecurity>0</DocSecurity>
  <Lines>139</Lines>
  <Paragraphs>59</Paragraphs>
  <ScaleCrop>false</ScaleCrop>
  <HeadingPairs>
    <vt:vector size="2" baseType="variant">
      <vt:variant>
        <vt:lpstr>Title</vt:lpstr>
      </vt:variant>
      <vt:variant>
        <vt:i4>1</vt:i4>
      </vt:variant>
    </vt:vector>
  </HeadingPairs>
  <TitlesOfParts>
    <vt:vector size="1" baseType="lpstr">
      <vt:lpstr>https://consultation.casa.gov.au/regulatory-program/copy-of-cd1</vt:lpstr>
    </vt:vector>
  </TitlesOfParts>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https://consultation.casa.gov.au/regulatory-program/copy-of-cd1</dc:title>
  <dc:creator>goosen_e</dc:creator>
  <cp:lastModifiedBy>Brewer, Carlie</cp:lastModifiedBy>
  <cp:revision>4</cp:revision>
  <cp:lastPrinted>2018-12-18T02:42:00Z</cp:lastPrinted>
  <dcterms:created xsi:type="dcterms:W3CDTF">2018-12-18T02:52:00Z</dcterms:created>
  <dcterms:modified xsi:type="dcterms:W3CDTF">2018-12-18T02:55:00Z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2018-12-13T00:00:00Z</vt:filetime>
  </property>
  <property fmtid="{D5CDD505-2E9C-101B-9397-08002B2CF9AE}" pid="3" name="Creator">
    <vt:lpwstr>PScript5.dll Version 5.2.2</vt:lpwstr>
  </property>
  <property fmtid="{D5CDD505-2E9C-101B-9397-08002B2CF9AE}" pid="4" name="LastSaved">
    <vt:filetime>2018-12-13T00:00:00Z</vt:filetime>
  </property>
</Properties>
</file>