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F910" w14:textId="5AFC3852" w:rsidR="00182209" w:rsidRPr="000A4954" w:rsidRDefault="00AD68DC" w:rsidP="00165CA9">
      <w:pPr>
        <w:pStyle w:val="Heading1"/>
        <w:ind w:left="0"/>
        <w:rPr>
          <w:b/>
          <w:sz w:val="28"/>
          <w:szCs w:val="28"/>
        </w:rPr>
      </w:pPr>
      <w:bookmarkStart w:id="0" w:name="_Hlk10803069"/>
      <w:r>
        <w:rPr>
          <w:sz w:val="28"/>
          <w:szCs w:val="28"/>
          <w:lang w:val="en"/>
        </w:rPr>
        <w:t>Proposed</w:t>
      </w:r>
      <w:r w:rsidR="00E32506">
        <w:rPr>
          <w:sz w:val="28"/>
          <w:szCs w:val="28"/>
          <w:lang w:val="en"/>
        </w:rPr>
        <w:t xml:space="preserve"> Flight Operations Miscellaneous Amendment</w:t>
      </w:r>
      <w:r w:rsidR="00D07F53">
        <w:rPr>
          <w:sz w:val="28"/>
          <w:szCs w:val="28"/>
          <w:lang w:val="en"/>
        </w:rPr>
        <w:t xml:space="preserve"> - </w:t>
      </w:r>
      <w:r w:rsidR="009D3C13">
        <w:rPr>
          <w:sz w:val="28"/>
          <w:szCs w:val="28"/>
          <w:lang w:val="en"/>
        </w:rPr>
        <w:t>Tranch</w:t>
      </w:r>
      <w:r w:rsidR="00D07F53">
        <w:rPr>
          <w:sz w:val="28"/>
          <w:szCs w:val="28"/>
          <w:lang w:val="en"/>
        </w:rPr>
        <w:t>e</w:t>
      </w:r>
      <w:r w:rsidR="009D3C13">
        <w:rPr>
          <w:sz w:val="28"/>
          <w:szCs w:val="28"/>
          <w:lang w:val="en"/>
        </w:rPr>
        <w:t xml:space="preserve"> </w:t>
      </w:r>
      <w:r w:rsidR="00BF0985">
        <w:rPr>
          <w:sz w:val="28"/>
          <w:szCs w:val="28"/>
          <w:lang w:val="en"/>
        </w:rPr>
        <w:t>1</w:t>
      </w:r>
      <w:r w:rsidR="00E32506">
        <w:rPr>
          <w:sz w:val="28"/>
          <w:szCs w:val="28"/>
          <w:lang w:val="en"/>
        </w:rPr>
        <w:t xml:space="preserve"> - </w:t>
      </w:r>
      <w:r w:rsidR="00674C3D" w:rsidRPr="00940F2F">
        <w:rPr>
          <w:sz w:val="28"/>
          <w:szCs w:val="28"/>
          <w:lang w:val="en"/>
        </w:rPr>
        <w:t>(CD</w:t>
      </w:r>
      <w:r w:rsidR="00E32506">
        <w:rPr>
          <w:sz w:val="28"/>
          <w:szCs w:val="28"/>
          <w:lang w:val="en"/>
        </w:rPr>
        <w:t xml:space="preserve"> </w:t>
      </w:r>
      <w:r w:rsidR="00BF0985">
        <w:rPr>
          <w:sz w:val="28"/>
          <w:szCs w:val="28"/>
          <w:lang w:val="en"/>
        </w:rPr>
        <w:t>2605</w:t>
      </w:r>
      <w:r w:rsidR="00E32506" w:rsidRPr="000A4954">
        <w:rPr>
          <w:sz w:val="28"/>
          <w:szCs w:val="28"/>
          <w:lang w:val="en"/>
        </w:rPr>
        <w:t>O</w:t>
      </w:r>
      <w:r w:rsidR="00674C3D" w:rsidRPr="000A4954">
        <w:rPr>
          <w:sz w:val="28"/>
          <w:szCs w:val="28"/>
          <w:lang w:val="en"/>
        </w:rPr>
        <w:t>S)</w:t>
      </w:r>
      <w:bookmarkEnd w:id="0"/>
    </w:p>
    <w:p w14:paraId="5BA70808" w14:textId="4C743C05" w:rsidR="00ED2D78" w:rsidRPr="000A4954" w:rsidRDefault="00ED2D78" w:rsidP="00542A96">
      <w:pPr>
        <w:pStyle w:val="Heading1"/>
        <w:tabs>
          <w:tab w:val="left" w:pos="6061"/>
        </w:tabs>
        <w:spacing w:before="120" w:after="120"/>
        <w:ind w:left="0"/>
        <w:rPr>
          <w:sz w:val="28"/>
          <w:szCs w:val="28"/>
        </w:rPr>
      </w:pPr>
      <w:r w:rsidRPr="000A4954">
        <w:rPr>
          <w:sz w:val="28"/>
          <w:szCs w:val="28"/>
        </w:rPr>
        <w:t>Overview</w:t>
      </w:r>
    </w:p>
    <w:p w14:paraId="7EE19A3A" w14:textId="143E9769" w:rsidR="009A2580" w:rsidRDefault="00567D23" w:rsidP="00CB58C2">
      <w:pPr>
        <w:spacing w:before="120" w:after="120"/>
      </w:pPr>
      <w:bookmarkStart w:id="1" w:name="_Hlk10803080"/>
      <w:r w:rsidRPr="000A4954">
        <w:t xml:space="preserve">We are seeking </w:t>
      </w:r>
      <w:r w:rsidR="006B7B2C">
        <w:t xml:space="preserve">your </w:t>
      </w:r>
      <w:r w:rsidRPr="000A4954">
        <w:t>feedback on proposed amendments to the flight operations regulations</w:t>
      </w:r>
      <w:r w:rsidR="00953EDE">
        <w:t xml:space="preserve"> (FOR)</w:t>
      </w:r>
      <w:r w:rsidR="00A22110">
        <w:t>.</w:t>
      </w:r>
      <w:r w:rsidR="0061370D">
        <w:t xml:space="preserve"> </w:t>
      </w:r>
      <w:r w:rsidR="00A22110">
        <w:t>The pro</w:t>
      </w:r>
      <w:r w:rsidR="0061370D">
        <w:t>po</w:t>
      </w:r>
      <w:r w:rsidR="00A22110">
        <w:t>sed amendments will</w:t>
      </w:r>
      <w:r w:rsidRPr="00567D23">
        <w:t xml:space="preserve"> incorporate </w:t>
      </w:r>
      <w:r w:rsidR="006B66E4">
        <w:t xml:space="preserve">provisions </w:t>
      </w:r>
      <w:r w:rsidR="00B11C22">
        <w:t xml:space="preserve">from </w:t>
      </w:r>
      <w:r w:rsidRPr="00567D23">
        <w:t>longstanding exemptions and directions</w:t>
      </w:r>
      <w:r w:rsidR="00E859DB">
        <w:t xml:space="preserve"> which </w:t>
      </w:r>
      <w:r w:rsidR="0092771F">
        <w:t>correct</w:t>
      </w:r>
      <w:r w:rsidRPr="00567D23">
        <w:t xml:space="preserve"> errors, omissions and unintended consequences identified in the original </w:t>
      </w:r>
      <w:r w:rsidR="00953EDE">
        <w:t>flight operations regulations</w:t>
      </w:r>
      <w:r w:rsidRPr="00567D23">
        <w:t>.</w:t>
      </w:r>
    </w:p>
    <w:p w14:paraId="77D7397E" w14:textId="43BCB9FE" w:rsidR="001A085B" w:rsidRDefault="001A085B" w:rsidP="00CB58C2">
      <w:pPr>
        <w:spacing w:before="120" w:after="120"/>
      </w:pPr>
      <w:r>
        <w:t>These amendments do not introduce new requirements</w:t>
      </w:r>
      <w:r w:rsidR="00F32DB4">
        <w:t>.</w:t>
      </w:r>
    </w:p>
    <w:p w14:paraId="18A0FA66" w14:textId="70226C7A" w:rsidR="00CB58C2" w:rsidRDefault="00CB58C2" w:rsidP="00CB58C2">
      <w:pPr>
        <w:spacing w:before="120" w:after="120"/>
      </w:pPr>
      <w:r>
        <w:t xml:space="preserve">The </w:t>
      </w:r>
      <w:r w:rsidRPr="008A0D64">
        <w:t xml:space="preserve">amendments </w:t>
      </w:r>
      <w:r>
        <w:t xml:space="preserve">apply to </w:t>
      </w:r>
      <w:r w:rsidRPr="008A0D64">
        <w:t>Part</w:t>
      </w:r>
      <w:r>
        <w:t>s</w:t>
      </w:r>
      <w:r w:rsidRPr="008A0D64">
        <w:t xml:space="preserve"> </w:t>
      </w:r>
      <w:r>
        <w:t>9</w:t>
      </w:r>
      <w:r w:rsidRPr="008A0D64">
        <w:t>1</w:t>
      </w:r>
      <w:r>
        <w:t>, 119, 121, 131, 133, 135, 138, 141, 142 and 20</w:t>
      </w:r>
      <w:r w:rsidR="00BD50CB">
        <w:t>2</w:t>
      </w:r>
      <w:r w:rsidRPr="008A0D64">
        <w:t xml:space="preserve"> of </w:t>
      </w:r>
      <w:r w:rsidRPr="000F35A4">
        <w:t xml:space="preserve">the </w:t>
      </w:r>
      <w:r w:rsidRPr="000F35A4">
        <w:rPr>
          <w:rStyle w:val="italics"/>
        </w:rPr>
        <w:t>Civil Aviation Safety Regulations 1998</w:t>
      </w:r>
      <w:r>
        <w:rPr>
          <w:rStyle w:val="italics"/>
        </w:rPr>
        <w:t xml:space="preserve"> </w:t>
      </w:r>
      <w:r w:rsidRPr="00F7459F">
        <w:rPr>
          <w:rStyle w:val="italics"/>
          <w:i w:val="0"/>
          <w:iCs w:val="0"/>
        </w:rPr>
        <w:t>(</w:t>
      </w:r>
      <w:r w:rsidRPr="00252E81">
        <w:rPr>
          <w:rStyle w:val="italics"/>
        </w:rPr>
        <w:t>CASR)</w:t>
      </w:r>
      <w:r w:rsidR="007E4D32">
        <w:t>, as well as the CASR Dictionary.</w:t>
      </w:r>
    </w:p>
    <w:p w14:paraId="681CBB40" w14:textId="6906A4C1" w:rsidR="00ED2D78" w:rsidRPr="006D065A" w:rsidRDefault="003C43F0" w:rsidP="006D065A">
      <w:pPr>
        <w:pStyle w:val="Heading3"/>
        <w:spacing w:before="120" w:after="120"/>
        <w:ind w:left="0"/>
        <w:rPr>
          <w:b w:val="0"/>
          <w:bCs w:val="0"/>
          <w:sz w:val="22"/>
          <w:szCs w:val="22"/>
        </w:rPr>
      </w:pPr>
      <w:bookmarkStart w:id="2" w:name="_Hlk10803106"/>
      <w:bookmarkEnd w:id="1"/>
      <w:r w:rsidRPr="006D065A">
        <w:rPr>
          <w:sz w:val="22"/>
          <w:szCs w:val="22"/>
        </w:rPr>
        <w:t>Legislation</w:t>
      </w:r>
    </w:p>
    <w:p w14:paraId="6348C139" w14:textId="32BA0666" w:rsidR="002C4AFE" w:rsidRPr="000A4954" w:rsidRDefault="002C4AFE" w:rsidP="0026570B">
      <w:pPr>
        <w:spacing w:before="120" w:after="120"/>
      </w:pPr>
      <w:r w:rsidRPr="002C4AFE">
        <w:t xml:space="preserve">Since the flight operations regulations commenced in 2021, CASA has issued </w:t>
      </w:r>
      <w:proofErr w:type="gramStart"/>
      <w:r w:rsidRPr="002C4AFE">
        <w:t>a number of</w:t>
      </w:r>
      <w:proofErr w:type="gramEnd"/>
      <w:r w:rsidRPr="002C4AFE">
        <w:t xml:space="preserve"> exemptions and directions to clarify how certain rules apply in practice. The proposed amendments would embed the effect of many of these instruments directly into the Civil Aviation Safety Regulations 1998 (CASR).</w:t>
      </w:r>
    </w:p>
    <w:p w14:paraId="6BE8D3B1" w14:textId="77777777" w:rsidR="0004698F" w:rsidRDefault="0026570B" w:rsidP="00895157">
      <w:pPr>
        <w:spacing w:before="120" w:after="120"/>
        <w:rPr>
          <w:b/>
          <w:bCs/>
        </w:rPr>
      </w:pPr>
      <w:bookmarkStart w:id="3" w:name="_Hlk10803145"/>
      <w:bookmarkEnd w:id="2"/>
      <w:r w:rsidRPr="006D065A">
        <w:rPr>
          <w:b/>
          <w:bCs/>
        </w:rPr>
        <w:t>Summary of proposed amendments</w:t>
      </w:r>
    </w:p>
    <w:p w14:paraId="52DB9961" w14:textId="32E0357D" w:rsidR="00895157" w:rsidRPr="0004698F" w:rsidRDefault="007F1344" w:rsidP="00895157">
      <w:pPr>
        <w:spacing w:before="120" w:after="120"/>
      </w:pPr>
      <w:r>
        <w:t xml:space="preserve">The exemptions and directions </w:t>
      </w:r>
      <w:r w:rsidR="003D7F3C" w:rsidRPr="0004698F">
        <w:t xml:space="preserve">being incorporated </w:t>
      </w:r>
      <w:r w:rsidR="00895157" w:rsidRPr="0004698F">
        <w:t>relate to:</w:t>
      </w:r>
    </w:p>
    <w:p w14:paraId="167D2C76" w14:textId="77777777" w:rsidR="00043E1E" w:rsidRPr="0004698F" w:rsidRDefault="00043E1E" w:rsidP="00043E1E">
      <w:pPr>
        <w:widowControl/>
        <w:numPr>
          <w:ilvl w:val="0"/>
          <w:numId w:val="40"/>
        </w:numPr>
        <w:suppressAutoHyphens/>
        <w:autoSpaceDE/>
        <w:autoSpaceDN/>
        <w:spacing w:before="120" w:after="120"/>
      </w:pPr>
      <w:r w:rsidRPr="0004698F">
        <w:t>clearer requirements for aircraft flight manual compliance</w:t>
      </w:r>
    </w:p>
    <w:p w14:paraId="5B1F666F" w14:textId="27DB5DD0" w:rsidR="00043E1E" w:rsidRPr="0004698F" w:rsidRDefault="004146DE" w:rsidP="00043E1E">
      <w:pPr>
        <w:widowControl/>
        <w:numPr>
          <w:ilvl w:val="0"/>
          <w:numId w:val="40"/>
        </w:numPr>
        <w:suppressAutoHyphens/>
        <w:autoSpaceDE/>
        <w:autoSpaceDN/>
        <w:spacing w:before="120" w:after="120"/>
      </w:pPr>
      <w:r>
        <w:t xml:space="preserve">clarifying that </w:t>
      </w:r>
      <w:r w:rsidR="00043E1E" w:rsidRPr="0004698F">
        <w:t>nominat</w:t>
      </w:r>
      <w:r>
        <w:t>ing</w:t>
      </w:r>
      <w:r w:rsidR="00043E1E" w:rsidRPr="0004698F">
        <w:t xml:space="preserve"> alternate key personnel</w:t>
      </w:r>
      <w:r>
        <w:t xml:space="preserve"> is optional, not mandatory</w:t>
      </w:r>
    </w:p>
    <w:p w14:paraId="5EA999AC" w14:textId="25AACE7A" w:rsidR="00043E1E" w:rsidRPr="0004698F" w:rsidRDefault="00043E1E" w:rsidP="00043E1E">
      <w:pPr>
        <w:widowControl/>
        <w:numPr>
          <w:ilvl w:val="0"/>
          <w:numId w:val="40"/>
        </w:numPr>
        <w:suppressAutoHyphens/>
        <w:autoSpaceDE/>
        <w:autoSpaceDN/>
        <w:spacing w:before="120" w:after="120"/>
      </w:pPr>
      <w:r w:rsidRPr="0004698F">
        <w:t xml:space="preserve">more practical thresholds for </w:t>
      </w:r>
      <w:r w:rsidR="006F71A8">
        <w:t xml:space="preserve">when aircraft changes are </w:t>
      </w:r>
      <w:r w:rsidRPr="0004698F">
        <w:t>significant changes</w:t>
      </w:r>
    </w:p>
    <w:p w14:paraId="2B794429" w14:textId="77777777" w:rsidR="00043E1E" w:rsidRPr="0004698F" w:rsidRDefault="00043E1E" w:rsidP="00043E1E">
      <w:pPr>
        <w:widowControl/>
        <w:numPr>
          <w:ilvl w:val="0"/>
          <w:numId w:val="40"/>
        </w:numPr>
        <w:suppressAutoHyphens/>
        <w:autoSpaceDE/>
        <w:autoSpaceDN/>
        <w:spacing w:before="120" w:after="120"/>
      </w:pPr>
      <w:r w:rsidRPr="0004698F">
        <w:t>amendments to support night vision imaging system (NVIS) operations</w:t>
      </w:r>
    </w:p>
    <w:p w14:paraId="2464376F" w14:textId="24BFF6F6" w:rsidR="00127E0C" w:rsidRDefault="00043E1E" w:rsidP="00127E0C">
      <w:pPr>
        <w:widowControl/>
        <w:numPr>
          <w:ilvl w:val="0"/>
          <w:numId w:val="40"/>
        </w:numPr>
        <w:suppressAutoHyphens/>
        <w:autoSpaceDE/>
        <w:autoSpaceDN/>
        <w:spacing w:before="120" w:after="120"/>
      </w:pPr>
      <w:r w:rsidRPr="0004698F">
        <w:t xml:space="preserve">clearer rules for </w:t>
      </w:r>
      <w:r w:rsidR="00DC2C1E">
        <w:t xml:space="preserve">using </w:t>
      </w:r>
      <w:r w:rsidRPr="0004698F">
        <w:t>air transport or aerial work requirements during private operations</w:t>
      </w:r>
      <w:r w:rsidR="00DC2C1E">
        <w:t>.</w:t>
      </w:r>
    </w:p>
    <w:bookmarkEnd w:id="3"/>
    <w:p w14:paraId="1516E111" w14:textId="52AA51D6" w:rsidR="00F77E67" w:rsidRPr="006D065A" w:rsidRDefault="00F77E67" w:rsidP="006D065A">
      <w:pPr>
        <w:spacing w:before="120" w:after="120"/>
        <w:rPr>
          <w:b/>
          <w:bCs/>
        </w:rPr>
      </w:pPr>
      <w:r w:rsidRPr="006D065A">
        <w:rPr>
          <w:b/>
          <w:bCs/>
        </w:rPr>
        <w:t>Previous consultations</w:t>
      </w:r>
    </w:p>
    <w:p w14:paraId="71802A5E" w14:textId="6BF34CCD" w:rsidR="004B015F" w:rsidRPr="00195646" w:rsidRDefault="004B015F" w:rsidP="004B015F">
      <w:pPr>
        <w:pStyle w:val="NormalWeb"/>
        <w:spacing w:before="120" w:beforeAutospacing="0" w:after="120" w:afterAutospacing="0"/>
        <w:rPr>
          <w:rFonts w:ascii="Arial" w:hAnsi="Arial" w:cs="Arial"/>
          <w:strike/>
          <w:sz w:val="22"/>
          <w:szCs w:val="22"/>
        </w:rPr>
      </w:pPr>
      <w:r w:rsidRPr="00D83800">
        <w:rPr>
          <w:rFonts w:ascii="Arial" w:hAnsi="Arial" w:cs="Arial"/>
          <w:sz w:val="22"/>
          <w:szCs w:val="22"/>
        </w:rPr>
        <w:t xml:space="preserve">Most of the </w:t>
      </w:r>
      <w:r w:rsidR="004D0B51">
        <w:rPr>
          <w:rFonts w:ascii="Arial" w:hAnsi="Arial" w:cs="Arial"/>
          <w:sz w:val="22"/>
          <w:szCs w:val="22"/>
        </w:rPr>
        <w:t xml:space="preserve">proposed </w:t>
      </w:r>
      <w:r w:rsidRPr="00D83800">
        <w:rPr>
          <w:rFonts w:ascii="Arial" w:hAnsi="Arial" w:cs="Arial"/>
          <w:sz w:val="22"/>
          <w:szCs w:val="22"/>
        </w:rPr>
        <w:t>amendments incorporat</w:t>
      </w:r>
      <w:r>
        <w:rPr>
          <w:rFonts w:ascii="Arial" w:hAnsi="Arial" w:cs="Arial"/>
          <w:sz w:val="22"/>
          <w:szCs w:val="22"/>
        </w:rPr>
        <w:t>e</w:t>
      </w:r>
      <w:r w:rsidRPr="00D83800">
        <w:rPr>
          <w:rFonts w:ascii="Arial" w:hAnsi="Arial" w:cs="Arial"/>
          <w:sz w:val="22"/>
          <w:szCs w:val="22"/>
        </w:rPr>
        <w:t xml:space="preserve"> </w:t>
      </w:r>
      <w:r>
        <w:rPr>
          <w:rFonts w:ascii="Arial" w:hAnsi="Arial" w:cs="Arial"/>
          <w:sz w:val="22"/>
          <w:szCs w:val="22"/>
        </w:rPr>
        <w:t>the effect</w:t>
      </w:r>
      <w:r w:rsidRPr="00D83800">
        <w:rPr>
          <w:rFonts w:ascii="Arial" w:hAnsi="Arial" w:cs="Arial"/>
          <w:sz w:val="22"/>
          <w:szCs w:val="22"/>
        </w:rPr>
        <w:t xml:space="preserve"> of longstanding exemption instruments </w:t>
      </w:r>
      <w:r w:rsidR="007F1344">
        <w:rPr>
          <w:rFonts w:ascii="Arial" w:hAnsi="Arial" w:cs="Arial"/>
          <w:sz w:val="22"/>
          <w:szCs w:val="22"/>
        </w:rPr>
        <w:t xml:space="preserve">which arose from </w:t>
      </w:r>
      <w:r w:rsidRPr="00D83800">
        <w:rPr>
          <w:rFonts w:ascii="Arial" w:hAnsi="Arial" w:cs="Arial"/>
          <w:sz w:val="22"/>
          <w:szCs w:val="22"/>
        </w:rPr>
        <w:t>industry</w:t>
      </w:r>
      <w:r w:rsidR="007F1344">
        <w:rPr>
          <w:rFonts w:ascii="Arial" w:hAnsi="Arial" w:cs="Arial"/>
          <w:sz w:val="22"/>
          <w:szCs w:val="22"/>
        </w:rPr>
        <w:t xml:space="preserve"> feedback regarding the practical implementation of the flight operations regulations</w:t>
      </w:r>
      <w:r w:rsidR="00BC128B">
        <w:rPr>
          <w:rFonts w:ascii="Arial" w:hAnsi="Arial" w:cs="Arial"/>
          <w:sz w:val="22"/>
          <w:szCs w:val="22"/>
        </w:rPr>
        <w:t>.</w:t>
      </w:r>
    </w:p>
    <w:p w14:paraId="513B23D7" w14:textId="3EEB657E" w:rsidR="00ED2D78" w:rsidRPr="006D065A" w:rsidRDefault="00ED2D78" w:rsidP="006D065A">
      <w:pPr>
        <w:spacing w:before="120" w:after="120"/>
        <w:rPr>
          <w:b/>
          <w:bCs/>
        </w:rPr>
      </w:pPr>
      <w:r w:rsidRPr="006D065A">
        <w:rPr>
          <w:b/>
          <w:bCs/>
        </w:rPr>
        <w:t xml:space="preserve">Why </w:t>
      </w:r>
      <w:r w:rsidR="00313FF2" w:rsidRPr="006D065A">
        <w:rPr>
          <w:b/>
          <w:bCs/>
        </w:rPr>
        <w:t>your views matter</w:t>
      </w:r>
    </w:p>
    <w:p w14:paraId="57A1010E" w14:textId="2CA537CF" w:rsidR="00484E47" w:rsidRDefault="00484E47" w:rsidP="00484E47">
      <w:pPr>
        <w:spacing w:before="120" w:after="120"/>
      </w:pPr>
      <w:bookmarkStart w:id="4" w:name="_Hlk10803478"/>
      <w:bookmarkStart w:id="5" w:name="_Hlk110236422"/>
      <w:r w:rsidRPr="000A4954">
        <w:t xml:space="preserve">Your feedback will help us make sure the proposed </w:t>
      </w:r>
      <w:r w:rsidR="00790565">
        <w:t xml:space="preserve">amendments </w:t>
      </w:r>
      <w:r w:rsidRPr="000A4954">
        <w:t xml:space="preserve">are </w:t>
      </w:r>
      <w:r w:rsidR="00B539F0" w:rsidRPr="000A4954">
        <w:t>appropriate and</w:t>
      </w:r>
      <w:r w:rsidRPr="000A4954">
        <w:t xml:space="preserve"> will work as intended.</w:t>
      </w:r>
    </w:p>
    <w:p w14:paraId="71EE3CDE" w14:textId="77777777" w:rsidR="00141BE7" w:rsidRPr="005B0763" w:rsidRDefault="00141BE7" w:rsidP="00141BE7">
      <w:pPr>
        <w:spacing w:before="240" w:after="120"/>
        <w:rPr>
          <w:b/>
          <w:bCs/>
          <w:lang w:val="en-AU"/>
        </w:rPr>
      </w:pPr>
      <w:r w:rsidRPr="005B0763">
        <w:rPr>
          <w:b/>
          <w:bCs/>
          <w:lang w:val="en-AU"/>
        </w:rPr>
        <w:t>How to submit feedback</w:t>
      </w:r>
    </w:p>
    <w:p w14:paraId="5BA1FBCB" w14:textId="77777777" w:rsidR="00141BE7" w:rsidRDefault="00141BE7" w:rsidP="00141BE7">
      <w:pPr>
        <w:spacing w:before="120" w:after="120"/>
      </w:pPr>
      <w:r w:rsidRPr="0001033F">
        <w:t xml:space="preserve">Please submit your comments </w:t>
      </w:r>
      <w:r>
        <w:t xml:space="preserve">on the proposed amendments through the consultation hub </w:t>
      </w:r>
      <w:r w:rsidRPr="0001033F">
        <w:t>using the survey link</w:t>
      </w:r>
      <w:r>
        <w:t xml:space="preserve"> provided</w:t>
      </w:r>
      <w:r w:rsidRPr="0001033F">
        <w:t xml:space="preserve"> on this page.</w:t>
      </w:r>
    </w:p>
    <w:p w14:paraId="7045915B" w14:textId="6A3582F7" w:rsidR="00141BE7" w:rsidRDefault="00141BE7" w:rsidP="00141BE7">
      <w:pPr>
        <w:spacing w:before="120" w:after="120"/>
      </w:pPr>
      <w:r w:rsidRPr="0001033F">
        <w:t xml:space="preserve">If you are unable to provide feedback via the survey link, please email </w:t>
      </w:r>
      <w:r>
        <w:t xml:space="preserve">us at </w:t>
      </w:r>
      <w:hyperlink r:id="rId8" w:history="1">
        <w:r w:rsidRPr="002239D5">
          <w:rPr>
            <w:rStyle w:val="Hyperlink"/>
          </w:rPr>
          <w:t xml:space="preserve">regulatoryconsultation@casa.gov.au </w:t>
        </w:r>
      </w:hyperlink>
      <w:r w:rsidRPr="0001033F">
        <w:t>.</w:t>
      </w:r>
    </w:p>
    <w:p w14:paraId="2B2B7A71" w14:textId="77777777" w:rsidR="00484E47" w:rsidRPr="006D065A" w:rsidRDefault="00484E47" w:rsidP="006D065A">
      <w:pPr>
        <w:spacing w:before="120" w:after="120"/>
        <w:rPr>
          <w:b/>
          <w:bCs/>
        </w:rPr>
      </w:pPr>
      <w:bookmarkStart w:id="6" w:name="_Hlk10804297"/>
      <w:bookmarkEnd w:id="4"/>
      <w:bookmarkEnd w:id="5"/>
      <w:r w:rsidRPr="006D065A">
        <w:rPr>
          <w:b/>
          <w:bCs/>
        </w:rPr>
        <w:t>What happens next</w:t>
      </w:r>
    </w:p>
    <w:p w14:paraId="3E04FBDF" w14:textId="77777777" w:rsidR="00484E47" w:rsidRPr="00B453F4" w:rsidRDefault="00484E47" w:rsidP="00484E47">
      <w:pPr>
        <w:pStyle w:val="NormalWeb"/>
        <w:shd w:val="clear" w:color="auto" w:fill="FFFFFF"/>
        <w:spacing w:before="0" w:beforeAutospacing="0" w:after="120" w:afterAutospacing="0"/>
        <w:rPr>
          <w:rFonts w:ascii="Arial" w:hAnsi="Arial" w:cs="Arial"/>
          <w:color w:val="000000" w:themeColor="text1"/>
          <w:sz w:val="22"/>
          <w:szCs w:val="22"/>
        </w:rPr>
      </w:pPr>
      <w:r w:rsidRPr="00B453F4">
        <w:rPr>
          <w:rFonts w:ascii="Arial" w:hAnsi="Arial" w:cs="Arial"/>
          <w:color w:val="000000" w:themeColor="text1"/>
          <w:sz w:val="22"/>
          <w:szCs w:val="22"/>
        </w:rPr>
        <w:t>At the end of the response period, we will:</w:t>
      </w:r>
    </w:p>
    <w:p w14:paraId="603F640A" w14:textId="77777777" w:rsidR="00484E47" w:rsidRPr="00073355" w:rsidRDefault="00484E47" w:rsidP="0030298C">
      <w:pPr>
        <w:widowControl/>
        <w:numPr>
          <w:ilvl w:val="0"/>
          <w:numId w:val="19"/>
        </w:numPr>
        <w:shd w:val="clear" w:color="auto" w:fill="FFFFFF"/>
        <w:autoSpaceDE/>
        <w:autoSpaceDN/>
        <w:spacing w:after="100" w:afterAutospacing="1"/>
        <w:ind w:left="714" w:hanging="357"/>
        <w:rPr>
          <w:color w:val="000000" w:themeColor="text1"/>
        </w:rPr>
      </w:pPr>
      <w:r>
        <w:rPr>
          <w:color w:val="000000" w:themeColor="text1"/>
        </w:rPr>
        <w:t>r</w:t>
      </w:r>
      <w:r w:rsidRPr="00073355">
        <w:rPr>
          <w:color w:val="000000" w:themeColor="text1"/>
        </w:rPr>
        <w:t>eview</w:t>
      </w:r>
      <w:r>
        <w:rPr>
          <w:color w:val="000000" w:themeColor="text1"/>
        </w:rPr>
        <w:t xml:space="preserve"> all</w:t>
      </w:r>
      <w:r w:rsidRPr="00073355">
        <w:rPr>
          <w:color w:val="000000" w:themeColor="text1"/>
        </w:rPr>
        <w:t xml:space="preserve"> comments received</w:t>
      </w:r>
    </w:p>
    <w:p w14:paraId="7AEDBF27" w14:textId="77777777" w:rsidR="00484E47" w:rsidRDefault="00484E47" w:rsidP="00A52E31">
      <w:pPr>
        <w:widowControl/>
        <w:numPr>
          <w:ilvl w:val="0"/>
          <w:numId w:val="19"/>
        </w:numPr>
        <w:shd w:val="clear" w:color="auto" w:fill="FFFFFF"/>
        <w:autoSpaceDE/>
        <w:autoSpaceDN/>
        <w:ind w:left="714" w:hanging="357"/>
        <w:rPr>
          <w:color w:val="000000" w:themeColor="text1"/>
        </w:rPr>
      </w:pPr>
      <w:r w:rsidRPr="00073355">
        <w:rPr>
          <w:color w:val="000000" w:themeColor="text1"/>
        </w:rPr>
        <w:t xml:space="preserve">make responses publicly available on the </w:t>
      </w:r>
      <w:r>
        <w:rPr>
          <w:color w:val="000000" w:themeColor="text1"/>
        </w:rPr>
        <w:t>c</w:t>
      </w:r>
      <w:r w:rsidRPr="00073355">
        <w:rPr>
          <w:color w:val="000000" w:themeColor="text1"/>
        </w:rPr>
        <w:t xml:space="preserve">onsultation </w:t>
      </w:r>
      <w:r>
        <w:rPr>
          <w:color w:val="000000" w:themeColor="text1"/>
        </w:rPr>
        <w:t>h</w:t>
      </w:r>
      <w:r w:rsidRPr="00073355">
        <w:rPr>
          <w:color w:val="000000" w:themeColor="text1"/>
        </w:rPr>
        <w:t>ub (unless you request your submission remain confidential)</w:t>
      </w:r>
    </w:p>
    <w:p w14:paraId="0DCB2E1D" w14:textId="77777777" w:rsidR="00484E47" w:rsidRPr="00073355" w:rsidRDefault="00484E47" w:rsidP="0030298C">
      <w:pPr>
        <w:widowControl/>
        <w:numPr>
          <w:ilvl w:val="0"/>
          <w:numId w:val="19"/>
        </w:numPr>
        <w:shd w:val="clear" w:color="auto" w:fill="FFFFFF"/>
        <w:autoSpaceDE/>
        <w:autoSpaceDN/>
        <w:spacing w:before="100" w:beforeAutospacing="1" w:after="100" w:afterAutospacing="1"/>
        <w:rPr>
          <w:color w:val="000000" w:themeColor="text1"/>
        </w:rPr>
      </w:pPr>
      <w:r w:rsidRPr="00073355">
        <w:rPr>
          <w:color w:val="000000" w:themeColor="text1"/>
        </w:rPr>
        <w:t>publish a Summary of Consultation which summarises the feedback received</w:t>
      </w:r>
      <w:r>
        <w:rPr>
          <w:color w:val="000000" w:themeColor="text1"/>
        </w:rPr>
        <w:t xml:space="preserve"> and</w:t>
      </w:r>
      <w:r w:rsidRPr="00073355">
        <w:rPr>
          <w:color w:val="000000" w:themeColor="text1"/>
        </w:rPr>
        <w:t xml:space="preserve"> outlines any intended changes and next steps.</w:t>
      </w:r>
    </w:p>
    <w:p w14:paraId="46B4B439" w14:textId="244B8671" w:rsidR="00484E47" w:rsidRDefault="00484E47" w:rsidP="00A52E31">
      <w:pPr>
        <w:pStyle w:val="NormalWeb"/>
        <w:shd w:val="clear" w:color="auto" w:fill="FFFFFF"/>
        <w:spacing w:before="120" w:beforeAutospacing="0" w:after="120" w:afterAutospacing="0"/>
        <w:rPr>
          <w:rFonts w:ascii="Arial" w:hAnsi="Arial" w:cs="Arial"/>
          <w:sz w:val="22"/>
          <w:szCs w:val="22"/>
        </w:rPr>
      </w:pPr>
      <w:r w:rsidRPr="00B453F4">
        <w:rPr>
          <w:rFonts w:ascii="Arial" w:hAnsi="Arial" w:cs="Arial"/>
          <w:sz w:val="22"/>
          <w:szCs w:val="22"/>
        </w:rPr>
        <w:t xml:space="preserve">All comments received on the proposed </w:t>
      </w:r>
      <w:r w:rsidR="00D1050E">
        <w:rPr>
          <w:rFonts w:ascii="Arial" w:hAnsi="Arial" w:cs="Arial"/>
          <w:sz w:val="22"/>
          <w:szCs w:val="22"/>
        </w:rPr>
        <w:t>legislation</w:t>
      </w:r>
      <w:r w:rsidRPr="00B453F4">
        <w:rPr>
          <w:rFonts w:ascii="Arial" w:hAnsi="Arial" w:cs="Arial"/>
          <w:sz w:val="22"/>
          <w:szCs w:val="22"/>
        </w:rPr>
        <w:t xml:space="preserve"> will be considered. Relevant feedback that improves upon the proposed instrument will be incorporated into the final instrument.</w:t>
      </w:r>
    </w:p>
    <w:p w14:paraId="2EFAF2E4" w14:textId="77777777" w:rsidR="00141BE7" w:rsidRPr="006D065A" w:rsidRDefault="00141BE7" w:rsidP="00141BE7">
      <w:pPr>
        <w:spacing w:before="120" w:after="120"/>
        <w:rPr>
          <w:b/>
          <w:bCs/>
        </w:rPr>
      </w:pPr>
      <w:r w:rsidRPr="006D065A">
        <w:rPr>
          <w:b/>
          <w:bCs/>
        </w:rPr>
        <w:lastRenderedPageBreak/>
        <w:t>Documents for review</w:t>
      </w:r>
    </w:p>
    <w:p w14:paraId="6C44E61F" w14:textId="77777777" w:rsidR="00141BE7" w:rsidRPr="007D37A1" w:rsidRDefault="00141BE7" w:rsidP="00141BE7">
      <w:pPr>
        <w:pStyle w:val="BodyText"/>
        <w:rPr>
          <w:sz w:val="22"/>
          <w:szCs w:val="22"/>
        </w:rPr>
      </w:pPr>
      <w:r w:rsidRPr="007D37A1">
        <w:rPr>
          <w:sz w:val="22"/>
          <w:szCs w:val="22"/>
        </w:rPr>
        <w:t>All documents related to this consultation are attached in the ‘Related’ section at the bottom of the overview page. They are:</w:t>
      </w:r>
    </w:p>
    <w:p w14:paraId="2A3D368A" w14:textId="57B99915" w:rsidR="00141BE7" w:rsidRDefault="00141BE7" w:rsidP="00141BE7">
      <w:pPr>
        <w:widowControl/>
        <w:numPr>
          <w:ilvl w:val="0"/>
          <w:numId w:val="17"/>
        </w:numPr>
        <w:shd w:val="clear" w:color="auto" w:fill="FFFFFF"/>
        <w:autoSpaceDE/>
        <w:autoSpaceDN/>
        <w:spacing w:before="100" w:beforeAutospacing="1" w:afterAutospacing="1"/>
      </w:pPr>
      <w:r>
        <w:rPr>
          <w:rStyle w:val="Hyperlink"/>
          <w:color w:val="auto"/>
          <w:u w:val="none"/>
          <w:lang w:val="en"/>
        </w:rPr>
        <w:t>S</w:t>
      </w:r>
      <w:r w:rsidRPr="000805F2">
        <w:rPr>
          <w:rStyle w:val="Hyperlink"/>
          <w:color w:val="auto"/>
          <w:u w:val="none"/>
          <w:lang w:val="en"/>
        </w:rPr>
        <w:t>ummary of proposed change on CD 2</w:t>
      </w:r>
      <w:r>
        <w:rPr>
          <w:rStyle w:val="Hyperlink"/>
          <w:color w:val="auto"/>
          <w:u w:val="none"/>
          <w:lang w:val="en"/>
        </w:rPr>
        <w:t>605</w:t>
      </w:r>
      <w:r w:rsidRPr="000805F2">
        <w:rPr>
          <w:rStyle w:val="Hyperlink"/>
          <w:color w:val="auto"/>
          <w:u w:val="none"/>
          <w:lang w:val="en"/>
        </w:rPr>
        <w:t>OS</w:t>
      </w:r>
      <w:r w:rsidRPr="007D37A1">
        <w:t xml:space="preserve">, which provides background to the proposed </w:t>
      </w:r>
      <w:r>
        <w:t>rules</w:t>
      </w:r>
    </w:p>
    <w:p w14:paraId="0962089B" w14:textId="06328FAD" w:rsidR="00141BE7" w:rsidRPr="007D37A1" w:rsidRDefault="00141BE7" w:rsidP="00141BE7">
      <w:pPr>
        <w:pStyle w:val="ListBullet"/>
        <w:numPr>
          <w:ilvl w:val="0"/>
          <w:numId w:val="17"/>
        </w:numPr>
      </w:pPr>
      <w:r>
        <w:t xml:space="preserve">Explanation document – </w:t>
      </w:r>
      <w:r w:rsidRPr="00312912">
        <w:rPr>
          <w:i/>
          <w:iCs/>
        </w:rPr>
        <w:t>Civil Aviation Safety Amendment (Minor Changes) Regulations 2025:</w:t>
      </w:r>
      <w:r>
        <w:t xml:space="preserve"> </w:t>
      </w:r>
      <w:r w:rsidRPr="00312912">
        <w:rPr>
          <w:i/>
          <w:iCs/>
        </w:rPr>
        <w:t>Flight operations</w:t>
      </w:r>
      <w:r>
        <w:t>, which in</w:t>
      </w:r>
      <w:r w:rsidRPr="00BB145C">
        <w:t xml:space="preserve">cludes the </w:t>
      </w:r>
      <w:r>
        <w:t>proposed</w:t>
      </w:r>
      <w:r w:rsidRPr="00BB145C">
        <w:t xml:space="preserve"> amendments and a side-by-side explanation of the intent of each amendment, and how they will work</w:t>
      </w:r>
    </w:p>
    <w:p w14:paraId="10F0C5D4" w14:textId="2AAF687C" w:rsidR="00141BE7" w:rsidRPr="000805F2" w:rsidRDefault="00C9213F" w:rsidP="00141BE7">
      <w:pPr>
        <w:widowControl/>
        <w:numPr>
          <w:ilvl w:val="0"/>
          <w:numId w:val="17"/>
        </w:numPr>
        <w:shd w:val="clear" w:color="auto" w:fill="FFFFFF"/>
        <w:autoSpaceDE/>
        <w:autoSpaceDN/>
        <w:spacing w:before="100" w:beforeAutospacing="1" w:afterAutospacing="1"/>
        <w:rPr>
          <w:lang w:val="en"/>
        </w:rPr>
      </w:pPr>
      <w:r>
        <w:rPr>
          <w:rStyle w:val="Hyperlink"/>
          <w:color w:val="auto"/>
          <w:u w:val="none"/>
          <w:lang w:val="en"/>
        </w:rPr>
        <w:t>Exposure draft</w:t>
      </w:r>
      <w:r w:rsidR="00141BE7" w:rsidRPr="00E70AFC">
        <w:rPr>
          <w:rStyle w:val="Hyperlink"/>
          <w:color w:val="auto"/>
          <w:u w:val="none"/>
          <w:lang w:val="en"/>
        </w:rPr>
        <w:t xml:space="preserve"> - </w:t>
      </w:r>
      <w:r w:rsidR="00141BE7" w:rsidRPr="00507DCC">
        <w:rPr>
          <w:i/>
          <w:iCs/>
        </w:rPr>
        <w:t xml:space="preserve">Civil Aviation Safety Amendment (Minor Changes) Regulations </w:t>
      </w:r>
      <w:r w:rsidR="00141BE7" w:rsidRPr="00312912">
        <w:t>2025: Flight operations</w:t>
      </w:r>
    </w:p>
    <w:p w14:paraId="74629510" w14:textId="6C25F50C" w:rsidR="00141BE7" w:rsidRPr="00141BE7" w:rsidRDefault="00141BE7" w:rsidP="00A52E31">
      <w:pPr>
        <w:widowControl/>
        <w:numPr>
          <w:ilvl w:val="0"/>
          <w:numId w:val="17"/>
        </w:numPr>
        <w:shd w:val="clear" w:color="auto" w:fill="FFFFFF"/>
        <w:autoSpaceDE/>
        <w:autoSpaceDN/>
        <w:spacing w:after="392"/>
      </w:pPr>
      <w:r w:rsidRPr="007D37A1">
        <w:t>MS Word copy of online consultation for ease of distribution and feedback within your organisation.</w:t>
      </w:r>
    </w:p>
    <w:p w14:paraId="1B45652B" w14:textId="77777777" w:rsidR="00ED2D78" w:rsidRPr="002A6AF7" w:rsidRDefault="00ED2D78" w:rsidP="00ED2D78">
      <w:pPr>
        <w:pStyle w:val="NormalWeb"/>
        <w:rPr>
          <w:rFonts w:ascii="Arial" w:hAnsi="Arial" w:cs="Arial"/>
          <w:color w:val="333333"/>
          <w:sz w:val="20"/>
          <w:szCs w:val="20"/>
        </w:rPr>
      </w:pPr>
      <w:r w:rsidRPr="002A6AF7">
        <w:rPr>
          <w:rFonts w:ascii="Arial" w:hAnsi="Arial" w:cs="Arial"/>
          <w:color w:val="000000"/>
          <w:sz w:val="48"/>
          <w:szCs w:val="48"/>
          <w:lang w:val="en"/>
        </w:rPr>
        <w:br w:type="page"/>
      </w:r>
    </w:p>
    <w:p w14:paraId="3E1246BB" w14:textId="7BFDF458" w:rsidR="003F0657" w:rsidRDefault="00AE01E3" w:rsidP="00131B2A">
      <w:pPr>
        <w:pStyle w:val="Heading1"/>
        <w:ind w:left="0"/>
        <w:rPr>
          <w:lang w:val="en"/>
        </w:rPr>
      </w:pPr>
      <w:bookmarkStart w:id="7" w:name="_Hlk46393504"/>
      <w:bookmarkStart w:id="8" w:name="_Hlk110602635"/>
      <w:r w:rsidRPr="00F116C7">
        <w:rPr>
          <w:color w:val="365F91" w:themeColor="accent1" w:themeShade="BF"/>
          <w:lang w:val="en" w:eastAsia="en-AU"/>
        </w:rPr>
        <w:lastRenderedPageBreak/>
        <w:t>Give Us Your Views</w:t>
      </w:r>
    </w:p>
    <w:p w14:paraId="3445ACD9" w14:textId="4DFB55AA" w:rsidR="00AE01E3" w:rsidRPr="006D065A" w:rsidRDefault="00AE01E3" w:rsidP="006D065A">
      <w:pPr>
        <w:shd w:val="clear" w:color="auto" w:fill="FFFFFF"/>
        <w:rPr>
          <w:color w:val="365F91" w:themeColor="accent1" w:themeShade="BF"/>
          <w:sz w:val="20"/>
          <w:szCs w:val="20"/>
          <w:lang w:val="en"/>
        </w:rPr>
      </w:pPr>
      <w:r w:rsidRPr="006D065A">
        <w:rPr>
          <w:color w:val="365F91" w:themeColor="accent1" w:themeShade="BF"/>
          <w:sz w:val="20"/>
          <w:szCs w:val="20"/>
          <w:lang w:val="en"/>
        </w:rPr>
        <w:t>[Appears on the overview page at the bottom]</w:t>
      </w:r>
    </w:p>
    <w:p w14:paraId="7004DB1E" w14:textId="77777777" w:rsidR="00AE01E3" w:rsidRPr="002A6AF7" w:rsidRDefault="00AE01E3" w:rsidP="006D065A">
      <w:pPr>
        <w:rPr>
          <w:lang w:val="en"/>
        </w:rPr>
      </w:pPr>
    </w:p>
    <w:p w14:paraId="7CABE78A" w14:textId="5893CCC1" w:rsidR="003F0657" w:rsidRDefault="00AE01E3" w:rsidP="00AE01E3">
      <w:pPr>
        <w:shd w:val="clear" w:color="auto" w:fill="FFFFFF"/>
        <w:rPr>
          <w:rStyle w:val="cs-consultation-cta-link-text2"/>
          <w:color w:val="0055CC"/>
          <w:sz w:val="28"/>
          <w:szCs w:val="28"/>
          <w:lang w:val="en"/>
        </w:rPr>
      </w:pPr>
      <w:r w:rsidRPr="00F602BB">
        <w:rPr>
          <w:rStyle w:val="cs-consultation-cta-link-text2"/>
          <w:color w:val="0055CC"/>
          <w:sz w:val="33"/>
          <w:szCs w:val="33"/>
          <w:lang w:val="en"/>
        </w:rPr>
        <w:t>Online Survey</w:t>
      </w:r>
    </w:p>
    <w:p w14:paraId="05570962" w14:textId="5E3043F5" w:rsidR="00AE01E3" w:rsidRPr="002A6AF7" w:rsidRDefault="00AE01E3" w:rsidP="00AE01E3">
      <w:pPr>
        <w:shd w:val="clear" w:color="auto" w:fill="FFFFFF"/>
        <w:rPr>
          <w:color w:val="365F91" w:themeColor="accent1" w:themeShade="BF"/>
          <w:sz w:val="20"/>
          <w:szCs w:val="20"/>
        </w:rPr>
      </w:pPr>
      <w:r w:rsidRPr="00131B2A">
        <w:rPr>
          <w:color w:val="365F91" w:themeColor="accent1" w:themeShade="BF"/>
          <w:sz w:val="20"/>
          <w:szCs w:val="20"/>
          <w:lang w:val="en"/>
        </w:rPr>
        <w:t>[This lin</w:t>
      </w:r>
      <w:r w:rsidRPr="002A6AF7">
        <w:rPr>
          <w:color w:val="365F91" w:themeColor="accent1" w:themeShade="BF"/>
          <w:sz w:val="20"/>
          <w:szCs w:val="20"/>
          <w:lang w:val="en"/>
        </w:rPr>
        <w:t xml:space="preserve">k is on the front page of the survey and takes you to the survey questions] </w:t>
      </w:r>
    </w:p>
    <w:bookmarkEnd w:id="7"/>
    <w:p w14:paraId="1C06660F" w14:textId="3C8601C0" w:rsidR="003F0657" w:rsidRDefault="00116C15" w:rsidP="004F77CC">
      <w:pPr>
        <w:spacing w:before="240"/>
        <w:rPr>
          <w:b/>
          <w:sz w:val="29"/>
          <w:szCs w:val="29"/>
          <w:lang w:val="en"/>
        </w:rPr>
      </w:pPr>
      <w:r w:rsidRPr="002A6AF7">
        <w:rPr>
          <w:b/>
          <w:sz w:val="29"/>
          <w:szCs w:val="29"/>
          <w:lang w:val="en"/>
        </w:rPr>
        <w:t>Related</w:t>
      </w:r>
      <w:bookmarkStart w:id="9" w:name="_Hlk46393562"/>
    </w:p>
    <w:p w14:paraId="30F36B56" w14:textId="69DE9BA8" w:rsidR="00116C15" w:rsidRPr="002A6AF7" w:rsidRDefault="00116C15" w:rsidP="003F0657">
      <w:pPr>
        <w:rPr>
          <w:color w:val="365F91" w:themeColor="accent1" w:themeShade="BF"/>
          <w:sz w:val="20"/>
          <w:szCs w:val="20"/>
          <w:lang w:val="en"/>
        </w:rPr>
      </w:pPr>
      <w:r w:rsidRPr="002A6AF7">
        <w:rPr>
          <w:color w:val="365F91" w:themeColor="accent1" w:themeShade="BF"/>
          <w:sz w:val="20"/>
          <w:szCs w:val="20"/>
          <w:lang w:val="en"/>
        </w:rPr>
        <w:t>[This section is at the bottom of the front page and contains all the links to other sites and documents related to this consultation]</w:t>
      </w:r>
    </w:p>
    <w:bookmarkEnd w:id="9"/>
    <w:p w14:paraId="0C60BECA" w14:textId="77777777" w:rsidR="00116C15" w:rsidRPr="00025B2C" w:rsidRDefault="00116C15" w:rsidP="004F77CC">
      <w:pPr>
        <w:shd w:val="clear" w:color="auto" w:fill="FFFFFF"/>
        <w:spacing w:before="240"/>
        <w:rPr>
          <w:b/>
          <w:bCs/>
          <w:lang w:val="en"/>
        </w:rPr>
      </w:pPr>
      <w:r w:rsidRPr="00025B2C">
        <w:rPr>
          <w:b/>
          <w:bCs/>
          <w:lang w:val="en"/>
        </w:rPr>
        <w:t>Related Documents</w:t>
      </w:r>
    </w:p>
    <w:p w14:paraId="7683F364" w14:textId="53ADC127" w:rsidR="00116C15" w:rsidRPr="00025B2C" w:rsidRDefault="00116C15" w:rsidP="00116C15">
      <w:pPr>
        <w:shd w:val="clear" w:color="auto" w:fill="FFFFFF"/>
        <w:rPr>
          <w:lang w:val="en"/>
        </w:rPr>
      </w:pPr>
      <w:r w:rsidRPr="00025B2C">
        <w:rPr>
          <w:lang w:val="en"/>
        </w:rPr>
        <w:t>List of documents attach</w:t>
      </w:r>
      <w:r w:rsidR="006D065A">
        <w:rPr>
          <w:lang w:val="en"/>
        </w:rPr>
        <w:t>ed</w:t>
      </w:r>
      <w:r w:rsidRPr="00025B2C">
        <w:rPr>
          <w:lang w:val="en"/>
        </w:rPr>
        <w:t xml:space="preserve"> to the consultation</w:t>
      </w:r>
    </w:p>
    <w:bookmarkEnd w:id="8"/>
    <w:p w14:paraId="2C9806BF" w14:textId="7C2662F1" w:rsidR="00116C15" w:rsidRPr="000805F2" w:rsidRDefault="002F4682" w:rsidP="0030298C">
      <w:pPr>
        <w:widowControl/>
        <w:numPr>
          <w:ilvl w:val="0"/>
          <w:numId w:val="8"/>
        </w:numPr>
        <w:shd w:val="clear" w:color="auto" w:fill="FFFFFF"/>
        <w:autoSpaceDE/>
        <w:autoSpaceDN/>
        <w:spacing w:before="100" w:beforeAutospacing="1" w:afterAutospacing="1"/>
        <w:rPr>
          <w:sz w:val="24"/>
          <w:szCs w:val="24"/>
          <w:lang w:val="en"/>
        </w:rPr>
      </w:pPr>
      <w:r w:rsidRPr="000805F2">
        <w:rPr>
          <w:rStyle w:val="Hyperlink"/>
          <w:color w:val="auto"/>
          <w:u w:val="none"/>
          <w:lang w:val="en"/>
        </w:rPr>
        <w:t>Summary of proposed change on CD 2</w:t>
      </w:r>
      <w:r w:rsidR="00A058B4">
        <w:rPr>
          <w:rStyle w:val="Hyperlink"/>
          <w:color w:val="auto"/>
          <w:u w:val="none"/>
          <w:lang w:val="en"/>
        </w:rPr>
        <w:t>6</w:t>
      </w:r>
      <w:r w:rsidR="0007372F">
        <w:rPr>
          <w:rStyle w:val="Hyperlink"/>
          <w:color w:val="auto"/>
          <w:u w:val="none"/>
          <w:lang w:val="en"/>
        </w:rPr>
        <w:t>0</w:t>
      </w:r>
      <w:r w:rsidR="00A058B4">
        <w:rPr>
          <w:rStyle w:val="Hyperlink"/>
          <w:color w:val="auto"/>
          <w:u w:val="none"/>
          <w:lang w:val="en"/>
        </w:rPr>
        <w:t>5</w:t>
      </w:r>
      <w:r w:rsidRPr="000805F2">
        <w:rPr>
          <w:rStyle w:val="Hyperlink"/>
          <w:color w:val="auto"/>
          <w:u w:val="none"/>
          <w:lang w:val="en"/>
        </w:rPr>
        <w:t>OS</w:t>
      </w:r>
    </w:p>
    <w:p w14:paraId="586ECA31" w14:textId="7308B931" w:rsidR="00116C15" w:rsidRDefault="000805F2" w:rsidP="0030298C">
      <w:pPr>
        <w:widowControl/>
        <w:numPr>
          <w:ilvl w:val="0"/>
          <w:numId w:val="8"/>
        </w:numPr>
        <w:shd w:val="clear" w:color="auto" w:fill="FFFFFF"/>
        <w:autoSpaceDE/>
        <w:autoSpaceDN/>
        <w:spacing w:before="100" w:beforeAutospacing="1" w:afterAutospacing="1"/>
        <w:rPr>
          <w:rStyle w:val="Hyperlink"/>
          <w:color w:val="auto"/>
          <w:u w:val="none"/>
          <w:lang w:val="en"/>
        </w:rPr>
      </w:pPr>
      <w:r w:rsidRPr="000805F2">
        <w:rPr>
          <w:rStyle w:val="Hyperlink"/>
          <w:color w:val="auto"/>
          <w:u w:val="none"/>
          <w:lang w:val="en"/>
        </w:rPr>
        <w:t xml:space="preserve">Consultation draft </w:t>
      </w:r>
      <w:r w:rsidR="00D00459">
        <w:rPr>
          <w:rStyle w:val="Hyperlink"/>
          <w:color w:val="auto"/>
          <w:u w:val="none"/>
          <w:lang w:val="en"/>
        </w:rPr>
        <w:t>–</w:t>
      </w:r>
      <w:r w:rsidRPr="000805F2">
        <w:rPr>
          <w:rStyle w:val="Hyperlink"/>
          <w:color w:val="auto"/>
          <w:u w:val="none"/>
          <w:lang w:val="en"/>
        </w:rPr>
        <w:t xml:space="preserve"> </w:t>
      </w:r>
      <w:r w:rsidR="00FA2528" w:rsidRPr="00E64122">
        <w:t>Civil Aviation Safety Amendment (Minor Changes) Regulations 2025</w:t>
      </w:r>
      <w:r w:rsidR="00214F06" w:rsidRPr="00E64122">
        <w:t>:</w:t>
      </w:r>
      <w:r w:rsidR="00214F06">
        <w:t xml:space="preserve"> Flight operations</w:t>
      </w:r>
      <w:r w:rsidR="00E64122">
        <w:t>.</w:t>
      </w:r>
    </w:p>
    <w:p w14:paraId="7ABADBDC" w14:textId="4DA10816" w:rsidR="00D00459" w:rsidRPr="0025140D" w:rsidRDefault="00D00459" w:rsidP="0025140D">
      <w:pPr>
        <w:widowControl/>
        <w:numPr>
          <w:ilvl w:val="0"/>
          <w:numId w:val="8"/>
        </w:numPr>
        <w:shd w:val="clear" w:color="auto" w:fill="FFFFFF"/>
        <w:autoSpaceDE/>
        <w:autoSpaceDN/>
        <w:spacing w:before="100" w:beforeAutospacing="1" w:afterAutospacing="1"/>
        <w:rPr>
          <w:rStyle w:val="Hyperlink"/>
          <w:color w:val="auto"/>
          <w:u w:val="none"/>
          <w:lang w:val="en"/>
        </w:rPr>
      </w:pPr>
      <w:r w:rsidRPr="0025140D">
        <w:rPr>
          <w:rStyle w:val="Hyperlink"/>
          <w:color w:val="auto"/>
          <w:u w:val="none"/>
          <w:lang w:val="en"/>
        </w:rPr>
        <w:t>Explanation document – Civil Aviation Safety Amendment (Minor Changes) Regulations 2025, which includes the proposed amendments and a side-by-side explanation of the intent of each</w:t>
      </w:r>
      <w:r w:rsidR="0025140D" w:rsidRPr="0025140D">
        <w:rPr>
          <w:rStyle w:val="Hyperlink"/>
          <w:color w:val="auto"/>
          <w:u w:val="none"/>
          <w:lang w:val="en"/>
        </w:rPr>
        <w:t xml:space="preserve"> </w:t>
      </w:r>
      <w:r w:rsidRPr="0025140D">
        <w:rPr>
          <w:rStyle w:val="Hyperlink"/>
          <w:color w:val="auto"/>
          <w:u w:val="none"/>
          <w:lang w:val="en"/>
        </w:rPr>
        <w:t>amendment, and how they will work</w:t>
      </w:r>
    </w:p>
    <w:p w14:paraId="2261DF54" w14:textId="77777777" w:rsidR="00EA17A8" w:rsidRPr="00EA17A8" w:rsidRDefault="000805F2" w:rsidP="00CF5C0D">
      <w:pPr>
        <w:widowControl/>
        <w:numPr>
          <w:ilvl w:val="0"/>
          <w:numId w:val="8"/>
        </w:numPr>
        <w:shd w:val="clear" w:color="auto" w:fill="FFFFFF"/>
        <w:autoSpaceDE/>
        <w:autoSpaceDN/>
        <w:spacing w:before="100" w:beforeAutospacing="1" w:afterAutospacing="1"/>
        <w:rPr>
          <w:rStyle w:val="Hyperlink"/>
          <w:color w:val="000000"/>
          <w:sz w:val="28"/>
          <w:szCs w:val="28"/>
          <w:u w:val="none"/>
          <w:lang w:val="en"/>
        </w:rPr>
      </w:pPr>
      <w:r w:rsidRPr="000805F2">
        <w:rPr>
          <w:rStyle w:val="Hyperlink"/>
          <w:color w:val="auto"/>
          <w:u w:val="none"/>
          <w:lang w:val="en"/>
        </w:rPr>
        <w:t xml:space="preserve">MS </w:t>
      </w:r>
      <w:r w:rsidR="00116C15" w:rsidRPr="000805F2">
        <w:rPr>
          <w:rStyle w:val="Hyperlink"/>
          <w:color w:val="auto"/>
          <w:u w:val="none"/>
          <w:lang w:val="en"/>
        </w:rPr>
        <w:t xml:space="preserve">Word </w:t>
      </w:r>
      <w:r w:rsidRPr="000805F2">
        <w:rPr>
          <w:rStyle w:val="Hyperlink"/>
          <w:color w:val="auto"/>
          <w:u w:val="none"/>
          <w:lang w:val="en"/>
        </w:rPr>
        <w:t>copy of online consultation on</w:t>
      </w:r>
      <w:r w:rsidR="00116C15" w:rsidRPr="000805F2">
        <w:rPr>
          <w:rStyle w:val="Hyperlink"/>
          <w:color w:val="auto"/>
          <w:u w:val="none"/>
          <w:lang w:val="en"/>
        </w:rPr>
        <w:t xml:space="preserve"> Proposed</w:t>
      </w:r>
      <w:r w:rsidRPr="000805F2">
        <w:rPr>
          <w:rStyle w:val="Hyperlink"/>
          <w:color w:val="auto"/>
          <w:u w:val="none"/>
          <w:lang w:val="en"/>
        </w:rPr>
        <w:t xml:space="preserve"> Flight Operations miscellaneous amendments</w:t>
      </w:r>
      <w:r w:rsidR="004531FE">
        <w:rPr>
          <w:rStyle w:val="Hyperlink"/>
          <w:color w:val="auto"/>
          <w:u w:val="none"/>
          <w:lang w:val="en"/>
        </w:rPr>
        <w:t xml:space="preserve"> – Tranche </w:t>
      </w:r>
      <w:r w:rsidR="00A058B4">
        <w:rPr>
          <w:rStyle w:val="Hyperlink"/>
          <w:color w:val="auto"/>
          <w:u w:val="none"/>
          <w:lang w:val="en"/>
        </w:rPr>
        <w:t>1</w:t>
      </w:r>
      <w:r w:rsidR="004531FE">
        <w:rPr>
          <w:rStyle w:val="Hyperlink"/>
          <w:color w:val="auto"/>
          <w:u w:val="none"/>
          <w:lang w:val="en"/>
        </w:rPr>
        <w:t xml:space="preserve"> - </w:t>
      </w:r>
      <w:r w:rsidR="00116C15" w:rsidRPr="000805F2">
        <w:rPr>
          <w:rStyle w:val="Hyperlink"/>
          <w:color w:val="auto"/>
          <w:u w:val="none"/>
          <w:lang w:val="en"/>
        </w:rPr>
        <w:t>(</w:t>
      </w:r>
      <w:r w:rsidRPr="000805F2">
        <w:rPr>
          <w:rStyle w:val="Hyperlink"/>
          <w:color w:val="auto"/>
          <w:u w:val="none"/>
          <w:lang w:val="en"/>
        </w:rPr>
        <w:t>CD</w:t>
      </w:r>
      <w:r w:rsidR="00116C15" w:rsidRPr="000805F2">
        <w:rPr>
          <w:rStyle w:val="Hyperlink"/>
          <w:color w:val="auto"/>
          <w:u w:val="none"/>
          <w:lang w:val="en"/>
        </w:rPr>
        <w:t xml:space="preserve"> </w:t>
      </w:r>
      <w:r w:rsidRPr="000805F2">
        <w:rPr>
          <w:rStyle w:val="Hyperlink"/>
          <w:color w:val="auto"/>
          <w:u w:val="none"/>
          <w:lang w:val="en"/>
        </w:rPr>
        <w:t>2</w:t>
      </w:r>
      <w:r w:rsidR="00A058B4">
        <w:rPr>
          <w:rStyle w:val="Hyperlink"/>
          <w:color w:val="auto"/>
          <w:u w:val="none"/>
          <w:lang w:val="en"/>
        </w:rPr>
        <w:t>605</w:t>
      </w:r>
      <w:r w:rsidRPr="000805F2">
        <w:rPr>
          <w:rStyle w:val="Hyperlink"/>
          <w:color w:val="auto"/>
          <w:u w:val="none"/>
          <w:lang w:val="en"/>
        </w:rPr>
        <w:t>OS</w:t>
      </w:r>
      <w:r w:rsidR="00D1050E">
        <w:rPr>
          <w:rStyle w:val="Hyperlink"/>
          <w:color w:val="auto"/>
          <w:u w:val="none"/>
          <w:lang w:val="en"/>
        </w:rPr>
        <w:t>)</w:t>
      </w:r>
    </w:p>
    <w:p w14:paraId="21565CD2" w14:textId="77777777" w:rsidR="006103C1" w:rsidRPr="00F116C7" w:rsidRDefault="006103C1" w:rsidP="00EA17A8">
      <w:pPr>
        <w:pStyle w:val="Heading1"/>
        <w:ind w:left="0"/>
        <w:rPr>
          <w:color w:val="365F91" w:themeColor="accent1" w:themeShade="BF"/>
          <w:lang w:val="en" w:eastAsia="en-AU"/>
        </w:rPr>
      </w:pPr>
      <w:bookmarkStart w:id="10" w:name="_Hlk110602710"/>
      <w:bookmarkStart w:id="11" w:name="_Hlk2172420"/>
      <w:bookmarkStart w:id="12" w:name="_Hlk10807523"/>
      <w:bookmarkEnd w:id="6"/>
      <w:r w:rsidRPr="00F116C7">
        <w:rPr>
          <w:color w:val="365F91" w:themeColor="accent1" w:themeShade="BF"/>
          <w:lang w:val="en" w:eastAsia="en-AU"/>
        </w:rPr>
        <w:t xml:space="preserve">Audience &amp; Interest groups </w:t>
      </w:r>
    </w:p>
    <w:bookmarkEnd w:id="10"/>
    <w:p w14:paraId="2B734538" w14:textId="097F5FE5" w:rsidR="00E96DF0" w:rsidRPr="00EA17A8" w:rsidRDefault="00EA17A8" w:rsidP="00EA17A8">
      <w:pPr>
        <w:spacing w:before="240" w:after="120"/>
        <w:rPr>
          <w:b/>
          <w:bCs/>
        </w:rPr>
      </w:pPr>
      <w:r w:rsidRPr="00EA17A8">
        <w:rPr>
          <w:b/>
          <w:bCs/>
        </w:rPr>
        <w:t>Audience</w:t>
      </w:r>
    </w:p>
    <w:tbl>
      <w:tblPr>
        <w:tblStyle w:val="TableGridLight"/>
        <w:tblW w:w="8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1"/>
      </w:tblGrid>
      <w:tr w:rsidR="00EA17A8" w:rsidRPr="009152EC" w14:paraId="6696E6DE" w14:textId="77777777" w:rsidTr="00EA17A8">
        <w:tc>
          <w:tcPr>
            <w:tcW w:w="8641" w:type="dxa"/>
            <w:hideMark/>
          </w:tcPr>
          <w:p w14:paraId="2A8C61F6" w14:textId="77777777" w:rsidR="00EA17A8" w:rsidRPr="00EA17A8" w:rsidRDefault="00EA17A8" w:rsidP="00EA17A8">
            <w:pPr>
              <w:pStyle w:val="ListParagraph"/>
              <w:numPr>
                <w:ilvl w:val="0"/>
                <w:numId w:val="31"/>
              </w:numPr>
              <w:rPr>
                <w:rFonts w:eastAsia="Times New Roman"/>
                <w:color w:val="333333"/>
                <w:sz w:val="20"/>
                <w:szCs w:val="20"/>
                <w:lang w:eastAsia="en-AU"/>
              </w:rPr>
            </w:pPr>
            <w:r w:rsidRPr="00EA17A8">
              <w:rPr>
                <w:rFonts w:eastAsia="Times New Roman"/>
                <w:color w:val="333333"/>
                <w:sz w:val="20"/>
                <w:szCs w:val="20"/>
                <w:lang w:eastAsia="en-AU"/>
              </w:rPr>
              <w:t>Air operators</w:t>
            </w:r>
          </w:p>
        </w:tc>
      </w:tr>
      <w:tr w:rsidR="00EA17A8" w:rsidRPr="009152EC" w14:paraId="5E1755ED" w14:textId="77777777" w:rsidTr="00EA17A8">
        <w:tc>
          <w:tcPr>
            <w:tcW w:w="8641" w:type="dxa"/>
            <w:hideMark/>
          </w:tcPr>
          <w:p w14:paraId="4C5E70B9" w14:textId="77777777" w:rsidR="00EA17A8" w:rsidRPr="00EA17A8" w:rsidRDefault="00EA17A8" w:rsidP="00EA17A8">
            <w:pPr>
              <w:pStyle w:val="ListParagraph"/>
              <w:numPr>
                <w:ilvl w:val="0"/>
                <w:numId w:val="31"/>
              </w:numPr>
              <w:rPr>
                <w:rFonts w:eastAsia="Times New Roman"/>
                <w:color w:val="333333"/>
                <w:sz w:val="20"/>
                <w:szCs w:val="20"/>
                <w:lang w:eastAsia="en-AU"/>
              </w:rPr>
            </w:pPr>
            <w:r w:rsidRPr="00EA17A8">
              <w:rPr>
                <w:rFonts w:eastAsia="Times New Roman"/>
                <w:color w:val="333333"/>
                <w:sz w:val="20"/>
                <w:szCs w:val="20"/>
                <w:lang w:eastAsia="en-AU"/>
              </w:rPr>
              <w:t>Flight instructors and flight examiners</w:t>
            </w:r>
          </w:p>
        </w:tc>
      </w:tr>
      <w:tr w:rsidR="00EA17A8" w:rsidRPr="009152EC" w14:paraId="6B05DDEE" w14:textId="77777777" w:rsidTr="00EA17A8">
        <w:tc>
          <w:tcPr>
            <w:tcW w:w="8641" w:type="dxa"/>
            <w:hideMark/>
          </w:tcPr>
          <w:p w14:paraId="31DC49BE" w14:textId="77777777" w:rsidR="00EA17A8" w:rsidRPr="00EA17A8" w:rsidRDefault="00EA17A8" w:rsidP="00EA17A8">
            <w:pPr>
              <w:pStyle w:val="ListParagraph"/>
              <w:numPr>
                <w:ilvl w:val="0"/>
                <w:numId w:val="31"/>
              </w:numPr>
              <w:rPr>
                <w:rFonts w:eastAsia="Times New Roman"/>
                <w:color w:val="333333"/>
                <w:sz w:val="20"/>
                <w:szCs w:val="20"/>
                <w:lang w:eastAsia="en-AU"/>
              </w:rPr>
            </w:pPr>
            <w:r w:rsidRPr="00EA17A8">
              <w:rPr>
                <w:rFonts w:eastAsia="Times New Roman"/>
                <w:color w:val="333333"/>
                <w:sz w:val="20"/>
                <w:szCs w:val="20"/>
                <w:lang w:eastAsia="en-AU"/>
              </w:rPr>
              <w:t>Flight training operators</w:t>
            </w:r>
          </w:p>
        </w:tc>
      </w:tr>
      <w:tr w:rsidR="00EA17A8" w:rsidRPr="009152EC" w14:paraId="3C3EB523" w14:textId="77777777" w:rsidTr="00EA17A8">
        <w:tc>
          <w:tcPr>
            <w:tcW w:w="8641" w:type="dxa"/>
            <w:hideMark/>
          </w:tcPr>
          <w:p w14:paraId="3ADC9B4D" w14:textId="77777777" w:rsidR="00EA17A8" w:rsidRPr="00EA17A8" w:rsidRDefault="00EA17A8" w:rsidP="00EA17A8">
            <w:pPr>
              <w:pStyle w:val="ListParagraph"/>
              <w:numPr>
                <w:ilvl w:val="0"/>
                <w:numId w:val="31"/>
              </w:numPr>
              <w:rPr>
                <w:rFonts w:eastAsia="Times New Roman"/>
                <w:color w:val="333333"/>
                <w:sz w:val="20"/>
                <w:szCs w:val="20"/>
                <w:lang w:eastAsia="en-AU"/>
              </w:rPr>
            </w:pPr>
            <w:r w:rsidRPr="00EA17A8">
              <w:rPr>
                <w:rFonts w:eastAsia="Times New Roman"/>
                <w:color w:val="333333"/>
                <w:sz w:val="20"/>
                <w:szCs w:val="20"/>
                <w:lang w:eastAsia="en-AU"/>
              </w:rPr>
              <w:t>Pilots</w:t>
            </w:r>
          </w:p>
        </w:tc>
      </w:tr>
      <w:tr w:rsidR="00EA17A8" w:rsidRPr="009152EC" w14:paraId="0CCEC35A" w14:textId="77777777" w:rsidTr="00EA17A8">
        <w:tc>
          <w:tcPr>
            <w:tcW w:w="8641" w:type="dxa"/>
            <w:hideMark/>
          </w:tcPr>
          <w:p w14:paraId="4C7A59AB" w14:textId="77777777" w:rsidR="00EA17A8" w:rsidRPr="00EA17A8" w:rsidRDefault="00EA17A8" w:rsidP="00EA17A8">
            <w:pPr>
              <w:pStyle w:val="ListParagraph"/>
              <w:numPr>
                <w:ilvl w:val="0"/>
                <w:numId w:val="31"/>
              </w:numPr>
              <w:rPr>
                <w:rFonts w:eastAsia="Times New Roman"/>
                <w:color w:val="333333"/>
                <w:sz w:val="20"/>
                <w:szCs w:val="20"/>
                <w:lang w:eastAsia="en-AU"/>
              </w:rPr>
            </w:pPr>
            <w:r w:rsidRPr="00EA17A8">
              <w:rPr>
                <w:rFonts w:eastAsia="Times New Roman"/>
                <w:color w:val="333333"/>
                <w:sz w:val="20"/>
                <w:szCs w:val="20"/>
                <w:lang w:eastAsia="en-AU"/>
              </w:rPr>
              <w:t>Hot air balloon operators</w:t>
            </w:r>
          </w:p>
        </w:tc>
      </w:tr>
      <w:tr w:rsidR="00EA17A8" w:rsidRPr="009152EC" w14:paraId="3CAF38EF" w14:textId="77777777" w:rsidTr="00EA17A8">
        <w:tc>
          <w:tcPr>
            <w:tcW w:w="8641" w:type="dxa"/>
            <w:hideMark/>
          </w:tcPr>
          <w:p w14:paraId="0FD01480" w14:textId="77777777" w:rsidR="00EA17A8" w:rsidRPr="00EA17A8" w:rsidRDefault="00EA17A8" w:rsidP="00EA17A8">
            <w:pPr>
              <w:pStyle w:val="ListParagraph"/>
              <w:numPr>
                <w:ilvl w:val="0"/>
                <w:numId w:val="31"/>
              </w:numPr>
              <w:rPr>
                <w:rFonts w:eastAsia="Times New Roman"/>
                <w:color w:val="333333"/>
                <w:sz w:val="20"/>
                <w:szCs w:val="20"/>
                <w:lang w:eastAsia="en-AU"/>
              </w:rPr>
            </w:pPr>
            <w:r w:rsidRPr="00EA17A8">
              <w:rPr>
                <w:rFonts w:eastAsia="Times New Roman"/>
                <w:color w:val="333333"/>
                <w:sz w:val="20"/>
                <w:szCs w:val="20"/>
                <w:lang w:eastAsia="en-AU"/>
              </w:rPr>
              <w:t>Balloon Instructors and flight examiners</w:t>
            </w:r>
          </w:p>
        </w:tc>
      </w:tr>
      <w:tr w:rsidR="00EA17A8" w:rsidRPr="009152EC" w14:paraId="6C732EA0" w14:textId="77777777" w:rsidTr="00EA17A8">
        <w:tc>
          <w:tcPr>
            <w:tcW w:w="8641" w:type="dxa"/>
            <w:hideMark/>
          </w:tcPr>
          <w:p w14:paraId="0264B4A7" w14:textId="77777777" w:rsidR="00EA17A8" w:rsidRPr="00EA17A8" w:rsidRDefault="00EA17A8" w:rsidP="00EA17A8">
            <w:pPr>
              <w:pStyle w:val="ListParagraph"/>
              <w:numPr>
                <w:ilvl w:val="0"/>
                <w:numId w:val="31"/>
              </w:numPr>
              <w:rPr>
                <w:rFonts w:eastAsia="Times New Roman"/>
                <w:color w:val="333333"/>
                <w:sz w:val="20"/>
                <w:szCs w:val="20"/>
                <w:lang w:eastAsia="en-AU"/>
              </w:rPr>
            </w:pPr>
            <w:r w:rsidRPr="00EA17A8">
              <w:rPr>
                <w:rFonts w:eastAsia="Times New Roman"/>
                <w:color w:val="333333"/>
                <w:sz w:val="20"/>
                <w:szCs w:val="20"/>
                <w:lang w:eastAsia="en-AU"/>
              </w:rPr>
              <w:t>Balloon Pilots</w:t>
            </w:r>
          </w:p>
        </w:tc>
      </w:tr>
      <w:tr w:rsidR="00EA17A8" w:rsidRPr="009152EC" w14:paraId="1D3E2775" w14:textId="77777777" w:rsidTr="00EA17A8">
        <w:tc>
          <w:tcPr>
            <w:tcW w:w="8641" w:type="dxa"/>
            <w:hideMark/>
          </w:tcPr>
          <w:p w14:paraId="2C0D81ED" w14:textId="77777777" w:rsidR="00EA17A8" w:rsidRPr="00EA17A8" w:rsidRDefault="00EA17A8" w:rsidP="00EA17A8">
            <w:pPr>
              <w:pStyle w:val="ListParagraph"/>
              <w:numPr>
                <w:ilvl w:val="0"/>
                <w:numId w:val="31"/>
              </w:numPr>
              <w:rPr>
                <w:rFonts w:eastAsia="Times New Roman"/>
                <w:color w:val="333333"/>
                <w:sz w:val="20"/>
                <w:szCs w:val="20"/>
                <w:lang w:eastAsia="en-AU"/>
              </w:rPr>
            </w:pPr>
            <w:r w:rsidRPr="00EA17A8">
              <w:rPr>
                <w:rFonts w:eastAsia="Times New Roman"/>
                <w:color w:val="333333"/>
                <w:sz w:val="20"/>
                <w:szCs w:val="20"/>
                <w:lang w:eastAsia="en-AU"/>
              </w:rPr>
              <w:t>Balloon AOC holders and applicants</w:t>
            </w:r>
          </w:p>
        </w:tc>
      </w:tr>
      <w:tr w:rsidR="00EA17A8" w:rsidRPr="009152EC" w14:paraId="00BE6DA6" w14:textId="77777777" w:rsidTr="00EA17A8">
        <w:tc>
          <w:tcPr>
            <w:tcW w:w="8641" w:type="dxa"/>
            <w:hideMark/>
          </w:tcPr>
          <w:p w14:paraId="66C077BD" w14:textId="77777777" w:rsidR="00EA17A8" w:rsidRPr="00EA17A8" w:rsidRDefault="00EA17A8" w:rsidP="00EA17A8">
            <w:pPr>
              <w:pStyle w:val="ListParagraph"/>
              <w:numPr>
                <w:ilvl w:val="0"/>
                <w:numId w:val="31"/>
              </w:numPr>
              <w:rPr>
                <w:rFonts w:eastAsia="Times New Roman"/>
                <w:color w:val="333333"/>
                <w:sz w:val="20"/>
                <w:szCs w:val="20"/>
                <w:lang w:eastAsia="en-AU"/>
              </w:rPr>
            </w:pPr>
            <w:r w:rsidRPr="00EA17A8">
              <w:rPr>
                <w:rFonts w:eastAsia="Times New Roman"/>
                <w:color w:val="333333"/>
                <w:sz w:val="20"/>
                <w:szCs w:val="20"/>
                <w:lang w:eastAsia="en-AU"/>
              </w:rPr>
              <w:t>Balloon pilots holding a CP(B)L</w:t>
            </w:r>
          </w:p>
        </w:tc>
      </w:tr>
      <w:tr w:rsidR="00EA17A8" w:rsidRPr="009152EC" w14:paraId="32933916" w14:textId="77777777" w:rsidTr="00EA17A8">
        <w:tc>
          <w:tcPr>
            <w:tcW w:w="8641" w:type="dxa"/>
            <w:hideMark/>
          </w:tcPr>
          <w:p w14:paraId="368F4D3F" w14:textId="77777777" w:rsidR="00EA17A8" w:rsidRPr="00EA17A8" w:rsidRDefault="00EA17A8" w:rsidP="00EA17A8">
            <w:pPr>
              <w:pStyle w:val="ListParagraph"/>
              <w:numPr>
                <w:ilvl w:val="0"/>
                <w:numId w:val="31"/>
              </w:numPr>
              <w:rPr>
                <w:rFonts w:eastAsia="Times New Roman"/>
                <w:color w:val="333333"/>
                <w:sz w:val="20"/>
                <w:szCs w:val="20"/>
                <w:lang w:eastAsia="en-AU"/>
              </w:rPr>
            </w:pPr>
            <w:r w:rsidRPr="00EA17A8">
              <w:rPr>
                <w:rFonts w:eastAsia="Times New Roman"/>
                <w:color w:val="333333"/>
                <w:sz w:val="20"/>
                <w:szCs w:val="20"/>
                <w:lang w:eastAsia="en-AU"/>
              </w:rPr>
              <w:t>Part 142 of CASR operator</w:t>
            </w:r>
          </w:p>
        </w:tc>
      </w:tr>
      <w:tr w:rsidR="00EA17A8" w:rsidRPr="009152EC" w14:paraId="15F06171" w14:textId="77777777" w:rsidTr="00EA17A8">
        <w:tc>
          <w:tcPr>
            <w:tcW w:w="8641" w:type="dxa"/>
            <w:hideMark/>
          </w:tcPr>
          <w:p w14:paraId="432C4F70" w14:textId="77777777" w:rsidR="00EA17A8" w:rsidRPr="00EA17A8" w:rsidRDefault="00EA17A8" w:rsidP="00EA17A8">
            <w:pPr>
              <w:pStyle w:val="ListParagraph"/>
              <w:numPr>
                <w:ilvl w:val="0"/>
                <w:numId w:val="31"/>
              </w:numPr>
              <w:rPr>
                <w:rFonts w:eastAsia="Times New Roman"/>
                <w:color w:val="333333"/>
                <w:sz w:val="20"/>
                <w:szCs w:val="20"/>
                <w:lang w:eastAsia="en-AU"/>
              </w:rPr>
            </w:pPr>
            <w:r w:rsidRPr="00EA17A8">
              <w:rPr>
                <w:rFonts w:eastAsia="Times New Roman"/>
                <w:color w:val="333333"/>
                <w:sz w:val="20"/>
                <w:szCs w:val="20"/>
                <w:lang w:eastAsia="en-AU"/>
              </w:rPr>
              <w:t>Part 141 of CASR operator</w:t>
            </w:r>
          </w:p>
        </w:tc>
      </w:tr>
      <w:tr w:rsidR="00EA17A8" w:rsidRPr="009152EC" w14:paraId="1A0C6852" w14:textId="77777777" w:rsidTr="00EA17A8">
        <w:tc>
          <w:tcPr>
            <w:tcW w:w="8641" w:type="dxa"/>
            <w:hideMark/>
          </w:tcPr>
          <w:p w14:paraId="43C5E5C4" w14:textId="77777777" w:rsidR="00EA17A8" w:rsidRPr="00EA17A8" w:rsidRDefault="00EA17A8" w:rsidP="00EA17A8">
            <w:pPr>
              <w:pStyle w:val="ListParagraph"/>
              <w:numPr>
                <w:ilvl w:val="0"/>
                <w:numId w:val="31"/>
              </w:numPr>
              <w:rPr>
                <w:rFonts w:eastAsia="Times New Roman"/>
                <w:color w:val="333333"/>
                <w:sz w:val="20"/>
                <w:szCs w:val="20"/>
                <w:lang w:eastAsia="en-AU"/>
              </w:rPr>
            </w:pPr>
            <w:r w:rsidRPr="00EA17A8">
              <w:rPr>
                <w:rFonts w:eastAsia="Times New Roman"/>
                <w:color w:val="333333"/>
                <w:sz w:val="20"/>
                <w:szCs w:val="20"/>
                <w:lang w:eastAsia="en-AU"/>
              </w:rPr>
              <w:t>Flight training organisations</w:t>
            </w:r>
          </w:p>
        </w:tc>
      </w:tr>
      <w:tr w:rsidR="00EA17A8" w:rsidRPr="009152EC" w14:paraId="4E76C2FB" w14:textId="77777777" w:rsidTr="00EA17A8">
        <w:tc>
          <w:tcPr>
            <w:tcW w:w="8641" w:type="dxa"/>
            <w:hideMark/>
          </w:tcPr>
          <w:p w14:paraId="3B83E862" w14:textId="77777777" w:rsidR="00EA17A8" w:rsidRPr="00EA17A8" w:rsidRDefault="00EA17A8" w:rsidP="00EA17A8">
            <w:pPr>
              <w:pStyle w:val="ListParagraph"/>
              <w:numPr>
                <w:ilvl w:val="0"/>
                <w:numId w:val="31"/>
              </w:numPr>
              <w:rPr>
                <w:rFonts w:eastAsia="Times New Roman"/>
                <w:color w:val="333333"/>
                <w:sz w:val="20"/>
                <w:szCs w:val="20"/>
                <w:lang w:eastAsia="en-AU"/>
              </w:rPr>
            </w:pPr>
            <w:r w:rsidRPr="00EA17A8">
              <w:rPr>
                <w:rFonts w:eastAsia="Times New Roman"/>
                <w:color w:val="333333"/>
                <w:sz w:val="20"/>
                <w:szCs w:val="20"/>
                <w:lang w:eastAsia="en-AU"/>
              </w:rPr>
              <w:t>Helicopter pilots</w:t>
            </w:r>
          </w:p>
        </w:tc>
      </w:tr>
      <w:tr w:rsidR="00EA17A8" w:rsidRPr="009152EC" w14:paraId="5EEFD882" w14:textId="77777777" w:rsidTr="00EA17A8">
        <w:tc>
          <w:tcPr>
            <w:tcW w:w="8641" w:type="dxa"/>
            <w:hideMark/>
          </w:tcPr>
          <w:p w14:paraId="39E3458C" w14:textId="77777777" w:rsidR="00EA17A8" w:rsidRPr="00EA17A8" w:rsidRDefault="00EA17A8" w:rsidP="00EA17A8">
            <w:pPr>
              <w:pStyle w:val="ListParagraph"/>
              <w:numPr>
                <w:ilvl w:val="0"/>
                <w:numId w:val="31"/>
              </w:numPr>
              <w:rPr>
                <w:rFonts w:eastAsia="Times New Roman"/>
                <w:color w:val="333333"/>
                <w:sz w:val="20"/>
                <w:szCs w:val="20"/>
                <w:lang w:eastAsia="en-AU"/>
              </w:rPr>
            </w:pPr>
            <w:r w:rsidRPr="00EA17A8">
              <w:rPr>
                <w:rFonts w:eastAsia="Times New Roman"/>
                <w:color w:val="333333"/>
                <w:sz w:val="20"/>
                <w:szCs w:val="20"/>
                <w:lang w:eastAsia="en-AU"/>
              </w:rPr>
              <w:t>AOC holders operating helicopters</w:t>
            </w:r>
          </w:p>
        </w:tc>
      </w:tr>
      <w:tr w:rsidR="00EA17A8" w:rsidRPr="009152EC" w14:paraId="3BBE9F01" w14:textId="77777777" w:rsidTr="00EA17A8">
        <w:tc>
          <w:tcPr>
            <w:tcW w:w="8641" w:type="dxa"/>
          </w:tcPr>
          <w:p w14:paraId="22629A1A" w14:textId="44085710" w:rsidR="00EA17A8" w:rsidRPr="00AE468C" w:rsidRDefault="00EA17A8" w:rsidP="00EA17A8">
            <w:pPr>
              <w:pStyle w:val="ListParagraph"/>
              <w:numPr>
                <w:ilvl w:val="0"/>
                <w:numId w:val="31"/>
              </w:numPr>
              <w:rPr>
                <w:rFonts w:eastAsia="Times New Roman"/>
                <w:sz w:val="20"/>
                <w:szCs w:val="20"/>
                <w:lang w:eastAsia="en-AU"/>
              </w:rPr>
            </w:pPr>
            <w:r w:rsidRPr="00AE468C">
              <w:rPr>
                <w:rFonts w:eastAsia="Times New Roman"/>
                <w:sz w:val="20"/>
                <w:szCs w:val="20"/>
                <w:lang w:eastAsia="en-AU"/>
              </w:rPr>
              <w:t>Part 91 of CASR operator</w:t>
            </w:r>
          </w:p>
        </w:tc>
      </w:tr>
      <w:tr w:rsidR="00EA17A8" w:rsidRPr="009152EC" w14:paraId="61D6488D" w14:textId="77777777" w:rsidTr="00EA17A8">
        <w:tc>
          <w:tcPr>
            <w:tcW w:w="8641" w:type="dxa"/>
          </w:tcPr>
          <w:p w14:paraId="1ECAB6DF" w14:textId="226EF660" w:rsidR="00EA17A8" w:rsidRPr="00AE468C" w:rsidRDefault="00EA17A8" w:rsidP="00EA17A8">
            <w:pPr>
              <w:pStyle w:val="ListParagraph"/>
              <w:numPr>
                <w:ilvl w:val="0"/>
                <w:numId w:val="31"/>
              </w:numPr>
              <w:rPr>
                <w:rFonts w:eastAsia="Times New Roman"/>
                <w:sz w:val="20"/>
                <w:szCs w:val="20"/>
                <w:lang w:eastAsia="en-AU"/>
              </w:rPr>
            </w:pPr>
            <w:r w:rsidRPr="00AE468C">
              <w:rPr>
                <w:rFonts w:eastAsia="Times New Roman"/>
                <w:sz w:val="20"/>
                <w:szCs w:val="20"/>
                <w:lang w:eastAsia="en-AU"/>
              </w:rPr>
              <w:t>Part 119 of CASR operator</w:t>
            </w:r>
          </w:p>
        </w:tc>
      </w:tr>
      <w:tr w:rsidR="00EA17A8" w:rsidRPr="009152EC" w14:paraId="68A382D6" w14:textId="77777777" w:rsidTr="00EA17A8">
        <w:tc>
          <w:tcPr>
            <w:tcW w:w="8641" w:type="dxa"/>
          </w:tcPr>
          <w:p w14:paraId="3E3DEC6A" w14:textId="68BC7440" w:rsidR="00EA17A8" w:rsidRPr="00AE468C" w:rsidRDefault="00EA17A8" w:rsidP="00EA17A8">
            <w:pPr>
              <w:pStyle w:val="ListParagraph"/>
              <w:numPr>
                <w:ilvl w:val="0"/>
                <w:numId w:val="31"/>
              </w:numPr>
              <w:rPr>
                <w:rFonts w:eastAsia="Times New Roman"/>
                <w:sz w:val="20"/>
                <w:szCs w:val="20"/>
                <w:lang w:eastAsia="en-AU"/>
              </w:rPr>
            </w:pPr>
            <w:r w:rsidRPr="00AE468C">
              <w:rPr>
                <w:rFonts w:eastAsia="Times New Roman"/>
                <w:sz w:val="20"/>
                <w:szCs w:val="20"/>
                <w:lang w:eastAsia="en-AU"/>
              </w:rPr>
              <w:t>Part 121 of CASR operator</w:t>
            </w:r>
          </w:p>
        </w:tc>
      </w:tr>
      <w:tr w:rsidR="00EA17A8" w:rsidRPr="009152EC" w14:paraId="03071CA4" w14:textId="77777777" w:rsidTr="00EA17A8">
        <w:tc>
          <w:tcPr>
            <w:tcW w:w="8641" w:type="dxa"/>
          </w:tcPr>
          <w:p w14:paraId="6A456380" w14:textId="68D7220E" w:rsidR="00EA17A8" w:rsidRPr="00AE468C" w:rsidRDefault="00EA17A8" w:rsidP="00EA17A8">
            <w:pPr>
              <w:pStyle w:val="ListParagraph"/>
              <w:numPr>
                <w:ilvl w:val="0"/>
                <w:numId w:val="31"/>
              </w:numPr>
              <w:rPr>
                <w:rFonts w:eastAsia="Times New Roman"/>
                <w:sz w:val="20"/>
                <w:szCs w:val="20"/>
                <w:lang w:eastAsia="en-AU"/>
              </w:rPr>
            </w:pPr>
            <w:r w:rsidRPr="00AE468C">
              <w:rPr>
                <w:rFonts w:eastAsia="Times New Roman"/>
                <w:sz w:val="20"/>
                <w:szCs w:val="20"/>
                <w:lang w:eastAsia="en-AU"/>
              </w:rPr>
              <w:t>Part 131 of CASR operator</w:t>
            </w:r>
          </w:p>
        </w:tc>
      </w:tr>
      <w:tr w:rsidR="00EA17A8" w:rsidRPr="009152EC" w14:paraId="6F0FC695" w14:textId="77777777" w:rsidTr="00EA17A8">
        <w:tc>
          <w:tcPr>
            <w:tcW w:w="8641" w:type="dxa"/>
          </w:tcPr>
          <w:p w14:paraId="034AFE70" w14:textId="2E6DA527" w:rsidR="00EA17A8" w:rsidRPr="00AE468C" w:rsidRDefault="00EA17A8" w:rsidP="00EA17A8">
            <w:pPr>
              <w:pStyle w:val="ListParagraph"/>
              <w:numPr>
                <w:ilvl w:val="0"/>
                <w:numId w:val="31"/>
              </w:numPr>
              <w:rPr>
                <w:rFonts w:eastAsia="Times New Roman"/>
                <w:sz w:val="20"/>
                <w:szCs w:val="20"/>
                <w:lang w:eastAsia="en-AU"/>
              </w:rPr>
            </w:pPr>
            <w:r w:rsidRPr="00AE468C">
              <w:rPr>
                <w:rFonts w:eastAsia="Times New Roman"/>
                <w:sz w:val="20"/>
                <w:szCs w:val="20"/>
                <w:lang w:eastAsia="en-AU"/>
              </w:rPr>
              <w:t>Part 133 of CASR operator</w:t>
            </w:r>
          </w:p>
        </w:tc>
      </w:tr>
      <w:tr w:rsidR="00EA17A8" w:rsidRPr="009152EC" w14:paraId="17D3CAAF" w14:textId="77777777" w:rsidTr="00EA17A8">
        <w:tc>
          <w:tcPr>
            <w:tcW w:w="8641" w:type="dxa"/>
          </w:tcPr>
          <w:p w14:paraId="451D8067" w14:textId="38C0FA2F" w:rsidR="00EA17A8" w:rsidRPr="00AE468C" w:rsidRDefault="00EA17A8" w:rsidP="00EA17A8">
            <w:pPr>
              <w:pStyle w:val="ListParagraph"/>
              <w:numPr>
                <w:ilvl w:val="0"/>
                <w:numId w:val="31"/>
              </w:numPr>
              <w:rPr>
                <w:rFonts w:eastAsia="Times New Roman"/>
                <w:sz w:val="20"/>
                <w:szCs w:val="20"/>
                <w:lang w:eastAsia="en-AU"/>
              </w:rPr>
            </w:pPr>
            <w:r w:rsidRPr="00AE468C">
              <w:rPr>
                <w:rFonts w:eastAsia="Times New Roman"/>
                <w:sz w:val="20"/>
                <w:szCs w:val="20"/>
                <w:lang w:eastAsia="en-AU"/>
              </w:rPr>
              <w:t>Part 135 of CASR operator</w:t>
            </w:r>
          </w:p>
        </w:tc>
      </w:tr>
      <w:tr w:rsidR="00EA17A8" w:rsidRPr="009152EC" w14:paraId="60ACB67A" w14:textId="77777777" w:rsidTr="00EA17A8">
        <w:tc>
          <w:tcPr>
            <w:tcW w:w="8641" w:type="dxa"/>
          </w:tcPr>
          <w:p w14:paraId="41652798" w14:textId="73216322" w:rsidR="00EA17A8" w:rsidRPr="00AE468C" w:rsidRDefault="00EA17A8" w:rsidP="00EA17A8">
            <w:pPr>
              <w:pStyle w:val="ListParagraph"/>
              <w:numPr>
                <w:ilvl w:val="0"/>
                <w:numId w:val="31"/>
              </w:numPr>
              <w:rPr>
                <w:rFonts w:eastAsia="Times New Roman"/>
                <w:sz w:val="20"/>
                <w:szCs w:val="20"/>
                <w:lang w:eastAsia="en-AU"/>
              </w:rPr>
            </w:pPr>
            <w:r w:rsidRPr="00AE468C">
              <w:rPr>
                <w:rFonts w:eastAsia="Times New Roman"/>
                <w:sz w:val="20"/>
                <w:szCs w:val="20"/>
                <w:lang w:eastAsia="en-AU"/>
              </w:rPr>
              <w:t>Part 138 of CASR operator</w:t>
            </w:r>
          </w:p>
        </w:tc>
      </w:tr>
      <w:tr w:rsidR="00EA17A8" w:rsidRPr="009152EC" w14:paraId="677BB57F" w14:textId="77777777" w:rsidTr="00EA17A8">
        <w:tc>
          <w:tcPr>
            <w:tcW w:w="8641" w:type="dxa"/>
          </w:tcPr>
          <w:p w14:paraId="4B21B724" w14:textId="792FC61A" w:rsidR="00EA17A8" w:rsidRPr="00AE468C" w:rsidRDefault="00EA17A8" w:rsidP="00EA17A8">
            <w:pPr>
              <w:pStyle w:val="ListParagraph"/>
              <w:numPr>
                <w:ilvl w:val="0"/>
                <w:numId w:val="31"/>
              </w:numPr>
              <w:rPr>
                <w:rFonts w:eastAsia="Times New Roman"/>
                <w:sz w:val="20"/>
                <w:szCs w:val="20"/>
                <w:lang w:eastAsia="en-AU"/>
              </w:rPr>
            </w:pPr>
            <w:r w:rsidRPr="00AE468C">
              <w:rPr>
                <w:rFonts w:eastAsia="Times New Roman"/>
                <w:sz w:val="20"/>
                <w:szCs w:val="20"/>
                <w:lang w:eastAsia="en-AU"/>
              </w:rPr>
              <w:t>Part 200 of CASR operator</w:t>
            </w:r>
          </w:p>
        </w:tc>
      </w:tr>
    </w:tbl>
    <w:p w14:paraId="77CDC9FD" w14:textId="0A500FFD" w:rsidR="00EA17A8" w:rsidRPr="00EA17A8" w:rsidRDefault="00EA17A8" w:rsidP="000F721F">
      <w:pPr>
        <w:spacing w:before="120" w:after="120"/>
        <w:rPr>
          <w:b/>
          <w:bCs/>
        </w:rPr>
      </w:pPr>
      <w:r>
        <w:rPr>
          <w:b/>
          <w:bCs/>
        </w:rPr>
        <w:t>Interest</w:t>
      </w:r>
    </w:p>
    <w:tbl>
      <w:tblPr>
        <w:tblStyle w:val="TableGridLight"/>
        <w:tblW w:w="8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1"/>
      </w:tblGrid>
      <w:tr w:rsidR="00EA17A8" w:rsidRPr="00FC010F" w14:paraId="17A42086" w14:textId="77777777" w:rsidTr="00EA17A8">
        <w:tc>
          <w:tcPr>
            <w:tcW w:w="8641" w:type="dxa"/>
            <w:vAlign w:val="center"/>
          </w:tcPr>
          <w:p w14:paraId="54F35F84" w14:textId="77777777" w:rsidR="00EA17A8" w:rsidRPr="00EA17A8" w:rsidRDefault="00EA17A8" w:rsidP="00EA17A8">
            <w:pPr>
              <w:pStyle w:val="ListParagraph"/>
              <w:numPr>
                <w:ilvl w:val="0"/>
                <w:numId w:val="32"/>
              </w:numPr>
              <w:rPr>
                <w:rFonts w:eastAsia="Times New Roman"/>
                <w:color w:val="333333"/>
                <w:sz w:val="20"/>
                <w:szCs w:val="20"/>
                <w:lang w:eastAsia="en-AU"/>
              </w:rPr>
            </w:pPr>
            <w:r w:rsidRPr="00EA17A8">
              <w:rPr>
                <w:rFonts w:eastAsia="Times New Roman"/>
                <w:color w:val="333333"/>
                <w:sz w:val="20"/>
                <w:szCs w:val="20"/>
                <w:lang w:eastAsia="en-AU"/>
              </w:rPr>
              <w:t>Operational standards</w:t>
            </w:r>
          </w:p>
        </w:tc>
      </w:tr>
      <w:tr w:rsidR="00EA17A8" w:rsidRPr="00FC010F" w14:paraId="40DE3128" w14:textId="77777777" w:rsidTr="00EA17A8">
        <w:tc>
          <w:tcPr>
            <w:tcW w:w="8641" w:type="dxa"/>
            <w:vAlign w:val="center"/>
          </w:tcPr>
          <w:p w14:paraId="398F1324" w14:textId="77777777" w:rsidR="00EA17A8" w:rsidRPr="00EA17A8" w:rsidRDefault="00EA17A8" w:rsidP="00EA17A8">
            <w:pPr>
              <w:pStyle w:val="ListParagraph"/>
              <w:numPr>
                <w:ilvl w:val="0"/>
                <w:numId w:val="32"/>
              </w:numPr>
              <w:rPr>
                <w:rFonts w:eastAsia="Times New Roman"/>
                <w:color w:val="333333"/>
                <w:sz w:val="20"/>
                <w:szCs w:val="20"/>
                <w:lang w:eastAsia="en-AU"/>
              </w:rPr>
            </w:pPr>
            <w:r w:rsidRPr="00EA17A8">
              <w:rPr>
                <w:rFonts w:eastAsia="Times New Roman"/>
                <w:color w:val="333333"/>
                <w:sz w:val="20"/>
                <w:szCs w:val="20"/>
                <w:lang w:eastAsia="en-AU"/>
              </w:rPr>
              <w:t>Flight training</w:t>
            </w:r>
          </w:p>
        </w:tc>
      </w:tr>
    </w:tbl>
    <w:p w14:paraId="5B61245A" w14:textId="77777777" w:rsidR="00E96DF0" w:rsidRPr="000970F5" w:rsidRDefault="00E96DF0" w:rsidP="00E96DF0">
      <w:r w:rsidRPr="000970F5">
        <w:br w:type="page"/>
      </w:r>
    </w:p>
    <w:p w14:paraId="395966F5" w14:textId="442597F5" w:rsidR="00ED2D78" w:rsidRPr="009F3360" w:rsidRDefault="00ED2D78" w:rsidP="009F3360">
      <w:pPr>
        <w:pStyle w:val="Heading1"/>
        <w:spacing w:before="120" w:after="120"/>
        <w:ind w:left="0"/>
        <w:rPr>
          <w:color w:val="365F91" w:themeColor="accent1" w:themeShade="BF"/>
          <w:lang w:val="en" w:eastAsia="en-AU"/>
        </w:rPr>
      </w:pPr>
      <w:bookmarkStart w:id="13" w:name="_Hlk110602861"/>
      <w:bookmarkStart w:id="14" w:name="_Hlk2172166"/>
      <w:bookmarkEnd w:id="11"/>
      <w:r w:rsidRPr="009F3360">
        <w:rPr>
          <w:color w:val="365F91" w:themeColor="accent1" w:themeShade="BF"/>
          <w:lang w:val="en" w:eastAsia="en-AU"/>
        </w:rPr>
        <w:lastRenderedPageBreak/>
        <w:t>Page</w:t>
      </w:r>
      <w:r w:rsidR="00BD5BBA">
        <w:rPr>
          <w:color w:val="365F91" w:themeColor="accent1" w:themeShade="BF"/>
          <w:lang w:val="en" w:eastAsia="en-AU"/>
        </w:rPr>
        <w:t xml:space="preserve"> 1</w:t>
      </w:r>
      <w:r w:rsidR="00707E81">
        <w:rPr>
          <w:color w:val="365F91" w:themeColor="accent1" w:themeShade="BF"/>
          <w:lang w:val="en" w:eastAsia="en-AU"/>
        </w:rPr>
        <w:t>.</w:t>
      </w:r>
      <w:r w:rsidRPr="009F3360">
        <w:rPr>
          <w:color w:val="365F91" w:themeColor="accent1" w:themeShade="BF"/>
          <w:lang w:val="en" w:eastAsia="en-AU"/>
        </w:rPr>
        <w:t xml:space="preserve"> </w:t>
      </w:r>
      <w:r w:rsidR="00500C0B">
        <w:rPr>
          <w:color w:val="365F91" w:themeColor="accent1" w:themeShade="BF"/>
          <w:lang w:val="en" w:eastAsia="en-AU"/>
        </w:rPr>
        <w:t>Consulta</w:t>
      </w:r>
      <w:r w:rsidR="009F41B9">
        <w:rPr>
          <w:color w:val="365F91" w:themeColor="accent1" w:themeShade="BF"/>
          <w:lang w:val="en" w:eastAsia="en-AU"/>
        </w:rPr>
        <w:t>t</w:t>
      </w:r>
      <w:r w:rsidR="00500C0B">
        <w:rPr>
          <w:color w:val="365F91" w:themeColor="accent1" w:themeShade="BF"/>
          <w:lang w:val="en" w:eastAsia="en-AU"/>
        </w:rPr>
        <w:t>ion contents</w:t>
      </w:r>
    </w:p>
    <w:bookmarkEnd w:id="13"/>
    <w:p w14:paraId="35CFA177" w14:textId="6FEC0EA9" w:rsidR="00ED2D78" w:rsidRPr="00A52E31" w:rsidRDefault="00ED2D78" w:rsidP="00E45191">
      <w:pPr>
        <w:widowControl/>
        <w:shd w:val="clear" w:color="auto" w:fill="FFFFFF"/>
        <w:autoSpaceDE/>
        <w:autoSpaceDN/>
        <w:spacing w:before="120" w:after="120"/>
        <w:rPr>
          <w:rFonts w:eastAsia="Times New Roman"/>
          <w:lang w:eastAsia="en-AU"/>
        </w:rPr>
      </w:pPr>
      <w:r w:rsidRPr="00A52E31">
        <w:rPr>
          <w:rFonts w:eastAsia="Times New Roman"/>
          <w:color w:val="000000"/>
          <w:lang w:val="en" w:eastAsia="en-AU"/>
        </w:rPr>
        <w:t xml:space="preserve">This consultation asks for your feedback on the </w:t>
      </w:r>
      <w:r w:rsidR="00E06D6F" w:rsidRPr="00A52E31">
        <w:rPr>
          <w:rFonts w:eastAsia="Times New Roman"/>
          <w:color w:val="000000"/>
          <w:lang w:eastAsia="en-AU"/>
        </w:rPr>
        <w:t>proposed</w:t>
      </w:r>
      <w:r w:rsidR="00E06D6F" w:rsidRPr="00A52E31">
        <w:rPr>
          <w:rFonts w:eastAsia="Times New Roman"/>
          <w:lang w:eastAsia="en-AU"/>
        </w:rPr>
        <w:t xml:space="preserve"> flight operations miscellaneous amendments (CD 2</w:t>
      </w:r>
      <w:r w:rsidR="00725A02" w:rsidRPr="00A52E31">
        <w:rPr>
          <w:rFonts w:eastAsia="Times New Roman"/>
          <w:lang w:eastAsia="en-AU"/>
        </w:rPr>
        <w:t>60</w:t>
      </w:r>
      <w:r w:rsidR="003F0657" w:rsidRPr="00A52E31">
        <w:rPr>
          <w:rFonts w:eastAsia="Times New Roman"/>
          <w:lang w:eastAsia="en-AU"/>
        </w:rPr>
        <w:t>5</w:t>
      </w:r>
      <w:r w:rsidR="00E06D6F" w:rsidRPr="00A52E31">
        <w:rPr>
          <w:rFonts w:eastAsia="Times New Roman"/>
          <w:lang w:eastAsia="en-AU"/>
        </w:rPr>
        <w:t>OS).</w:t>
      </w:r>
    </w:p>
    <w:p w14:paraId="6877A372" w14:textId="77777777" w:rsidR="00367B3B" w:rsidRPr="00B92D92" w:rsidRDefault="00367B3B" w:rsidP="00367B3B">
      <w:pPr>
        <w:spacing w:after="120"/>
      </w:pPr>
      <w:bookmarkStart w:id="15" w:name="_Hlk110602770"/>
      <w:r w:rsidRPr="00B92D92">
        <w:t>The survey has been designed to give you the option to provide feedback on the survey in its entirety or to provide feedback on the policy topics applicable to you.</w:t>
      </w:r>
    </w:p>
    <w:p w14:paraId="48B1AA3B" w14:textId="77777777" w:rsidR="00C443BB" w:rsidRPr="00B92D92" w:rsidRDefault="00C443BB" w:rsidP="00C443BB">
      <w:r w:rsidRPr="00B92D92">
        <w:t>When you have completed the sections on which you wish to provide feedback, select the</w:t>
      </w:r>
      <w:r w:rsidRPr="00B92D92">
        <w:rPr>
          <w:bCs/>
        </w:rPr>
        <w:t xml:space="preserve"> </w:t>
      </w:r>
      <w:r w:rsidRPr="00B92D92">
        <w:rPr>
          <w:b/>
        </w:rPr>
        <w:t xml:space="preserve">‘Finish’ </w:t>
      </w:r>
      <w:r w:rsidRPr="00B92D92">
        <w:t>button at the bottom right of this page.</w:t>
      </w:r>
    </w:p>
    <w:bookmarkEnd w:id="14"/>
    <w:bookmarkEnd w:id="15"/>
    <w:p w14:paraId="64AD5C75" w14:textId="77777777" w:rsidR="00BE134B" w:rsidRPr="002A6AF7" w:rsidRDefault="00BE134B" w:rsidP="00BE134B"/>
    <w:tbl>
      <w:tblPr>
        <w:tblStyle w:val="TableGrid"/>
        <w:tblW w:w="0" w:type="auto"/>
        <w:tblLook w:val="04A0" w:firstRow="1" w:lastRow="0" w:firstColumn="1" w:lastColumn="0" w:noHBand="0" w:noVBand="1"/>
      </w:tblPr>
      <w:tblGrid>
        <w:gridCol w:w="1129"/>
        <w:gridCol w:w="7797"/>
      </w:tblGrid>
      <w:tr w:rsidR="00BE134B" w:rsidRPr="00FD2018" w14:paraId="1A7563C9" w14:textId="77777777" w:rsidTr="00244B37">
        <w:tc>
          <w:tcPr>
            <w:tcW w:w="1129" w:type="dxa"/>
          </w:tcPr>
          <w:p w14:paraId="69C0F0BC" w14:textId="4648D740" w:rsidR="00BE134B" w:rsidRPr="00E45191" w:rsidRDefault="00BE134B" w:rsidP="00E45191">
            <w:pPr>
              <w:spacing w:before="120" w:after="120"/>
              <w:rPr>
                <w:b/>
                <w:bCs/>
                <w:sz w:val="24"/>
                <w:szCs w:val="24"/>
              </w:rPr>
            </w:pPr>
            <w:r w:rsidRPr="00E45191">
              <w:rPr>
                <w:b/>
                <w:bCs/>
                <w:sz w:val="24"/>
                <w:szCs w:val="24"/>
              </w:rPr>
              <w:t>Page</w:t>
            </w:r>
          </w:p>
        </w:tc>
        <w:tc>
          <w:tcPr>
            <w:tcW w:w="7797" w:type="dxa"/>
          </w:tcPr>
          <w:p w14:paraId="29E03C48" w14:textId="77777777" w:rsidR="00BE134B" w:rsidRPr="00E45191" w:rsidRDefault="00BE134B" w:rsidP="00E45191">
            <w:pPr>
              <w:spacing w:before="120" w:after="120"/>
              <w:rPr>
                <w:b/>
                <w:bCs/>
                <w:sz w:val="24"/>
                <w:szCs w:val="24"/>
              </w:rPr>
            </w:pPr>
            <w:r w:rsidRPr="00E45191">
              <w:rPr>
                <w:b/>
                <w:bCs/>
                <w:sz w:val="24"/>
                <w:szCs w:val="24"/>
              </w:rPr>
              <w:t>Table of content</w:t>
            </w:r>
          </w:p>
        </w:tc>
      </w:tr>
      <w:tr w:rsidR="00BE134B" w:rsidRPr="00FD2018" w14:paraId="438D9288" w14:textId="77777777" w:rsidTr="00244B37">
        <w:tc>
          <w:tcPr>
            <w:tcW w:w="1129" w:type="dxa"/>
          </w:tcPr>
          <w:p w14:paraId="2481D064" w14:textId="55EC95D6" w:rsidR="00BE134B" w:rsidRPr="00E45191" w:rsidRDefault="006225F9" w:rsidP="008A3329">
            <w:pPr>
              <w:rPr>
                <w:sz w:val="24"/>
                <w:szCs w:val="24"/>
              </w:rPr>
            </w:pPr>
            <w:r w:rsidRPr="00E45191">
              <w:rPr>
                <w:sz w:val="24"/>
                <w:szCs w:val="24"/>
              </w:rPr>
              <w:t>2</w:t>
            </w:r>
          </w:p>
        </w:tc>
        <w:tc>
          <w:tcPr>
            <w:tcW w:w="7797" w:type="dxa"/>
          </w:tcPr>
          <w:p w14:paraId="232452EA" w14:textId="77777777" w:rsidR="00BE134B" w:rsidRPr="00E45191" w:rsidRDefault="00BE134B" w:rsidP="008A3329">
            <w:pPr>
              <w:spacing w:before="60" w:after="60"/>
              <w:rPr>
                <w:b/>
                <w:sz w:val="24"/>
                <w:szCs w:val="24"/>
              </w:rPr>
            </w:pPr>
            <w:r w:rsidRPr="00E45191">
              <w:rPr>
                <w:sz w:val="24"/>
                <w:szCs w:val="24"/>
              </w:rPr>
              <w:t>Personal information (required)</w:t>
            </w:r>
          </w:p>
        </w:tc>
      </w:tr>
      <w:tr w:rsidR="00BE134B" w:rsidRPr="00FD2018" w14:paraId="318ECEF9" w14:textId="77777777" w:rsidTr="00244B37">
        <w:tc>
          <w:tcPr>
            <w:tcW w:w="1129" w:type="dxa"/>
          </w:tcPr>
          <w:p w14:paraId="293B35BD" w14:textId="6E936305" w:rsidR="00BE134B" w:rsidRPr="00E45191" w:rsidRDefault="006225F9" w:rsidP="008A3329">
            <w:pPr>
              <w:spacing w:before="60" w:after="60"/>
              <w:rPr>
                <w:sz w:val="24"/>
                <w:szCs w:val="24"/>
              </w:rPr>
            </w:pPr>
            <w:r w:rsidRPr="00E45191">
              <w:rPr>
                <w:sz w:val="24"/>
                <w:szCs w:val="24"/>
              </w:rPr>
              <w:t>3</w:t>
            </w:r>
          </w:p>
        </w:tc>
        <w:tc>
          <w:tcPr>
            <w:tcW w:w="7797" w:type="dxa"/>
          </w:tcPr>
          <w:p w14:paraId="5F894E54" w14:textId="77777777" w:rsidR="00BE134B" w:rsidRPr="00E45191" w:rsidRDefault="00BE134B" w:rsidP="008A3329">
            <w:pPr>
              <w:spacing w:before="60" w:after="60"/>
              <w:rPr>
                <w:sz w:val="24"/>
                <w:szCs w:val="24"/>
              </w:rPr>
            </w:pPr>
            <w:r w:rsidRPr="00E45191">
              <w:rPr>
                <w:sz w:val="24"/>
                <w:szCs w:val="24"/>
              </w:rPr>
              <w:t>Consent to publish submission (required)</w:t>
            </w:r>
          </w:p>
        </w:tc>
      </w:tr>
      <w:tr w:rsidR="00BE134B" w:rsidRPr="00FD2018" w14:paraId="15373AB3" w14:textId="77777777" w:rsidTr="00244B37">
        <w:tc>
          <w:tcPr>
            <w:tcW w:w="1129" w:type="dxa"/>
          </w:tcPr>
          <w:p w14:paraId="4EA6F3DB" w14:textId="50456C8A" w:rsidR="00BE134B" w:rsidRPr="00E45191" w:rsidRDefault="006225F9" w:rsidP="008A3329">
            <w:pPr>
              <w:spacing w:before="60" w:after="60"/>
              <w:rPr>
                <w:sz w:val="24"/>
                <w:szCs w:val="24"/>
              </w:rPr>
            </w:pPr>
            <w:r w:rsidRPr="00E45191">
              <w:rPr>
                <w:sz w:val="24"/>
                <w:szCs w:val="24"/>
              </w:rPr>
              <w:t>4</w:t>
            </w:r>
          </w:p>
        </w:tc>
        <w:tc>
          <w:tcPr>
            <w:tcW w:w="7797" w:type="dxa"/>
          </w:tcPr>
          <w:p w14:paraId="75E60ABF" w14:textId="423E94F6" w:rsidR="00BE134B" w:rsidRPr="00E45191" w:rsidRDefault="00880123" w:rsidP="008A3329">
            <w:pPr>
              <w:spacing w:before="60" w:after="60"/>
              <w:rPr>
                <w:sz w:val="24"/>
                <w:szCs w:val="24"/>
              </w:rPr>
            </w:pPr>
            <w:r w:rsidRPr="00244B37">
              <w:rPr>
                <w:sz w:val="24"/>
                <w:szCs w:val="24"/>
              </w:rPr>
              <w:t>Incorporation of exemptions relating to</w:t>
            </w:r>
            <w:r w:rsidRPr="00E45191">
              <w:rPr>
                <w:sz w:val="24"/>
                <w:szCs w:val="24"/>
              </w:rPr>
              <w:t xml:space="preserve"> flight manual compliance</w:t>
            </w:r>
          </w:p>
        </w:tc>
      </w:tr>
      <w:tr w:rsidR="00BE134B" w:rsidRPr="00FD2018" w14:paraId="4DCE12CA" w14:textId="77777777" w:rsidTr="00244B37">
        <w:tc>
          <w:tcPr>
            <w:tcW w:w="1129" w:type="dxa"/>
          </w:tcPr>
          <w:p w14:paraId="02D39B81" w14:textId="07596717" w:rsidR="00BE134B" w:rsidRPr="00E45191" w:rsidRDefault="006225F9" w:rsidP="008A3329">
            <w:pPr>
              <w:spacing w:before="60" w:after="60"/>
              <w:rPr>
                <w:sz w:val="24"/>
                <w:szCs w:val="24"/>
              </w:rPr>
            </w:pPr>
            <w:r w:rsidRPr="00E45191">
              <w:rPr>
                <w:sz w:val="24"/>
                <w:szCs w:val="24"/>
              </w:rPr>
              <w:t>5</w:t>
            </w:r>
          </w:p>
        </w:tc>
        <w:tc>
          <w:tcPr>
            <w:tcW w:w="7797" w:type="dxa"/>
          </w:tcPr>
          <w:p w14:paraId="0B01595E" w14:textId="46024047" w:rsidR="00BE134B" w:rsidRPr="00E45191" w:rsidRDefault="00880123" w:rsidP="008A3329">
            <w:pPr>
              <w:spacing w:before="60" w:after="60"/>
              <w:rPr>
                <w:sz w:val="24"/>
                <w:szCs w:val="24"/>
              </w:rPr>
            </w:pPr>
            <w:r w:rsidRPr="00E45191">
              <w:rPr>
                <w:sz w:val="24"/>
                <w:szCs w:val="24"/>
              </w:rPr>
              <w:t>Exemptions and directions relating to key personnel exposition content</w:t>
            </w:r>
          </w:p>
        </w:tc>
      </w:tr>
      <w:tr w:rsidR="00BE134B" w:rsidRPr="00FD2018" w14:paraId="488E7015" w14:textId="77777777" w:rsidTr="00244B37">
        <w:tc>
          <w:tcPr>
            <w:tcW w:w="1129" w:type="dxa"/>
          </w:tcPr>
          <w:p w14:paraId="75B39D39" w14:textId="1E8F26F1" w:rsidR="00BE134B" w:rsidRPr="00E45191" w:rsidRDefault="006225F9" w:rsidP="008A3329">
            <w:pPr>
              <w:spacing w:before="60" w:after="60"/>
              <w:rPr>
                <w:sz w:val="24"/>
                <w:szCs w:val="24"/>
              </w:rPr>
            </w:pPr>
            <w:r w:rsidRPr="00E45191">
              <w:rPr>
                <w:sz w:val="24"/>
                <w:szCs w:val="24"/>
              </w:rPr>
              <w:t>6</w:t>
            </w:r>
          </w:p>
        </w:tc>
        <w:tc>
          <w:tcPr>
            <w:tcW w:w="7797" w:type="dxa"/>
          </w:tcPr>
          <w:p w14:paraId="06A37A10" w14:textId="60437126" w:rsidR="00BE134B" w:rsidRPr="00E45191" w:rsidRDefault="00880123" w:rsidP="00271A73">
            <w:pPr>
              <w:spacing w:before="60" w:after="60"/>
              <w:rPr>
                <w:sz w:val="24"/>
                <w:szCs w:val="24"/>
              </w:rPr>
            </w:pPr>
            <w:r w:rsidRPr="00E45191">
              <w:rPr>
                <w:sz w:val="24"/>
                <w:szCs w:val="24"/>
              </w:rPr>
              <w:t>Exemption relating to aircraft type and model significant changes</w:t>
            </w:r>
          </w:p>
        </w:tc>
      </w:tr>
      <w:tr w:rsidR="00BE134B" w:rsidRPr="00FD2018" w14:paraId="3DD93106" w14:textId="77777777" w:rsidTr="00244B37">
        <w:tc>
          <w:tcPr>
            <w:tcW w:w="1129" w:type="dxa"/>
          </w:tcPr>
          <w:p w14:paraId="1B6EBF48" w14:textId="2A8C1E45" w:rsidR="00BE134B" w:rsidRPr="00E45191" w:rsidRDefault="006225F9" w:rsidP="008A3329">
            <w:pPr>
              <w:spacing w:before="60" w:after="60"/>
              <w:rPr>
                <w:sz w:val="24"/>
                <w:szCs w:val="24"/>
              </w:rPr>
            </w:pPr>
            <w:r w:rsidRPr="00E45191">
              <w:rPr>
                <w:sz w:val="24"/>
                <w:szCs w:val="24"/>
              </w:rPr>
              <w:t>7</w:t>
            </w:r>
          </w:p>
        </w:tc>
        <w:tc>
          <w:tcPr>
            <w:tcW w:w="7797" w:type="dxa"/>
          </w:tcPr>
          <w:p w14:paraId="02ACE4FB" w14:textId="7192E327" w:rsidR="00BE134B" w:rsidRPr="00E45191" w:rsidRDefault="00880123" w:rsidP="008A3329">
            <w:pPr>
              <w:spacing w:before="60" w:after="60"/>
              <w:rPr>
                <w:sz w:val="24"/>
                <w:szCs w:val="24"/>
              </w:rPr>
            </w:pPr>
            <w:r w:rsidRPr="00E45191">
              <w:rPr>
                <w:sz w:val="24"/>
                <w:szCs w:val="24"/>
              </w:rPr>
              <w:t>Directions relating to first use of NVIS in an NVIS operation</w:t>
            </w:r>
          </w:p>
        </w:tc>
      </w:tr>
      <w:tr w:rsidR="006225F9" w:rsidRPr="00FD2018" w14:paraId="6C620EB9" w14:textId="77777777" w:rsidTr="00244B37">
        <w:tc>
          <w:tcPr>
            <w:tcW w:w="1129" w:type="dxa"/>
          </w:tcPr>
          <w:p w14:paraId="7FF421BD" w14:textId="701DBDA9" w:rsidR="006225F9" w:rsidRPr="00E45191" w:rsidRDefault="006225F9" w:rsidP="008A3329">
            <w:pPr>
              <w:spacing w:before="60" w:after="60"/>
              <w:rPr>
                <w:sz w:val="24"/>
                <w:szCs w:val="24"/>
              </w:rPr>
            </w:pPr>
            <w:r w:rsidRPr="00E45191">
              <w:rPr>
                <w:sz w:val="24"/>
                <w:szCs w:val="24"/>
              </w:rPr>
              <w:t>8</w:t>
            </w:r>
          </w:p>
        </w:tc>
        <w:tc>
          <w:tcPr>
            <w:tcW w:w="7797" w:type="dxa"/>
          </w:tcPr>
          <w:p w14:paraId="53BF490B" w14:textId="22A3818D" w:rsidR="006225F9" w:rsidRPr="00E45191" w:rsidRDefault="00271A73" w:rsidP="008A3329">
            <w:pPr>
              <w:spacing w:before="60" w:after="60"/>
              <w:rPr>
                <w:sz w:val="24"/>
                <w:szCs w:val="24"/>
              </w:rPr>
            </w:pPr>
            <w:r w:rsidRPr="00E45191">
              <w:rPr>
                <w:sz w:val="24"/>
                <w:szCs w:val="24"/>
              </w:rPr>
              <w:t>Exemptions and directions relating to complying with Part 121, 133, 135 and 138 rules during private operations</w:t>
            </w:r>
          </w:p>
        </w:tc>
      </w:tr>
      <w:tr w:rsidR="006225F9" w:rsidRPr="00FD2018" w14:paraId="7976A60D" w14:textId="77777777" w:rsidTr="00244B37">
        <w:tc>
          <w:tcPr>
            <w:tcW w:w="1129" w:type="dxa"/>
          </w:tcPr>
          <w:p w14:paraId="0256B817" w14:textId="295D9AC2" w:rsidR="006225F9" w:rsidRPr="00E45191" w:rsidRDefault="006225F9" w:rsidP="008A3329">
            <w:pPr>
              <w:spacing w:before="60" w:after="60"/>
              <w:rPr>
                <w:sz w:val="24"/>
                <w:szCs w:val="24"/>
              </w:rPr>
            </w:pPr>
            <w:r w:rsidRPr="00E45191">
              <w:rPr>
                <w:sz w:val="24"/>
                <w:szCs w:val="24"/>
              </w:rPr>
              <w:t>9</w:t>
            </w:r>
          </w:p>
        </w:tc>
        <w:tc>
          <w:tcPr>
            <w:tcW w:w="7797" w:type="dxa"/>
          </w:tcPr>
          <w:p w14:paraId="53E0FDD5" w14:textId="63011FE4" w:rsidR="006225F9" w:rsidRPr="00E45191" w:rsidRDefault="00271A73" w:rsidP="008A3329">
            <w:pPr>
              <w:spacing w:before="60" w:after="60"/>
              <w:rPr>
                <w:sz w:val="24"/>
                <w:szCs w:val="24"/>
              </w:rPr>
            </w:pPr>
            <w:r w:rsidRPr="00E45191">
              <w:rPr>
                <w:sz w:val="24"/>
                <w:szCs w:val="24"/>
              </w:rPr>
              <w:t>Other supporting regulation changes</w:t>
            </w:r>
          </w:p>
        </w:tc>
      </w:tr>
      <w:tr w:rsidR="006225F9" w:rsidRPr="00FD2018" w14:paraId="094D82F9" w14:textId="77777777" w:rsidTr="00244B37">
        <w:tc>
          <w:tcPr>
            <w:tcW w:w="1129" w:type="dxa"/>
          </w:tcPr>
          <w:p w14:paraId="47F9EF52" w14:textId="6E0D39C1" w:rsidR="006225F9" w:rsidRPr="00E45191" w:rsidRDefault="006225F9" w:rsidP="008A3329">
            <w:pPr>
              <w:spacing w:before="60" w:after="60"/>
              <w:rPr>
                <w:sz w:val="24"/>
                <w:szCs w:val="24"/>
              </w:rPr>
            </w:pPr>
            <w:r w:rsidRPr="00E45191">
              <w:rPr>
                <w:sz w:val="24"/>
                <w:szCs w:val="24"/>
              </w:rPr>
              <w:t>1</w:t>
            </w:r>
            <w:r w:rsidR="002F47D2">
              <w:rPr>
                <w:sz w:val="24"/>
                <w:szCs w:val="24"/>
              </w:rPr>
              <w:t>0</w:t>
            </w:r>
          </w:p>
        </w:tc>
        <w:tc>
          <w:tcPr>
            <w:tcW w:w="7797" w:type="dxa"/>
          </w:tcPr>
          <w:p w14:paraId="5A5EFE45" w14:textId="6A296C03" w:rsidR="006225F9" w:rsidRPr="00E45191" w:rsidRDefault="00271A73" w:rsidP="008A3329">
            <w:pPr>
              <w:spacing w:before="60" w:after="60"/>
              <w:rPr>
                <w:sz w:val="24"/>
                <w:szCs w:val="24"/>
              </w:rPr>
            </w:pPr>
            <w:r w:rsidRPr="00E45191">
              <w:rPr>
                <w:sz w:val="24"/>
                <w:szCs w:val="24"/>
              </w:rPr>
              <w:t>General comments</w:t>
            </w:r>
          </w:p>
        </w:tc>
      </w:tr>
    </w:tbl>
    <w:p w14:paraId="16D7A4A6" w14:textId="77777777" w:rsidR="00ED2D78" w:rsidRPr="002A6AF7" w:rsidRDefault="00ED2D78" w:rsidP="00ED2D78">
      <w:pPr>
        <w:rPr>
          <w:b/>
          <w:sz w:val="33"/>
          <w:szCs w:val="33"/>
        </w:rPr>
      </w:pPr>
      <w:r w:rsidRPr="002A6AF7">
        <w:rPr>
          <w:b/>
        </w:rPr>
        <w:br w:type="page"/>
      </w:r>
    </w:p>
    <w:p w14:paraId="69D42EAC" w14:textId="38A6907C" w:rsidR="00ED2D78" w:rsidRPr="009F3360" w:rsidRDefault="00ED2D78" w:rsidP="009F3360">
      <w:pPr>
        <w:pStyle w:val="Heading1"/>
        <w:spacing w:before="120" w:after="120"/>
        <w:ind w:left="176"/>
        <w:rPr>
          <w:color w:val="365F91" w:themeColor="accent1" w:themeShade="BF"/>
          <w:lang w:val="en" w:eastAsia="en-AU"/>
        </w:rPr>
      </w:pPr>
      <w:bookmarkStart w:id="16" w:name="_Hlk46392696"/>
      <w:bookmarkStart w:id="17" w:name="_Hlk2173730"/>
      <w:r w:rsidRPr="009F3360">
        <w:rPr>
          <w:color w:val="365F91" w:themeColor="accent1" w:themeShade="BF"/>
          <w:lang w:val="en" w:eastAsia="en-AU"/>
        </w:rPr>
        <w:lastRenderedPageBreak/>
        <w:t xml:space="preserve">Page </w:t>
      </w:r>
      <w:r w:rsidR="00D10CFD" w:rsidRPr="009F3360">
        <w:rPr>
          <w:color w:val="365F91" w:themeColor="accent1" w:themeShade="BF"/>
          <w:lang w:val="en" w:eastAsia="en-AU"/>
        </w:rPr>
        <w:t>2</w:t>
      </w:r>
      <w:r w:rsidR="00707E81">
        <w:rPr>
          <w:color w:val="365F91" w:themeColor="accent1" w:themeShade="BF"/>
          <w:lang w:val="en" w:eastAsia="en-AU"/>
        </w:rPr>
        <w:t>.</w:t>
      </w:r>
      <w:r w:rsidRPr="009F3360">
        <w:rPr>
          <w:color w:val="365F91" w:themeColor="accent1" w:themeShade="BF"/>
          <w:lang w:val="en" w:eastAsia="en-AU"/>
        </w:rPr>
        <w:t xml:space="preserve"> Personal information</w:t>
      </w:r>
    </w:p>
    <w:p w14:paraId="6157A6ED" w14:textId="77777777" w:rsidR="00ED2D78" w:rsidRPr="009F3360" w:rsidRDefault="00ED2D78" w:rsidP="00417969">
      <w:pPr>
        <w:pStyle w:val="Heading2"/>
        <w:spacing w:before="120" w:after="120"/>
        <w:ind w:left="176"/>
        <w:rPr>
          <w:sz w:val="28"/>
          <w:szCs w:val="28"/>
        </w:rPr>
      </w:pPr>
      <w:r w:rsidRPr="009F3360">
        <w:rPr>
          <w:sz w:val="28"/>
          <w:szCs w:val="28"/>
        </w:rPr>
        <w:t>First name</w:t>
      </w:r>
    </w:p>
    <w:p w14:paraId="7AABB4A0" w14:textId="77777777" w:rsidR="00ED2D78" w:rsidRPr="00D10CFD" w:rsidRDefault="00ED2D78" w:rsidP="005E5B3A">
      <w:pPr>
        <w:pStyle w:val="BodyText"/>
        <w:ind w:left="176"/>
        <w:rPr>
          <w:i/>
          <w:iCs/>
          <w:sz w:val="20"/>
          <w:szCs w:val="20"/>
        </w:rPr>
      </w:pPr>
      <w:r w:rsidRPr="00D10CFD">
        <w:rPr>
          <w:i/>
          <w:iCs/>
          <w:sz w:val="20"/>
          <w:szCs w:val="20"/>
        </w:rPr>
        <w:t>(Required)</w:t>
      </w:r>
    </w:p>
    <w:tbl>
      <w:tblPr>
        <w:tblStyle w:val="TableGrid"/>
        <w:tblW w:w="0" w:type="auto"/>
        <w:tblInd w:w="178" w:type="dxa"/>
        <w:tblLook w:val="04A0" w:firstRow="1" w:lastRow="0" w:firstColumn="1" w:lastColumn="0" w:noHBand="0" w:noVBand="1"/>
      </w:tblPr>
      <w:tblGrid>
        <w:gridCol w:w="9454"/>
      </w:tblGrid>
      <w:tr w:rsidR="00ED2D78" w:rsidRPr="00D10CFD" w14:paraId="5486B7C7" w14:textId="77777777" w:rsidTr="00035C67">
        <w:tc>
          <w:tcPr>
            <w:tcW w:w="9946" w:type="dxa"/>
          </w:tcPr>
          <w:p w14:paraId="283D58DC" w14:textId="77777777" w:rsidR="00ED2D78" w:rsidRPr="00D10CFD" w:rsidRDefault="00ED2D78" w:rsidP="00035C67">
            <w:pPr>
              <w:pStyle w:val="BodyText"/>
              <w:spacing w:before="127"/>
            </w:pPr>
          </w:p>
        </w:tc>
      </w:tr>
    </w:tbl>
    <w:p w14:paraId="2C17A839" w14:textId="77777777" w:rsidR="00ED2D78" w:rsidRPr="009F3360" w:rsidRDefault="00ED2D78" w:rsidP="00417969">
      <w:pPr>
        <w:pStyle w:val="Heading2"/>
        <w:spacing w:before="120" w:after="120"/>
        <w:ind w:left="176"/>
        <w:rPr>
          <w:sz w:val="28"/>
          <w:szCs w:val="28"/>
        </w:rPr>
      </w:pPr>
      <w:r w:rsidRPr="009F3360">
        <w:rPr>
          <w:sz w:val="28"/>
          <w:szCs w:val="28"/>
        </w:rPr>
        <w:t>Last name</w:t>
      </w:r>
    </w:p>
    <w:p w14:paraId="229D53BF" w14:textId="77777777" w:rsidR="00ED2D78" w:rsidRPr="00D10CFD" w:rsidRDefault="00ED2D78" w:rsidP="005E5B3A">
      <w:pPr>
        <w:pStyle w:val="BodyText"/>
        <w:ind w:left="176"/>
        <w:rPr>
          <w:i/>
          <w:iCs/>
          <w:sz w:val="20"/>
          <w:szCs w:val="20"/>
        </w:rPr>
      </w:pPr>
      <w:r w:rsidRPr="00D10CFD">
        <w:rPr>
          <w:i/>
          <w:iCs/>
          <w:sz w:val="20"/>
          <w:szCs w:val="20"/>
        </w:rPr>
        <w:t>(Required)</w:t>
      </w:r>
    </w:p>
    <w:tbl>
      <w:tblPr>
        <w:tblStyle w:val="TableGrid"/>
        <w:tblW w:w="0" w:type="auto"/>
        <w:tblInd w:w="178" w:type="dxa"/>
        <w:tblLook w:val="04A0" w:firstRow="1" w:lastRow="0" w:firstColumn="1" w:lastColumn="0" w:noHBand="0" w:noVBand="1"/>
      </w:tblPr>
      <w:tblGrid>
        <w:gridCol w:w="9454"/>
      </w:tblGrid>
      <w:tr w:rsidR="00ED2D78" w:rsidRPr="00D10CFD" w14:paraId="5FFB38FC" w14:textId="77777777" w:rsidTr="00035C67">
        <w:tc>
          <w:tcPr>
            <w:tcW w:w="9946" w:type="dxa"/>
          </w:tcPr>
          <w:p w14:paraId="08A29357" w14:textId="77777777" w:rsidR="00ED2D78" w:rsidRPr="00D10CFD" w:rsidRDefault="00ED2D78" w:rsidP="00035C67">
            <w:pPr>
              <w:pStyle w:val="BodyText"/>
              <w:spacing w:before="128"/>
            </w:pPr>
          </w:p>
        </w:tc>
      </w:tr>
    </w:tbl>
    <w:p w14:paraId="1F0FC9DC" w14:textId="77777777" w:rsidR="00ED2D78" w:rsidRPr="009F3360" w:rsidRDefault="00ED2D78" w:rsidP="00417969">
      <w:pPr>
        <w:pStyle w:val="Heading2"/>
        <w:spacing w:before="120" w:after="120"/>
        <w:ind w:left="176"/>
        <w:rPr>
          <w:sz w:val="28"/>
          <w:szCs w:val="28"/>
        </w:rPr>
      </w:pPr>
      <w:r w:rsidRPr="009F3360">
        <w:rPr>
          <w:sz w:val="28"/>
          <w:szCs w:val="28"/>
        </w:rPr>
        <w:t>Email address</w:t>
      </w:r>
    </w:p>
    <w:p w14:paraId="3BBFC095" w14:textId="6A873304" w:rsidR="00ED2D78" w:rsidRPr="00D10CFD" w:rsidRDefault="00ED2D78" w:rsidP="00D10CFD">
      <w:pPr>
        <w:pStyle w:val="BodyText"/>
        <w:spacing w:before="120" w:after="120"/>
        <w:ind w:left="147" w:right="238"/>
        <w:rPr>
          <w:i/>
          <w:iCs/>
          <w:sz w:val="20"/>
          <w:szCs w:val="20"/>
        </w:rPr>
      </w:pPr>
      <w:r w:rsidRPr="00D10CFD">
        <w:rPr>
          <w:i/>
          <w:iCs/>
          <w:sz w:val="20"/>
          <w:szCs w:val="20"/>
        </w:rPr>
        <w:t>If you enter your email address</w:t>
      </w:r>
      <w:r w:rsidR="00146F5A">
        <w:rPr>
          <w:i/>
          <w:iCs/>
          <w:sz w:val="20"/>
          <w:szCs w:val="20"/>
        </w:rPr>
        <w:t>,</w:t>
      </w:r>
      <w:r w:rsidRPr="00D10CFD">
        <w:rPr>
          <w:i/>
          <w:iCs/>
          <w:sz w:val="20"/>
          <w:szCs w:val="20"/>
        </w:rPr>
        <w:t xml:space="preserve"> you will automatically receive an acknowledgement email when you submit your response.</w:t>
      </w:r>
    </w:p>
    <w:p w14:paraId="464BEECB" w14:textId="77777777" w:rsidR="00ED2D78" w:rsidRPr="00D10CFD" w:rsidRDefault="00ED2D78" w:rsidP="00D10CFD">
      <w:pPr>
        <w:ind w:left="148"/>
        <w:rPr>
          <w:sz w:val="24"/>
          <w:szCs w:val="24"/>
        </w:rPr>
      </w:pPr>
      <w:r w:rsidRPr="00D10CFD">
        <w:rPr>
          <w:sz w:val="24"/>
          <w:szCs w:val="24"/>
        </w:rPr>
        <w:t>Email</w:t>
      </w:r>
    </w:p>
    <w:tbl>
      <w:tblPr>
        <w:tblStyle w:val="TableGrid"/>
        <w:tblW w:w="0" w:type="auto"/>
        <w:tblInd w:w="137" w:type="dxa"/>
        <w:tblLook w:val="04A0" w:firstRow="1" w:lastRow="0" w:firstColumn="1" w:lastColumn="0" w:noHBand="0" w:noVBand="1"/>
      </w:tblPr>
      <w:tblGrid>
        <w:gridCol w:w="9495"/>
      </w:tblGrid>
      <w:tr w:rsidR="00ED2D78" w:rsidRPr="00D10CFD" w14:paraId="37310964" w14:textId="77777777" w:rsidTr="005977C6">
        <w:tc>
          <w:tcPr>
            <w:tcW w:w="9583" w:type="dxa"/>
          </w:tcPr>
          <w:p w14:paraId="6A14B357" w14:textId="77777777" w:rsidR="00ED2D78" w:rsidRPr="00D10CFD" w:rsidRDefault="00ED2D78" w:rsidP="00035C67">
            <w:pPr>
              <w:pStyle w:val="BodyText"/>
              <w:spacing w:before="128"/>
            </w:pPr>
          </w:p>
        </w:tc>
      </w:tr>
    </w:tbl>
    <w:p w14:paraId="54F99F39" w14:textId="77777777" w:rsidR="00ED2D78" w:rsidRPr="00D10CFD" w:rsidRDefault="00ED2D78" w:rsidP="00417969">
      <w:pPr>
        <w:pStyle w:val="Heading2"/>
        <w:spacing w:before="240" w:after="120"/>
        <w:ind w:left="176"/>
      </w:pPr>
      <w:r w:rsidRPr="00D10CFD">
        <w:t>Do your views officially represent those of an organisation?</w:t>
      </w:r>
    </w:p>
    <w:p w14:paraId="075E43B9" w14:textId="77777777" w:rsidR="00ED2D78" w:rsidRPr="00BD5BBA" w:rsidRDefault="00ED2D78" w:rsidP="00BD5BBA">
      <w:pPr>
        <w:ind w:left="176"/>
        <w:rPr>
          <w:i/>
          <w:iCs/>
          <w:sz w:val="20"/>
          <w:szCs w:val="20"/>
        </w:rPr>
      </w:pPr>
      <w:r w:rsidRPr="00BD5BBA">
        <w:rPr>
          <w:i/>
          <w:iCs/>
          <w:sz w:val="20"/>
          <w:szCs w:val="20"/>
        </w:rPr>
        <w:t>(Required)</w:t>
      </w:r>
    </w:p>
    <w:p w14:paraId="4658C6E8" w14:textId="6FD2BEC7" w:rsidR="00ED2D78" w:rsidRPr="002A6AF7" w:rsidRDefault="00ED2D78" w:rsidP="00417969">
      <w:pPr>
        <w:spacing w:before="120" w:after="120"/>
        <w:ind w:left="176"/>
        <w:rPr>
          <w:i/>
          <w:color w:val="888888"/>
          <w:sz w:val="19"/>
        </w:rPr>
      </w:pPr>
      <w:r w:rsidRPr="002A6AF7">
        <w:rPr>
          <w:i/>
          <w:color w:val="888888"/>
          <w:sz w:val="19"/>
        </w:rPr>
        <w:t>Please select only one item</w:t>
      </w:r>
    </w:p>
    <w:p w14:paraId="56D37CAF" w14:textId="2D27ED99" w:rsidR="00ED2D78" w:rsidRPr="00D10CFD" w:rsidRDefault="00000000" w:rsidP="005E5B3A">
      <w:pPr>
        <w:spacing w:after="120"/>
        <w:ind w:left="720"/>
        <w:rPr>
          <w:rFonts w:eastAsiaTheme="minorHAnsi"/>
          <w:sz w:val="24"/>
          <w:szCs w:val="24"/>
        </w:rPr>
      </w:pPr>
      <w:sdt>
        <w:sdtPr>
          <w:rPr>
            <w:sz w:val="24"/>
            <w:szCs w:val="24"/>
          </w:rPr>
          <w:id w:val="2085868541"/>
          <w14:checkbox>
            <w14:checked w14:val="0"/>
            <w14:checkedState w14:val="2612" w14:font="MS Gothic"/>
            <w14:uncheckedState w14:val="2610" w14:font="MS Gothic"/>
          </w14:checkbox>
        </w:sdtPr>
        <w:sdtContent>
          <w:r w:rsidR="005E5B3A" w:rsidRPr="00D10CFD">
            <w:rPr>
              <w:rFonts w:ascii="Segoe UI Symbol" w:eastAsia="MS Gothic" w:hAnsi="Segoe UI Symbol" w:cs="Segoe UI Symbol"/>
              <w:sz w:val="24"/>
              <w:szCs w:val="24"/>
            </w:rPr>
            <w:t>☐</w:t>
          </w:r>
        </w:sdtContent>
      </w:sdt>
      <w:r w:rsidR="005E5B3A" w:rsidRPr="00D10CFD">
        <w:rPr>
          <w:sz w:val="24"/>
          <w:szCs w:val="24"/>
        </w:rPr>
        <w:t xml:space="preserve"> </w:t>
      </w:r>
      <w:r w:rsidR="00ED2D78" w:rsidRPr="00D10CFD">
        <w:rPr>
          <w:sz w:val="24"/>
          <w:szCs w:val="24"/>
        </w:rPr>
        <w:t>Yes, I am authorised to submit feedback on behalf of an organisation</w:t>
      </w:r>
    </w:p>
    <w:p w14:paraId="0A632D94" w14:textId="2540B7F0" w:rsidR="00ED2D78" w:rsidRPr="00D10CFD" w:rsidRDefault="00000000" w:rsidP="005E5B3A">
      <w:pPr>
        <w:spacing w:after="120"/>
        <w:ind w:left="720"/>
        <w:rPr>
          <w:sz w:val="24"/>
          <w:szCs w:val="24"/>
        </w:rPr>
      </w:pPr>
      <w:sdt>
        <w:sdtPr>
          <w:rPr>
            <w:sz w:val="24"/>
            <w:szCs w:val="24"/>
          </w:rPr>
          <w:id w:val="-1688745609"/>
          <w14:checkbox>
            <w14:checked w14:val="0"/>
            <w14:checkedState w14:val="2612" w14:font="MS Gothic"/>
            <w14:uncheckedState w14:val="2610" w14:font="MS Gothic"/>
          </w14:checkbox>
        </w:sdtPr>
        <w:sdtContent>
          <w:r w:rsidR="005E5B3A" w:rsidRPr="00D10CFD">
            <w:rPr>
              <w:rFonts w:ascii="Segoe UI Symbol" w:eastAsia="MS Gothic" w:hAnsi="Segoe UI Symbol" w:cs="Segoe UI Symbol"/>
              <w:sz w:val="24"/>
              <w:szCs w:val="24"/>
            </w:rPr>
            <w:t>☐</w:t>
          </w:r>
        </w:sdtContent>
      </w:sdt>
      <w:r w:rsidR="005E5B3A" w:rsidRPr="00D10CFD">
        <w:rPr>
          <w:sz w:val="24"/>
          <w:szCs w:val="24"/>
        </w:rPr>
        <w:t xml:space="preserve"> </w:t>
      </w:r>
      <w:r w:rsidR="00ED2D78" w:rsidRPr="00D10CFD">
        <w:rPr>
          <w:sz w:val="24"/>
          <w:szCs w:val="24"/>
        </w:rPr>
        <w:t>No, these are my personal views.</w:t>
      </w:r>
    </w:p>
    <w:p w14:paraId="19D83EBD" w14:textId="77777777" w:rsidR="00ED2D78" w:rsidRPr="009F3360" w:rsidRDefault="00ED2D78" w:rsidP="00417969">
      <w:pPr>
        <w:spacing w:before="240" w:after="120"/>
        <w:ind w:left="147"/>
        <w:rPr>
          <w:sz w:val="26"/>
          <w:szCs w:val="26"/>
        </w:rPr>
      </w:pPr>
      <w:r w:rsidRPr="009F3360">
        <w:rPr>
          <w:sz w:val="26"/>
          <w:szCs w:val="26"/>
        </w:rPr>
        <w:t>If yes, please specify the name of your organisation.</w:t>
      </w:r>
    </w:p>
    <w:tbl>
      <w:tblPr>
        <w:tblStyle w:val="TableGrid"/>
        <w:tblW w:w="0" w:type="auto"/>
        <w:tblInd w:w="178" w:type="dxa"/>
        <w:tblLook w:val="04A0" w:firstRow="1" w:lastRow="0" w:firstColumn="1" w:lastColumn="0" w:noHBand="0" w:noVBand="1"/>
      </w:tblPr>
      <w:tblGrid>
        <w:gridCol w:w="9454"/>
      </w:tblGrid>
      <w:tr w:rsidR="00ED2D78" w:rsidRPr="002A6AF7" w14:paraId="465CDEFE" w14:textId="77777777" w:rsidTr="00035C67">
        <w:tc>
          <w:tcPr>
            <w:tcW w:w="9946" w:type="dxa"/>
          </w:tcPr>
          <w:p w14:paraId="17EBA670" w14:textId="77777777" w:rsidR="00ED2D78" w:rsidRPr="002A6AF7" w:rsidRDefault="00ED2D78" w:rsidP="00035C67">
            <w:pPr>
              <w:pStyle w:val="BodyText"/>
              <w:spacing w:before="128"/>
            </w:pPr>
          </w:p>
        </w:tc>
      </w:tr>
    </w:tbl>
    <w:p w14:paraId="616B16DD" w14:textId="77777777" w:rsidR="00ED2D78" w:rsidRPr="00D10CFD" w:rsidRDefault="00ED2D78" w:rsidP="00417969">
      <w:pPr>
        <w:spacing w:before="240" w:after="120"/>
        <w:ind w:left="176"/>
        <w:rPr>
          <w:sz w:val="24"/>
          <w:szCs w:val="24"/>
        </w:rPr>
      </w:pPr>
      <w:bookmarkStart w:id="18" w:name="_Hlk143264669"/>
      <w:r w:rsidRPr="00D10CFD">
        <w:rPr>
          <w:sz w:val="24"/>
          <w:szCs w:val="24"/>
        </w:rPr>
        <w:t>Which of the following best describes the group you represent?</w:t>
      </w:r>
    </w:p>
    <w:p w14:paraId="459BE7A4" w14:textId="7575BF28" w:rsidR="00ED2D78" w:rsidRDefault="00ED2D78" w:rsidP="00417969">
      <w:pPr>
        <w:spacing w:before="120" w:after="120"/>
        <w:ind w:left="176"/>
        <w:rPr>
          <w:i/>
          <w:color w:val="888888"/>
          <w:sz w:val="19"/>
        </w:rPr>
      </w:pPr>
      <w:r w:rsidRPr="002A6AF7">
        <w:rPr>
          <w:i/>
          <w:color w:val="888888"/>
          <w:sz w:val="19"/>
        </w:rPr>
        <w:t>Please select only one item</w:t>
      </w:r>
    </w:p>
    <w:p w14:paraId="3FC17228" w14:textId="77777777" w:rsidR="00180732" w:rsidRPr="00B75C79" w:rsidRDefault="00000000" w:rsidP="00180732">
      <w:pPr>
        <w:widowControl/>
        <w:autoSpaceDE/>
        <w:autoSpaceDN/>
        <w:spacing w:after="160" w:line="259" w:lineRule="auto"/>
        <w:ind w:left="1440"/>
        <w:contextualSpacing/>
        <w:rPr>
          <w:sz w:val="24"/>
          <w:szCs w:val="24"/>
        </w:rPr>
      </w:pPr>
      <w:sdt>
        <w:sdtPr>
          <w:rPr>
            <w:sz w:val="24"/>
            <w:szCs w:val="24"/>
          </w:rPr>
          <w:id w:val="1576407233"/>
          <w14:checkbox>
            <w14:checked w14:val="0"/>
            <w14:checkedState w14:val="2612" w14:font="MS Gothic"/>
            <w14:uncheckedState w14:val="2610" w14:font="MS Gothic"/>
          </w14:checkbox>
        </w:sdtPr>
        <w:sdtContent>
          <w:r w:rsidR="00180732" w:rsidRPr="00B75C79">
            <w:rPr>
              <w:rFonts w:ascii="Segoe UI Symbol" w:hAnsi="Segoe UI Symbol" w:cs="Segoe UI Symbol"/>
              <w:sz w:val="24"/>
              <w:szCs w:val="24"/>
            </w:rPr>
            <w:t>☐</w:t>
          </w:r>
        </w:sdtContent>
      </w:sdt>
      <w:r w:rsidR="00180732" w:rsidRPr="00B75C79">
        <w:rPr>
          <w:sz w:val="24"/>
          <w:szCs w:val="24"/>
        </w:rPr>
        <w:t xml:space="preserve"> Pilots</w:t>
      </w:r>
    </w:p>
    <w:p w14:paraId="48F9EBD8" w14:textId="1BAEF34D" w:rsidR="00B75C79" w:rsidRPr="00B75C79" w:rsidRDefault="00000000" w:rsidP="00B75C79">
      <w:pPr>
        <w:widowControl/>
        <w:autoSpaceDE/>
        <w:autoSpaceDN/>
        <w:spacing w:after="160" w:line="259" w:lineRule="auto"/>
        <w:ind w:left="1440"/>
        <w:contextualSpacing/>
        <w:rPr>
          <w:sz w:val="24"/>
          <w:szCs w:val="24"/>
        </w:rPr>
      </w:pPr>
      <w:sdt>
        <w:sdtPr>
          <w:rPr>
            <w:sz w:val="24"/>
            <w:szCs w:val="24"/>
          </w:rPr>
          <w:id w:val="859469414"/>
          <w14:checkbox>
            <w14:checked w14:val="0"/>
            <w14:checkedState w14:val="2612" w14:font="MS Gothic"/>
            <w14:uncheckedState w14:val="2610" w14:font="MS Gothic"/>
          </w14:checkbox>
        </w:sdtPr>
        <w:sdtContent>
          <w:r w:rsidR="00725A02" w:rsidRPr="0065138B">
            <w:rPr>
              <w:rFonts w:ascii="Segoe UI Symbol" w:hAnsi="Segoe UI Symbol" w:cs="Segoe UI Symbol"/>
              <w:sz w:val="24"/>
              <w:szCs w:val="24"/>
            </w:rPr>
            <w:t>☐</w:t>
          </w:r>
        </w:sdtContent>
      </w:sdt>
      <w:r w:rsidR="00B75C79" w:rsidRPr="00B75C79">
        <w:rPr>
          <w:sz w:val="24"/>
          <w:szCs w:val="24"/>
        </w:rPr>
        <w:t xml:space="preserve"> Flight instructors and flight examiners</w:t>
      </w:r>
    </w:p>
    <w:p w14:paraId="36D989BF" w14:textId="77777777" w:rsidR="00B75C79" w:rsidRPr="00B75C79" w:rsidRDefault="00000000" w:rsidP="00B75C79">
      <w:pPr>
        <w:widowControl/>
        <w:autoSpaceDE/>
        <w:autoSpaceDN/>
        <w:spacing w:after="160" w:line="259" w:lineRule="auto"/>
        <w:ind w:left="1440"/>
        <w:contextualSpacing/>
        <w:rPr>
          <w:sz w:val="24"/>
          <w:szCs w:val="24"/>
        </w:rPr>
      </w:pPr>
      <w:sdt>
        <w:sdtPr>
          <w:rPr>
            <w:sz w:val="24"/>
            <w:szCs w:val="24"/>
          </w:rPr>
          <w:id w:val="-490954752"/>
          <w14:checkbox>
            <w14:checked w14:val="0"/>
            <w14:checkedState w14:val="2612" w14:font="MS Gothic"/>
            <w14:uncheckedState w14:val="2610" w14:font="MS Gothic"/>
          </w14:checkbox>
        </w:sdtPr>
        <w:sdtContent>
          <w:r w:rsidR="00B75C79" w:rsidRPr="00B75C79">
            <w:rPr>
              <w:rFonts w:ascii="Segoe UI Symbol" w:hAnsi="Segoe UI Symbol" w:cs="Segoe UI Symbol"/>
              <w:sz w:val="24"/>
              <w:szCs w:val="24"/>
            </w:rPr>
            <w:t>☐</w:t>
          </w:r>
        </w:sdtContent>
      </w:sdt>
      <w:r w:rsidR="00B75C79" w:rsidRPr="00B75C79">
        <w:rPr>
          <w:sz w:val="24"/>
          <w:szCs w:val="24"/>
        </w:rPr>
        <w:t xml:space="preserve"> Flight training organisations</w:t>
      </w:r>
    </w:p>
    <w:p w14:paraId="0289CEB2" w14:textId="77777777" w:rsidR="00B75C79" w:rsidRPr="00B75C79" w:rsidRDefault="00000000" w:rsidP="00B75C79">
      <w:pPr>
        <w:widowControl/>
        <w:autoSpaceDE/>
        <w:autoSpaceDN/>
        <w:spacing w:after="160" w:line="259" w:lineRule="auto"/>
        <w:ind w:left="1440"/>
        <w:contextualSpacing/>
        <w:rPr>
          <w:sz w:val="24"/>
          <w:szCs w:val="24"/>
        </w:rPr>
      </w:pPr>
      <w:sdt>
        <w:sdtPr>
          <w:rPr>
            <w:sz w:val="24"/>
            <w:szCs w:val="24"/>
          </w:rPr>
          <w:id w:val="1458680438"/>
          <w14:checkbox>
            <w14:checked w14:val="0"/>
            <w14:checkedState w14:val="2612" w14:font="MS Gothic"/>
            <w14:uncheckedState w14:val="2610" w14:font="MS Gothic"/>
          </w14:checkbox>
        </w:sdtPr>
        <w:sdtContent>
          <w:r w:rsidR="00B75C79" w:rsidRPr="00B75C79">
            <w:rPr>
              <w:rFonts w:ascii="Segoe UI Symbol" w:hAnsi="Segoe UI Symbol" w:cs="Segoe UI Symbol"/>
              <w:sz w:val="24"/>
              <w:szCs w:val="24"/>
            </w:rPr>
            <w:t>☐</w:t>
          </w:r>
        </w:sdtContent>
      </w:sdt>
      <w:r w:rsidR="00B75C79" w:rsidRPr="00B75C79">
        <w:rPr>
          <w:sz w:val="24"/>
          <w:szCs w:val="24"/>
        </w:rPr>
        <w:t xml:space="preserve"> Part 91 of CASR operator</w:t>
      </w:r>
    </w:p>
    <w:p w14:paraId="7BCB3370" w14:textId="77777777" w:rsidR="00B75C79" w:rsidRPr="00B75C79" w:rsidRDefault="00000000" w:rsidP="00B75C79">
      <w:pPr>
        <w:widowControl/>
        <w:autoSpaceDE/>
        <w:autoSpaceDN/>
        <w:spacing w:after="160" w:line="259" w:lineRule="auto"/>
        <w:ind w:left="1440"/>
        <w:contextualSpacing/>
        <w:rPr>
          <w:sz w:val="24"/>
          <w:szCs w:val="24"/>
        </w:rPr>
      </w:pPr>
      <w:sdt>
        <w:sdtPr>
          <w:rPr>
            <w:sz w:val="24"/>
            <w:szCs w:val="24"/>
          </w:rPr>
          <w:id w:val="-683286246"/>
          <w14:checkbox>
            <w14:checked w14:val="0"/>
            <w14:checkedState w14:val="2612" w14:font="MS Gothic"/>
            <w14:uncheckedState w14:val="2610" w14:font="MS Gothic"/>
          </w14:checkbox>
        </w:sdtPr>
        <w:sdtContent>
          <w:r w:rsidR="00B75C79" w:rsidRPr="00B75C79">
            <w:rPr>
              <w:rFonts w:ascii="Segoe UI Symbol" w:hAnsi="Segoe UI Symbol" w:cs="Segoe UI Symbol"/>
              <w:sz w:val="24"/>
              <w:szCs w:val="24"/>
            </w:rPr>
            <w:t>☐</w:t>
          </w:r>
        </w:sdtContent>
      </w:sdt>
      <w:r w:rsidR="00B75C79" w:rsidRPr="00B75C79">
        <w:rPr>
          <w:sz w:val="24"/>
          <w:szCs w:val="24"/>
        </w:rPr>
        <w:t xml:space="preserve"> Part 119 of CASR operator</w:t>
      </w:r>
    </w:p>
    <w:p w14:paraId="3D815969" w14:textId="77777777" w:rsidR="00B75C79" w:rsidRPr="00B75C79" w:rsidRDefault="00000000" w:rsidP="00B75C79">
      <w:pPr>
        <w:widowControl/>
        <w:autoSpaceDE/>
        <w:autoSpaceDN/>
        <w:spacing w:after="160" w:line="259" w:lineRule="auto"/>
        <w:ind w:left="1440"/>
        <w:contextualSpacing/>
        <w:rPr>
          <w:sz w:val="24"/>
          <w:szCs w:val="24"/>
        </w:rPr>
      </w:pPr>
      <w:sdt>
        <w:sdtPr>
          <w:rPr>
            <w:sz w:val="24"/>
            <w:szCs w:val="24"/>
          </w:rPr>
          <w:id w:val="-1667004675"/>
          <w14:checkbox>
            <w14:checked w14:val="0"/>
            <w14:checkedState w14:val="2612" w14:font="MS Gothic"/>
            <w14:uncheckedState w14:val="2610" w14:font="MS Gothic"/>
          </w14:checkbox>
        </w:sdtPr>
        <w:sdtContent>
          <w:r w:rsidR="00B75C79" w:rsidRPr="00B75C79">
            <w:rPr>
              <w:rFonts w:ascii="Segoe UI Symbol" w:hAnsi="Segoe UI Symbol" w:cs="Segoe UI Symbol"/>
              <w:sz w:val="24"/>
              <w:szCs w:val="24"/>
            </w:rPr>
            <w:t>☐</w:t>
          </w:r>
        </w:sdtContent>
      </w:sdt>
      <w:r w:rsidR="00B75C79" w:rsidRPr="00B75C79">
        <w:rPr>
          <w:sz w:val="24"/>
          <w:szCs w:val="24"/>
        </w:rPr>
        <w:t xml:space="preserve"> Part 121 of CASR operator</w:t>
      </w:r>
    </w:p>
    <w:p w14:paraId="264FD628" w14:textId="23EB4A92" w:rsidR="00B75C79" w:rsidRPr="00B75C79" w:rsidRDefault="00000000" w:rsidP="00B75C79">
      <w:pPr>
        <w:widowControl/>
        <w:autoSpaceDE/>
        <w:autoSpaceDN/>
        <w:spacing w:after="160" w:line="259" w:lineRule="auto"/>
        <w:ind w:left="1440"/>
        <w:contextualSpacing/>
        <w:rPr>
          <w:sz w:val="24"/>
          <w:szCs w:val="24"/>
        </w:rPr>
      </w:pPr>
      <w:sdt>
        <w:sdtPr>
          <w:rPr>
            <w:sz w:val="24"/>
            <w:szCs w:val="24"/>
          </w:rPr>
          <w:id w:val="2140596211"/>
          <w14:checkbox>
            <w14:checked w14:val="0"/>
            <w14:checkedState w14:val="2612" w14:font="MS Gothic"/>
            <w14:uncheckedState w14:val="2610" w14:font="MS Gothic"/>
          </w14:checkbox>
        </w:sdtPr>
        <w:sdtContent>
          <w:r w:rsidR="00B75C79" w:rsidRPr="00B75C79">
            <w:rPr>
              <w:rFonts w:ascii="Segoe UI Symbol" w:hAnsi="Segoe UI Symbol" w:cs="Segoe UI Symbol"/>
              <w:sz w:val="24"/>
              <w:szCs w:val="24"/>
            </w:rPr>
            <w:t>☐</w:t>
          </w:r>
        </w:sdtContent>
      </w:sdt>
      <w:r w:rsidR="00B75C79" w:rsidRPr="00B75C79">
        <w:rPr>
          <w:sz w:val="24"/>
          <w:szCs w:val="24"/>
        </w:rPr>
        <w:t xml:space="preserve"> Part 1</w:t>
      </w:r>
      <w:r w:rsidR="00B75C79">
        <w:rPr>
          <w:sz w:val="24"/>
          <w:szCs w:val="24"/>
        </w:rPr>
        <w:t>3</w:t>
      </w:r>
      <w:r w:rsidR="00B75C79" w:rsidRPr="00B75C79">
        <w:rPr>
          <w:sz w:val="24"/>
          <w:szCs w:val="24"/>
        </w:rPr>
        <w:t>1 of CASR operator</w:t>
      </w:r>
    </w:p>
    <w:p w14:paraId="5FD77B2B" w14:textId="57DD44CD" w:rsidR="00B75C79" w:rsidRPr="00B75C79" w:rsidRDefault="00000000" w:rsidP="00B75C79">
      <w:pPr>
        <w:widowControl/>
        <w:autoSpaceDE/>
        <w:autoSpaceDN/>
        <w:spacing w:after="160" w:line="259" w:lineRule="auto"/>
        <w:ind w:left="1440"/>
        <w:contextualSpacing/>
        <w:rPr>
          <w:sz w:val="24"/>
          <w:szCs w:val="24"/>
        </w:rPr>
      </w:pPr>
      <w:sdt>
        <w:sdtPr>
          <w:rPr>
            <w:sz w:val="24"/>
            <w:szCs w:val="24"/>
          </w:rPr>
          <w:id w:val="-1373760029"/>
          <w14:checkbox>
            <w14:checked w14:val="0"/>
            <w14:checkedState w14:val="2612" w14:font="MS Gothic"/>
            <w14:uncheckedState w14:val="2610" w14:font="MS Gothic"/>
          </w14:checkbox>
        </w:sdtPr>
        <w:sdtContent>
          <w:r w:rsidR="00B75C79" w:rsidRPr="00B75C79">
            <w:rPr>
              <w:rFonts w:ascii="Segoe UI Symbol" w:hAnsi="Segoe UI Symbol" w:cs="Segoe UI Symbol"/>
              <w:sz w:val="24"/>
              <w:szCs w:val="24"/>
            </w:rPr>
            <w:t>☐</w:t>
          </w:r>
        </w:sdtContent>
      </w:sdt>
      <w:r w:rsidR="00B75C79" w:rsidRPr="00B75C79">
        <w:rPr>
          <w:sz w:val="24"/>
          <w:szCs w:val="24"/>
        </w:rPr>
        <w:t xml:space="preserve"> Part 1</w:t>
      </w:r>
      <w:r w:rsidR="00B75C79">
        <w:rPr>
          <w:sz w:val="24"/>
          <w:szCs w:val="24"/>
        </w:rPr>
        <w:t>33</w:t>
      </w:r>
      <w:r w:rsidR="00B75C79" w:rsidRPr="00B75C79">
        <w:rPr>
          <w:sz w:val="24"/>
          <w:szCs w:val="24"/>
        </w:rPr>
        <w:t xml:space="preserve"> of CASR operator</w:t>
      </w:r>
    </w:p>
    <w:p w14:paraId="689D1B20" w14:textId="2AE47FB3" w:rsidR="00B75C79" w:rsidRPr="00B75C79" w:rsidRDefault="00000000" w:rsidP="00B75C79">
      <w:pPr>
        <w:widowControl/>
        <w:autoSpaceDE/>
        <w:autoSpaceDN/>
        <w:spacing w:after="160" w:line="259" w:lineRule="auto"/>
        <w:ind w:left="1440"/>
        <w:contextualSpacing/>
        <w:rPr>
          <w:sz w:val="24"/>
          <w:szCs w:val="24"/>
        </w:rPr>
      </w:pPr>
      <w:sdt>
        <w:sdtPr>
          <w:rPr>
            <w:sz w:val="24"/>
            <w:szCs w:val="24"/>
          </w:rPr>
          <w:id w:val="-1214349366"/>
          <w14:checkbox>
            <w14:checked w14:val="0"/>
            <w14:checkedState w14:val="2612" w14:font="MS Gothic"/>
            <w14:uncheckedState w14:val="2610" w14:font="MS Gothic"/>
          </w14:checkbox>
        </w:sdtPr>
        <w:sdtContent>
          <w:r w:rsidR="00B75C79" w:rsidRPr="00B75C79">
            <w:rPr>
              <w:rFonts w:ascii="Segoe UI Symbol" w:hAnsi="Segoe UI Symbol" w:cs="Segoe UI Symbol"/>
              <w:sz w:val="24"/>
              <w:szCs w:val="24"/>
            </w:rPr>
            <w:t>☐</w:t>
          </w:r>
        </w:sdtContent>
      </w:sdt>
      <w:r w:rsidR="00B75C79" w:rsidRPr="00B75C79">
        <w:rPr>
          <w:sz w:val="24"/>
          <w:szCs w:val="24"/>
        </w:rPr>
        <w:t xml:space="preserve"> Part 13</w:t>
      </w:r>
      <w:r w:rsidR="0072418A">
        <w:rPr>
          <w:sz w:val="24"/>
          <w:szCs w:val="24"/>
        </w:rPr>
        <w:t>5</w:t>
      </w:r>
      <w:r w:rsidR="00B75C79" w:rsidRPr="00B75C79">
        <w:rPr>
          <w:sz w:val="24"/>
          <w:szCs w:val="24"/>
        </w:rPr>
        <w:t xml:space="preserve"> of CASR operator</w:t>
      </w:r>
    </w:p>
    <w:p w14:paraId="6E269A27" w14:textId="7AA0DC75" w:rsidR="00B75C79" w:rsidRPr="00B75C79" w:rsidRDefault="00000000" w:rsidP="00B75C79">
      <w:pPr>
        <w:widowControl/>
        <w:autoSpaceDE/>
        <w:autoSpaceDN/>
        <w:spacing w:after="160" w:line="259" w:lineRule="auto"/>
        <w:ind w:left="1440"/>
        <w:contextualSpacing/>
        <w:rPr>
          <w:sz w:val="24"/>
          <w:szCs w:val="24"/>
        </w:rPr>
      </w:pPr>
      <w:sdt>
        <w:sdtPr>
          <w:rPr>
            <w:sz w:val="24"/>
            <w:szCs w:val="24"/>
          </w:rPr>
          <w:id w:val="-914853273"/>
          <w14:checkbox>
            <w14:checked w14:val="0"/>
            <w14:checkedState w14:val="2612" w14:font="MS Gothic"/>
            <w14:uncheckedState w14:val="2610" w14:font="MS Gothic"/>
          </w14:checkbox>
        </w:sdtPr>
        <w:sdtContent>
          <w:r w:rsidR="00B75C79" w:rsidRPr="00B75C79">
            <w:rPr>
              <w:rFonts w:ascii="MS Gothic" w:eastAsia="MS Gothic" w:hAnsi="MS Gothic" w:hint="eastAsia"/>
              <w:sz w:val="24"/>
              <w:szCs w:val="24"/>
            </w:rPr>
            <w:t>☐</w:t>
          </w:r>
        </w:sdtContent>
      </w:sdt>
      <w:r w:rsidR="00B75C79" w:rsidRPr="00B75C79">
        <w:rPr>
          <w:sz w:val="24"/>
          <w:szCs w:val="24"/>
        </w:rPr>
        <w:t xml:space="preserve"> Part 13</w:t>
      </w:r>
      <w:r w:rsidR="0072418A">
        <w:rPr>
          <w:sz w:val="24"/>
          <w:szCs w:val="24"/>
        </w:rPr>
        <w:t>8</w:t>
      </w:r>
      <w:r w:rsidR="00B75C79" w:rsidRPr="00B75C79">
        <w:rPr>
          <w:sz w:val="24"/>
          <w:szCs w:val="24"/>
        </w:rPr>
        <w:t xml:space="preserve"> of CASR operator</w:t>
      </w:r>
    </w:p>
    <w:p w14:paraId="59F4A9DA" w14:textId="66962943" w:rsidR="00B75C79" w:rsidRPr="00B75C79" w:rsidRDefault="00000000" w:rsidP="00B75C79">
      <w:pPr>
        <w:widowControl/>
        <w:autoSpaceDE/>
        <w:autoSpaceDN/>
        <w:spacing w:after="160" w:line="259" w:lineRule="auto"/>
        <w:ind w:left="1440"/>
        <w:contextualSpacing/>
        <w:rPr>
          <w:sz w:val="24"/>
          <w:szCs w:val="24"/>
        </w:rPr>
      </w:pPr>
      <w:sdt>
        <w:sdtPr>
          <w:rPr>
            <w:sz w:val="24"/>
            <w:szCs w:val="24"/>
          </w:rPr>
          <w:id w:val="-963494396"/>
          <w14:checkbox>
            <w14:checked w14:val="0"/>
            <w14:checkedState w14:val="2612" w14:font="MS Gothic"/>
            <w14:uncheckedState w14:val="2610" w14:font="MS Gothic"/>
          </w14:checkbox>
        </w:sdtPr>
        <w:sdtContent>
          <w:r w:rsidR="00B75C79" w:rsidRPr="00B75C79">
            <w:rPr>
              <w:rFonts w:ascii="Segoe UI Symbol" w:hAnsi="Segoe UI Symbol" w:cs="Segoe UI Symbol"/>
              <w:sz w:val="24"/>
              <w:szCs w:val="24"/>
            </w:rPr>
            <w:t>☐</w:t>
          </w:r>
        </w:sdtContent>
      </w:sdt>
      <w:r w:rsidR="00B75C79" w:rsidRPr="00B75C79">
        <w:rPr>
          <w:sz w:val="24"/>
          <w:szCs w:val="24"/>
        </w:rPr>
        <w:t xml:space="preserve"> Part 1</w:t>
      </w:r>
      <w:r w:rsidR="0072418A">
        <w:rPr>
          <w:sz w:val="24"/>
          <w:szCs w:val="24"/>
        </w:rPr>
        <w:t>41</w:t>
      </w:r>
      <w:r w:rsidR="00B75C79" w:rsidRPr="00B75C79">
        <w:rPr>
          <w:sz w:val="24"/>
          <w:szCs w:val="24"/>
        </w:rPr>
        <w:t xml:space="preserve"> of CASR operator</w:t>
      </w:r>
    </w:p>
    <w:p w14:paraId="1A24E863" w14:textId="25732DDF" w:rsidR="00B75C79" w:rsidRPr="00B75C79" w:rsidRDefault="00000000" w:rsidP="00B75C79">
      <w:pPr>
        <w:widowControl/>
        <w:autoSpaceDE/>
        <w:autoSpaceDN/>
        <w:spacing w:after="160" w:line="259" w:lineRule="auto"/>
        <w:ind w:left="1440"/>
        <w:contextualSpacing/>
        <w:rPr>
          <w:sz w:val="24"/>
          <w:szCs w:val="24"/>
        </w:rPr>
      </w:pPr>
      <w:sdt>
        <w:sdtPr>
          <w:rPr>
            <w:sz w:val="24"/>
            <w:szCs w:val="24"/>
          </w:rPr>
          <w:id w:val="764578221"/>
          <w14:checkbox>
            <w14:checked w14:val="0"/>
            <w14:checkedState w14:val="2612" w14:font="MS Gothic"/>
            <w14:uncheckedState w14:val="2610" w14:font="MS Gothic"/>
          </w14:checkbox>
        </w:sdtPr>
        <w:sdtContent>
          <w:r w:rsidR="00B75C79" w:rsidRPr="00B75C79">
            <w:rPr>
              <w:rFonts w:ascii="Segoe UI Symbol" w:hAnsi="Segoe UI Symbol" w:cs="Segoe UI Symbol"/>
              <w:sz w:val="24"/>
              <w:szCs w:val="24"/>
            </w:rPr>
            <w:t>☐</w:t>
          </w:r>
        </w:sdtContent>
      </w:sdt>
      <w:r w:rsidR="00B75C79" w:rsidRPr="00B75C79">
        <w:rPr>
          <w:sz w:val="24"/>
          <w:szCs w:val="24"/>
        </w:rPr>
        <w:t xml:space="preserve"> Part 1</w:t>
      </w:r>
      <w:r w:rsidR="0072418A">
        <w:rPr>
          <w:sz w:val="24"/>
          <w:szCs w:val="24"/>
        </w:rPr>
        <w:t>42</w:t>
      </w:r>
      <w:r w:rsidR="00B75C79" w:rsidRPr="00B75C79">
        <w:rPr>
          <w:sz w:val="24"/>
          <w:szCs w:val="24"/>
        </w:rPr>
        <w:t xml:space="preserve"> of CASR operator</w:t>
      </w:r>
    </w:p>
    <w:p w14:paraId="14F3EFCA" w14:textId="77777777" w:rsidR="00B75C79" w:rsidRPr="00B75C79" w:rsidRDefault="00000000" w:rsidP="009E0DEB">
      <w:pPr>
        <w:widowControl/>
        <w:autoSpaceDE/>
        <w:autoSpaceDN/>
        <w:ind w:left="1440"/>
        <w:contextualSpacing/>
        <w:rPr>
          <w:sz w:val="24"/>
          <w:szCs w:val="24"/>
        </w:rPr>
      </w:pPr>
      <w:sdt>
        <w:sdtPr>
          <w:rPr>
            <w:sz w:val="24"/>
            <w:szCs w:val="24"/>
          </w:rPr>
          <w:id w:val="-930273262"/>
          <w14:checkbox>
            <w14:checked w14:val="0"/>
            <w14:checkedState w14:val="2612" w14:font="MS Gothic"/>
            <w14:uncheckedState w14:val="2610" w14:font="MS Gothic"/>
          </w14:checkbox>
        </w:sdtPr>
        <w:sdtContent>
          <w:r w:rsidR="00B75C79" w:rsidRPr="00B75C79">
            <w:rPr>
              <w:rFonts w:ascii="Segoe UI Symbol" w:hAnsi="Segoe UI Symbol" w:cs="Segoe UI Symbol"/>
              <w:sz w:val="24"/>
              <w:szCs w:val="24"/>
            </w:rPr>
            <w:t>☐</w:t>
          </w:r>
        </w:sdtContent>
      </w:sdt>
      <w:r w:rsidR="00B75C79" w:rsidRPr="00B75C79">
        <w:rPr>
          <w:sz w:val="24"/>
          <w:szCs w:val="24"/>
        </w:rPr>
        <w:t xml:space="preserve"> Other</w:t>
      </w:r>
    </w:p>
    <w:p w14:paraId="4A7EEA6B" w14:textId="41077ADD" w:rsidR="00ED2D78" w:rsidRPr="002A6AF7" w:rsidRDefault="00ED2D78" w:rsidP="006D7AC0">
      <w:pPr>
        <w:pStyle w:val="BodyText"/>
        <w:tabs>
          <w:tab w:val="left" w:pos="3329"/>
          <w:tab w:val="left" w:pos="3449"/>
          <w:tab w:val="left" w:pos="4499"/>
        </w:tabs>
        <w:spacing w:before="240" w:after="120"/>
        <w:ind w:right="2449"/>
      </w:pPr>
      <w:r w:rsidRPr="002A6AF7">
        <w:t xml:space="preserve">Please specify </w:t>
      </w:r>
      <w:r w:rsidR="00707E81">
        <w:t>‘</w:t>
      </w:r>
      <w:r w:rsidRPr="002A6AF7">
        <w:t>Other</w:t>
      </w:r>
      <w:r w:rsidR="00707E81">
        <w:t>’</w:t>
      </w:r>
      <w:r w:rsidRPr="002A6AF7">
        <w:t xml:space="preserve"> if selected.</w:t>
      </w:r>
    </w:p>
    <w:tbl>
      <w:tblPr>
        <w:tblStyle w:val="TableGrid"/>
        <w:tblW w:w="0" w:type="auto"/>
        <w:tblInd w:w="-5" w:type="dxa"/>
        <w:tblLook w:val="04A0" w:firstRow="1" w:lastRow="0" w:firstColumn="1" w:lastColumn="0" w:noHBand="0" w:noVBand="1"/>
      </w:tblPr>
      <w:tblGrid>
        <w:gridCol w:w="9637"/>
      </w:tblGrid>
      <w:tr w:rsidR="00ED2D78" w:rsidRPr="002A6AF7" w14:paraId="03D95475" w14:textId="77777777" w:rsidTr="009E0DEB">
        <w:tc>
          <w:tcPr>
            <w:tcW w:w="9637" w:type="dxa"/>
          </w:tcPr>
          <w:p w14:paraId="01F3DFB2" w14:textId="77777777" w:rsidR="00ED2D78" w:rsidRPr="002A6AF7" w:rsidRDefault="00ED2D78" w:rsidP="009E0DEB">
            <w:pPr>
              <w:pStyle w:val="BodyText"/>
              <w:spacing w:before="40"/>
            </w:pPr>
          </w:p>
        </w:tc>
      </w:tr>
    </w:tbl>
    <w:p w14:paraId="2290FFD9" w14:textId="2019622B" w:rsidR="00ED2D78" w:rsidRPr="00D1560A" w:rsidRDefault="00ED2D78" w:rsidP="009F3360">
      <w:pPr>
        <w:pStyle w:val="Heading1"/>
        <w:spacing w:before="120" w:after="120"/>
        <w:ind w:left="119"/>
        <w:rPr>
          <w:rFonts w:eastAsia="Times New Roman"/>
          <w:bCs/>
          <w:color w:val="365F91" w:themeColor="accent1" w:themeShade="BF"/>
          <w:sz w:val="32"/>
          <w:szCs w:val="32"/>
          <w:lang w:val="en" w:eastAsia="en-AU"/>
        </w:rPr>
      </w:pPr>
      <w:bookmarkStart w:id="19" w:name="_Hlk46394012"/>
      <w:bookmarkStart w:id="20" w:name="_Hlk110603021"/>
      <w:bookmarkEnd w:id="16"/>
      <w:bookmarkEnd w:id="18"/>
      <w:r w:rsidRPr="00D1560A">
        <w:rPr>
          <w:rFonts w:eastAsia="Times New Roman"/>
          <w:bCs/>
          <w:color w:val="365F91" w:themeColor="accent1" w:themeShade="BF"/>
          <w:sz w:val="32"/>
          <w:szCs w:val="32"/>
          <w:lang w:val="en" w:eastAsia="en-AU"/>
        </w:rPr>
        <w:lastRenderedPageBreak/>
        <w:t xml:space="preserve">Page </w:t>
      </w:r>
      <w:r w:rsidR="00D1560A" w:rsidRPr="00D1560A">
        <w:rPr>
          <w:rFonts w:eastAsia="Times New Roman"/>
          <w:bCs/>
          <w:color w:val="365F91" w:themeColor="accent1" w:themeShade="BF"/>
          <w:sz w:val="32"/>
          <w:szCs w:val="32"/>
          <w:lang w:val="en" w:eastAsia="en-AU"/>
        </w:rPr>
        <w:t>3</w:t>
      </w:r>
      <w:r w:rsidR="00707E81">
        <w:rPr>
          <w:rFonts w:eastAsia="Times New Roman"/>
          <w:bCs/>
          <w:color w:val="365F91" w:themeColor="accent1" w:themeShade="BF"/>
          <w:sz w:val="32"/>
          <w:szCs w:val="32"/>
          <w:lang w:val="en" w:eastAsia="en-AU"/>
        </w:rPr>
        <w:t>.</w:t>
      </w:r>
      <w:r w:rsidRPr="00D1560A">
        <w:rPr>
          <w:rFonts w:eastAsia="Times New Roman"/>
          <w:bCs/>
          <w:color w:val="365F91" w:themeColor="accent1" w:themeShade="BF"/>
          <w:sz w:val="32"/>
          <w:szCs w:val="32"/>
          <w:lang w:val="en" w:eastAsia="en-AU"/>
        </w:rPr>
        <w:t xml:space="preserve"> Consent to publish submission</w:t>
      </w:r>
      <w:bookmarkStart w:id="21" w:name="_Hlk16072089"/>
    </w:p>
    <w:p w14:paraId="433D65C6" w14:textId="267586B5" w:rsidR="00ED2D78" w:rsidRPr="00D1560A" w:rsidRDefault="005E4E3D" w:rsidP="00ED2D78">
      <w:pPr>
        <w:pStyle w:val="BodyText"/>
        <w:spacing w:before="297" w:line="333" w:lineRule="auto"/>
        <w:ind w:left="118" w:right="386"/>
        <w:rPr>
          <w:sz w:val="22"/>
          <w:szCs w:val="22"/>
        </w:rPr>
      </w:pPr>
      <w:bookmarkStart w:id="22" w:name="_Hlk46393757"/>
      <w:bookmarkEnd w:id="19"/>
      <w:bookmarkEnd w:id="21"/>
      <w:r>
        <w:rPr>
          <w:sz w:val="22"/>
          <w:szCs w:val="22"/>
        </w:rPr>
        <w:t>T</w:t>
      </w:r>
      <w:r w:rsidR="00ED2D78" w:rsidRPr="00D1560A">
        <w:rPr>
          <w:sz w:val="22"/>
          <w:szCs w:val="22"/>
        </w:rPr>
        <w:t>o provide transparency and promote debate, we intend to publish all responses to this consultation. This may include both detailed responses/submissions in full and aggregated data drawn from the responses received.</w:t>
      </w:r>
    </w:p>
    <w:p w14:paraId="41260C00" w14:textId="77777777" w:rsidR="00ED2D78" w:rsidRPr="00D1560A" w:rsidRDefault="00ED2D78" w:rsidP="00417969">
      <w:pPr>
        <w:pStyle w:val="BodyText"/>
        <w:spacing w:before="120" w:after="120"/>
        <w:ind w:left="119"/>
        <w:rPr>
          <w:sz w:val="22"/>
          <w:szCs w:val="22"/>
        </w:rPr>
      </w:pPr>
      <w:r w:rsidRPr="00D1560A">
        <w:rPr>
          <w:sz w:val="22"/>
          <w:szCs w:val="22"/>
        </w:rPr>
        <w:t>Where you consent to publication, we will include:</w:t>
      </w:r>
    </w:p>
    <w:p w14:paraId="3FB6F454" w14:textId="1E622F85" w:rsidR="008D5197" w:rsidRPr="00751BDA" w:rsidRDefault="008D5197" w:rsidP="0030298C">
      <w:pPr>
        <w:pStyle w:val="ListParagraph"/>
        <w:widowControl/>
        <w:numPr>
          <w:ilvl w:val="0"/>
          <w:numId w:val="11"/>
        </w:numPr>
        <w:adjustRightInd w:val="0"/>
        <w:spacing w:line="360" w:lineRule="auto"/>
        <w:ind w:left="851" w:hanging="425"/>
        <w:contextualSpacing/>
        <w:rPr>
          <w:color w:val="000000"/>
          <w:sz w:val="24"/>
          <w:szCs w:val="24"/>
        </w:rPr>
      </w:pPr>
      <w:r w:rsidRPr="00751BDA">
        <w:rPr>
          <w:b/>
          <w:bCs/>
          <w:color w:val="000000"/>
          <w:sz w:val="24"/>
          <w:szCs w:val="24"/>
        </w:rPr>
        <w:t xml:space="preserve">your last </w:t>
      </w:r>
      <w:r w:rsidR="003C7E66" w:rsidRPr="00751BDA">
        <w:rPr>
          <w:b/>
          <w:bCs/>
          <w:color w:val="000000"/>
          <w:sz w:val="24"/>
          <w:szCs w:val="24"/>
        </w:rPr>
        <w:t>name</w:t>
      </w:r>
      <w:r w:rsidR="003C7E66" w:rsidRPr="00751BDA">
        <w:rPr>
          <w:color w:val="000000"/>
          <w:sz w:val="24"/>
          <w:szCs w:val="24"/>
        </w:rPr>
        <w:t xml:space="preserve"> if</w:t>
      </w:r>
      <w:r w:rsidRPr="00751BDA">
        <w:rPr>
          <w:color w:val="000000"/>
          <w:sz w:val="24"/>
          <w:szCs w:val="24"/>
        </w:rPr>
        <w:t xml:space="preserve"> the submission is made by you as an individual or </w:t>
      </w:r>
    </w:p>
    <w:p w14:paraId="68C8164D" w14:textId="77777777" w:rsidR="008D5197" w:rsidRPr="00751BDA" w:rsidRDefault="008D5197" w:rsidP="0030298C">
      <w:pPr>
        <w:pStyle w:val="ListParagraph"/>
        <w:widowControl/>
        <w:numPr>
          <w:ilvl w:val="0"/>
          <w:numId w:val="11"/>
        </w:numPr>
        <w:adjustRightInd w:val="0"/>
        <w:spacing w:line="360" w:lineRule="auto"/>
        <w:ind w:left="851" w:hanging="425"/>
        <w:contextualSpacing/>
        <w:rPr>
          <w:color w:val="000000"/>
          <w:sz w:val="24"/>
          <w:szCs w:val="24"/>
        </w:rPr>
      </w:pPr>
      <w:r w:rsidRPr="00751BDA">
        <w:rPr>
          <w:b/>
          <w:bCs/>
          <w:color w:val="000000"/>
          <w:sz w:val="24"/>
          <w:szCs w:val="24"/>
        </w:rPr>
        <w:t xml:space="preserve">the name of the organisation </w:t>
      </w:r>
      <w:r w:rsidRPr="00751BDA">
        <w:rPr>
          <w:color w:val="000000"/>
          <w:sz w:val="24"/>
          <w:szCs w:val="24"/>
        </w:rPr>
        <w:t>on whose behalf the submission has been made</w:t>
      </w:r>
    </w:p>
    <w:p w14:paraId="5F0C755E" w14:textId="77777777" w:rsidR="008D5197" w:rsidRPr="00751BDA" w:rsidRDefault="008D5197" w:rsidP="0030298C">
      <w:pPr>
        <w:pStyle w:val="ListParagraph"/>
        <w:widowControl/>
        <w:numPr>
          <w:ilvl w:val="0"/>
          <w:numId w:val="11"/>
        </w:numPr>
        <w:adjustRightInd w:val="0"/>
        <w:spacing w:line="360" w:lineRule="auto"/>
        <w:ind w:left="851" w:hanging="425"/>
        <w:contextualSpacing/>
        <w:rPr>
          <w:color w:val="000000"/>
          <w:sz w:val="24"/>
          <w:szCs w:val="24"/>
        </w:rPr>
      </w:pPr>
      <w:r w:rsidRPr="00751BDA">
        <w:rPr>
          <w:b/>
          <w:bCs/>
          <w:color w:val="000000"/>
          <w:sz w:val="24"/>
          <w:szCs w:val="24"/>
        </w:rPr>
        <w:t xml:space="preserve">your responses </w:t>
      </w:r>
      <w:r w:rsidRPr="00751BDA">
        <w:rPr>
          <w:color w:val="000000"/>
          <w:sz w:val="24"/>
          <w:szCs w:val="24"/>
        </w:rPr>
        <w:t>and comments</w:t>
      </w:r>
    </w:p>
    <w:p w14:paraId="3C42941A" w14:textId="07B95C99" w:rsidR="00ED2D78" w:rsidRPr="00D1560A" w:rsidRDefault="00ED2D78" w:rsidP="00417969">
      <w:pPr>
        <w:pStyle w:val="BodyText"/>
        <w:spacing w:before="120" w:after="120"/>
        <w:ind w:left="119" w:right="1015"/>
        <w:rPr>
          <w:sz w:val="22"/>
          <w:szCs w:val="22"/>
        </w:rPr>
      </w:pPr>
      <w:r w:rsidRPr="00D1560A">
        <w:rPr>
          <w:sz w:val="22"/>
          <w:szCs w:val="22"/>
        </w:rPr>
        <w:t xml:space="preserve">We </w:t>
      </w:r>
      <w:r w:rsidRPr="00D1560A">
        <w:rPr>
          <w:b/>
          <w:sz w:val="22"/>
          <w:szCs w:val="22"/>
        </w:rPr>
        <w:t>will not</w:t>
      </w:r>
      <w:r w:rsidRPr="00D1560A">
        <w:rPr>
          <w:sz w:val="22"/>
          <w:szCs w:val="22"/>
        </w:rPr>
        <w:t xml:space="preserve"> include any other personal or demographic information in a published response</w:t>
      </w:r>
    </w:p>
    <w:p w14:paraId="44BC28E6" w14:textId="77777777" w:rsidR="00AF056E" w:rsidRPr="00417969" w:rsidRDefault="00AF056E" w:rsidP="00AF056E">
      <w:pPr>
        <w:spacing w:before="480" w:after="120"/>
        <w:rPr>
          <w:sz w:val="28"/>
          <w:szCs w:val="28"/>
        </w:rPr>
      </w:pPr>
      <w:bookmarkStart w:id="23" w:name="_Hlk46393777"/>
      <w:bookmarkEnd w:id="22"/>
      <w:r w:rsidRPr="00417969">
        <w:rPr>
          <w:sz w:val="28"/>
          <w:szCs w:val="28"/>
        </w:rPr>
        <w:t>Do you give permission for your response to be published?</w:t>
      </w:r>
    </w:p>
    <w:p w14:paraId="0179E40A" w14:textId="77777777" w:rsidR="00AF056E" w:rsidRPr="00D1560A" w:rsidRDefault="00AF056E" w:rsidP="00AF056E">
      <w:pPr>
        <w:spacing w:before="120" w:after="120"/>
        <w:ind w:left="119"/>
        <w:rPr>
          <w:i/>
          <w:iCs/>
          <w:sz w:val="20"/>
          <w:szCs w:val="20"/>
        </w:rPr>
      </w:pPr>
      <w:r w:rsidRPr="00D1560A">
        <w:rPr>
          <w:i/>
          <w:iCs/>
          <w:sz w:val="20"/>
          <w:szCs w:val="20"/>
        </w:rPr>
        <w:t>(Required)</w:t>
      </w:r>
    </w:p>
    <w:p w14:paraId="3C2DF700" w14:textId="77777777" w:rsidR="00AF056E" w:rsidRPr="00AD3087" w:rsidRDefault="00AF056E" w:rsidP="00AF056E">
      <w:pPr>
        <w:spacing w:before="216"/>
        <w:ind w:left="178"/>
        <w:rPr>
          <w:i/>
          <w:sz w:val="20"/>
          <w:szCs w:val="20"/>
        </w:rPr>
      </w:pPr>
      <w:r w:rsidRPr="00AD3087">
        <w:rPr>
          <w:i/>
          <w:color w:val="888888"/>
          <w:sz w:val="20"/>
          <w:szCs w:val="20"/>
        </w:rPr>
        <w:t>Please select only one item</w:t>
      </w:r>
    </w:p>
    <w:p w14:paraId="4A698AA6" w14:textId="77777777" w:rsidR="00AF056E" w:rsidRPr="00DA0009" w:rsidRDefault="00000000" w:rsidP="00AF056E">
      <w:pPr>
        <w:pStyle w:val="BodyText"/>
        <w:spacing w:before="168"/>
        <w:ind w:left="360"/>
        <w:rPr>
          <w:sz w:val="26"/>
          <w:szCs w:val="26"/>
        </w:rPr>
      </w:pPr>
      <w:sdt>
        <w:sdtPr>
          <w:rPr>
            <w:spacing w:val="-6"/>
            <w:sz w:val="26"/>
            <w:szCs w:val="26"/>
          </w:rPr>
          <w:id w:val="673304923"/>
          <w14:checkbox>
            <w14:checked w14:val="0"/>
            <w14:checkedState w14:val="2612" w14:font="MS Gothic"/>
            <w14:uncheckedState w14:val="2610" w14:font="MS Gothic"/>
          </w14:checkbox>
        </w:sdtPr>
        <w:sdtContent>
          <w:r w:rsidR="00AF056E" w:rsidRPr="00DA0009">
            <w:rPr>
              <w:rFonts w:ascii="Segoe UI Symbol" w:eastAsia="MS Gothic" w:hAnsi="Segoe UI Symbol" w:cs="Segoe UI Symbol"/>
              <w:spacing w:val="-6"/>
              <w:sz w:val="26"/>
              <w:szCs w:val="26"/>
            </w:rPr>
            <w:t>☐</w:t>
          </w:r>
        </w:sdtContent>
      </w:sdt>
      <w:r w:rsidR="00AF056E" w:rsidRPr="00DA0009">
        <w:rPr>
          <w:spacing w:val="-6"/>
          <w:sz w:val="26"/>
          <w:szCs w:val="26"/>
        </w:rPr>
        <w:t xml:space="preserve"> </w:t>
      </w:r>
      <w:r w:rsidR="00AF056E" w:rsidRPr="00DA0009">
        <w:rPr>
          <w:sz w:val="26"/>
          <w:szCs w:val="26"/>
        </w:rPr>
        <w:t>Yes - I give permission for my response/submission to be</w:t>
      </w:r>
      <w:r w:rsidR="00AF056E" w:rsidRPr="00DA0009">
        <w:rPr>
          <w:spacing w:val="-18"/>
          <w:sz w:val="26"/>
          <w:szCs w:val="26"/>
        </w:rPr>
        <w:t xml:space="preserve"> </w:t>
      </w:r>
      <w:r w:rsidR="00AF056E" w:rsidRPr="00DA0009">
        <w:rPr>
          <w:sz w:val="26"/>
          <w:szCs w:val="26"/>
        </w:rPr>
        <w:t>published.</w:t>
      </w:r>
    </w:p>
    <w:p w14:paraId="4DF8EAD4" w14:textId="77777777" w:rsidR="00AF056E" w:rsidRPr="00DA0009" w:rsidRDefault="00000000" w:rsidP="00AF056E">
      <w:pPr>
        <w:pStyle w:val="BodyText"/>
        <w:spacing w:before="60" w:line="333" w:lineRule="auto"/>
        <w:ind w:left="709" w:right="604" w:hanging="349"/>
        <w:rPr>
          <w:sz w:val="26"/>
          <w:szCs w:val="26"/>
        </w:rPr>
      </w:pPr>
      <w:sdt>
        <w:sdtPr>
          <w:rPr>
            <w:sz w:val="26"/>
            <w:szCs w:val="26"/>
          </w:rPr>
          <w:id w:val="-173425940"/>
          <w14:checkbox>
            <w14:checked w14:val="0"/>
            <w14:checkedState w14:val="2612" w14:font="MS Gothic"/>
            <w14:uncheckedState w14:val="2610" w14:font="MS Gothic"/>
          </w14:checkbox>
        </w:sdtPr>
        <w:sdtContent>
          <w:r w:rsidR="00AF056E" w:rsidRPr="00DA0009">
            <w:rPr>
              <w:rFonts w:ascii="Segoe UI Symbol" w:eastAsia="MS Gothic" w:hAnsi="Segoe UI Symbol" w:cs="Segoe UI Symbol"/>
              <w:sz w:val="26"/>
              <w:szCs w:val="26"/>
            </w:rPr>
            <w:t>☐</w:t>
          </w:r>
        </w:sdtContent>
      </w:sdt>
      <w:r w:rsidR="00AF056E" w:rsidRPr="00DA0009">
        <w:rPr>
          <w:sz w:val="26"/>
          <w:szCs w:val="26"/>
        </w:rPr>
        <w:t xml:space="preserve"> No - I would like my response/submission to remain confidential but understand that de-identified aggregate data may be published.</w:t>
      </w:r>
    </w:p>
    <w:p w14:paraId="6155AFC3" w14:textId="70EC0374" w:rsidR="00AF056E" w:rsidRPr="00DA0009" w:rsidRDefault="00000000" w:rsidP="00AF056E">
      <w:pPr>
        <w:pStyle w:val="BodyText"/>
        <w:spacing w:before="28" w:after="120"/>
        <w:ind w:left="357"/>
        <w:rPr>
          <w:sz w:val="26"/>
          <w:szCs w:val="26"/>
        </w:rPr>
      </w:pPr>
      <w:sdt>
        <w:sdtPr>
          <w:rPr>
            <w:spacing w:val="-6"/>
            <w:sz w:val="26"/>
            <w:szCs w:val="26"/>
          </w:rPr>
          <w:id w:val="1242290260"/>
          <w14:checkbox>
            <w14:checked w14:val="0"/>
            <w14:checkedState w14:val="2612" w14:font="MS Gothic"/>
            <w14:uncheckedState w14:val="2610" w14:font="MS Gothic"/>
          </w14:checkbox>
        </w:sdtPr>
        <w:sdtContent>
          <w:r w:rsidR="004332FD">
            <w:rPr>
              <w:rFonts w:ascii="MS Gothic" w:eastAsia="MS Gothic" w:hAnsi="MS Gothic" w:hint="eastAsia"/>
              <w:spacing w:val="-6"/>
              <w:sz w:val="26"/>
              <w:szCs w:val="26"/>
            </w:rPr>
            <w:t>☐</w:t>
          </w:r>
        </w:sdtContent>
      </w:sdt>
      <w:r w:rsidR="00AF056E" w:rsidRPr="00DA0009">
        <w:rPr>
          <w:spacing w:val="-6"/>
          <w:sz w:val="26"/>
          <w:szCs w:val="26"/>
        </w:rPr>
        <w:t xml:space="preserve"> </w:t>
      </w:r>
      <w:r w:rsidR="00AF056E" w:rsidRPr="00DA0009">
        <w:rPr>
          <w:sz w:val="26"/>
          <w:szCs w:val="26"/>
        </w:rPr>
        <w:t>I am a CASA</w:t>
      </w:r>
      <w:r w:rsidR="00AF056E" w:rsidRPr="00DA0009">
        <w:rPr>
          <w:spacing w:val="-14"/>
          <w:sz w:val="26"/>
          <w:szCs w:val="26"/>
        </w:rPr>
        <w:t xml:space="preserve"> </w:t>
      </w:r>
      <w:r w:rsidR="00AF056E" w:rsidRPr="00DA0009">
        <w:rPr>
          <w:sz w:val="26"/>
          <w:szCs w:val="26"/>
        </w:rPr>
        <w:t>officer.</w:t>
      </w:r>
    </w:p>
    <w:p w14:paraId="274F4710" w14:textId="77777777" w:rsidR="00AF056E" w:rsidRDefault="00AF056E" w:rsidP="00AF056E">
      <w:pPr>
        <w:spacing w:before="360" w:after="120" w:line="334" w:lineRule="auto"/>
        <w:ind w:right="136"/>
      </w:pPr>
      <w:r w:rsidRPr="00CD5CFC">
        <w:t>Information about how we consult and how to make a confidential submission is available on our</w:t>
      </w:r>
      <w:r w:rsidRPr="00CD5CFC">
        <w:rPr>
          <w:rFonts w:eastAsia="Times New Roman"/>
          <w:color w:val="000000"/>
          <w:lang w:val="en" w:eastAsia="en-AU"/>
        </w:rPr>
        <w:t xml:space="preserve"> </w:t>
      </w:r>
      <w:hyperlink r:id="rId9" w:tgtFrame="_blank" w:history="1">
        <w:r w:rsidRPr="00CD5CFC">
          <w:rPr>
            <w:rStyle w:val="Hyperlink"/>
            <w:bCs/>
          </w:rPr>
          <w:t>website</w:t>
        </w:r>
      </w:hyperlink>
      <w:r w:rsidRPr="00CD5CFC">
        <w:rPr>
          <w:b/>
          <w:color w:val="552200"/>
        </w:rPr>
        <w:t xml:space="preserve"> </w:t>
      </w:r>
      <w:r>
        <w:rPr>
          <w:b/>
          <w:color w:val="552200"/>
        </w:rPr>
        <w:t>.</w:t>
      </w:r>
    </w:p>
    <w:bookmarkEnd w:id="12"/>
    <w:bookmarkEnd w:id="17"/>
    <w:bookmarkEnd w:id="20"/>
    <w:bookmarkEnd w:id="23"/>
    <w:p w14:paraId="5E1FED44" w14:textId="00CD7912" w:rsidR="00FC5603" w:rsidRPr="005B7892" w:rsidRDefault="0015582D" w:rsidP="00AF1A5F">
      <w:pPr>
        <w:rPr>
          <w:sz w:val="33"/>
          <w:szCs w:val="33"/>
        </w:rPr>
      </w:pPr>
      <w:r>
        <w:rPr>
          <w:color w:val="365F91" w:themeColor="accent1" w:themeShade="BF"/>
          <w:lang w:val="en" w:eastAsia="en-AU"/>
        </w:rPr>
        <w:br w:type="page"/>
      </w:r>
    </w:p>
    <w:p w14:paraId="1AD4B27C" w14:textId="316C8E8E" w:rsidR="007C6002" w:rsidRPr="00153F86" w:rsidRDefault="007C6002" w:rsidP="00D24104">
      <w:pPr>
        <w:pStyle w:val="Heading1"/>
        <w:spacing w:before="120" w:after="120"/>
        <w:ind w:left="0"/>
        <w:rPr>
          <w:rFonts w:eastAsia="Times New Roman"/>
          <w:bCs/>
          <w:color w:val="365F91" w:themeColor="accent1" w:themeShade="BF"/>
          <w:sz w:val="32"/>
          <w:szCs w:val="32"/>
          <w:lang w:val="en" w:eastAsia="en-AU"/>
        </w:rPr>
      </w:pPr>
      <w:r>
        <w:rPr>
          <w:rFonts w:eastAsia="Times New Roman"/>
          <w:bCs/>
          <w:color w:val="365F91" w:themeColor="accent1" w:themeShade="BF"/>
          <w:sz w:val="32"/>
          <w:szCs w:val="32"/>
          <w:lang w:val="en" w:eastAsia="en-AU"/>
        </w:rPr>
        <w:lastRenderedPageBreak/>
        <w:t xml:space="preserve">Page </w:t>
      </w:r>
      <w:r w:rsidR="006D065A">
        <w:rPr>
          <w:rFonts w:eastAsia="Times New Roman"/>
          <w:bCs/>
          <w:color w:val="365F91" w:themeColor="accent1" w:themeShade="BF"/>
          <w:sz w:val="32"/>
          <w:szCs w:val="32"/>
          <w:lang w:val="en" w:eastAsia="en-AU"/>
        </w:rPr>
        <w:t>4</w:t>
      </w:r>
      <w:r>
        <w:rPr>
          <w:rFonts w:eastAsia="Times New Roman"/>
          <w:bCs/>
          <w:color w:val="365F91" w:themeColor="accent1" w:themeShade="BF"/>
          <w:sz w:val="32"/>
          <w:szCs w:val="32"/>
          <w:lang w:val="en" w:eastAsia="en-AU"/>
        </w:rPr>
        <w:t xml:space="preserve">. </w:t>
      </w:r>
      <w:r w:rsidR="00C808E8" w:rsidRPr="00D24104">
        <w:rPr>
          <w:rFonts w:eastAsia="Times New Roman"/>
          <w:bCs/>
          <w:color w:val="365F91" w:themeColor="accent1" w:themeShade="BF"/>
          <w:sz w:val="32"/>
          <w:szCs w:val="32"/>
          <w:lang w:val="en" w:eastAsia="en-AU"/>
        </w:rPr>
        <w:t>Incorporation of exemptions relating to</w:t>
      </w:r>
      <w:r w:rsidR="00C808E8" w:rsidRPr="00153F86">
        <w:rPr>
          <w:rFonts w:eastAsia="Times New Roman"/>
          <w:bCs/>
          <w:color w:val="365F91" w:themeColor="accent1" w:themeShade="BF"/>
          <w:sz w:val="32"/>
          <w:szCs w:val="32"/>
          <w:lang w:val="en" w:eastAsia="en-AU"/>
        </w:rPr>
        <w:t xml:space="preserve"> </w:t>
      </w:r>
      <w:r w:rsidR="00424DDA">
        <w:rPr>
          <w:rFonts w:eastAsia="Times New Roman"/>
          <w:bCs/>
          <w:color w:val="365F91" w:themeColor="accent1" w:themeShade="BF"/>
          <w:sz w:val="32"/>
          <w:szCs w:val="32"/>
          <w:lang w:val="en" w:eastAsia="en-AU"/>
        </w:rPr>
        <w:t>flight manual compliance</w:t>
      </w:r>
    </w:p>
    <w:p w14:paraId="17D4A083" w14:textId="77777777" w:rsidR="00C52ACE" w:rsidRPr="00326814" w:rsidRDefault="00C52ACE" w:rsidP="00A52E31">
      <w:pPr>
        <w:pStyle w:val="BodyText"/>
        <w:spacing w:before="120" w:after="120"/>
        <w:rPr>
          <w:b/>
          <w:bCs/>
          <w:sz w:val="22"/>
          <w:szCs w:val="22"/>
          <w:lang w:val="en-AU"/>
        </w:rPr>
      </w:pPr>
      <w:r w:rsidRPr="00326814">
        <w:rPr>
          <w:b/>
          <w:bCs/>
          <w:sz w:val="22"/>
          <w:szCs w:val="22"/>
          <w:lang w:val="en-AU"/>
        </w:rPr>
        <w:t>Current requirements</w:t>
      </w:r>
    </w:p>
    <w:p w14:paraId="531E7DE8" w14:textId="1F81590D" w:rsidR="00C52ACE" w:rsidRPr="005C7E79" w:rsidRDefault="00C52ACE" w:rsidP="00A52E31">
      <w:pPr>
        <w:pStyle w:val="BodyText"/>
        <w:spacing w:before="120" w:after="120"/>
        <w:rPr>
          <w:sz w:val="22"/>
          <w:szCs w:val="22"/>
        </w:rPr>
      </w:pPr>
      <w:r w:rsidRPr="005C7E79">
        <w:rPr>
          <w:sz w:val="22"/>
          <w:szCs w:val="22"/>
        </w:rPr>
        <w:t>Regulations 91.095, 121.055, 131.255, 133.030, 135.040</w:t>
      </w:r>
      <w:r w:rsidR="004D05DD">
        <w:rPr>
          <w:sz w:val="22"/>
          <w:szCs w:val="22"/>
        </w:rPr>
        <w:t>,</w:t>
      </w:r>
      <w:r w:rsidRPr="005C7E79">
        <w:rPr>
          <w:sz w:val="22"/>
          <w:szCs w:val="22"/>
        </w:rPr>
        <w:t xml:space="preserve"> and 138.210 of </w:t>
      </w:r>
      <w:r w:rsidR="00F9752B">
        <w:rPr>
          <w:sz w:val="22"/>
          <w:szCs w:val="22"/>
          <w:lang w:val="en-AU"/>
        </w:rPr>
        <w:t xml:space="preserve">the </w:t>
      </w:r>
      <w:r w:rsidR="00F9752B" w:rsidRPr="00DD428E">
        <w:rPr>
          <w:rStyle w:val="italics"/>
          <w:sz w:val="22"/>
          <w:szCs w:val="22"/>
        </w:rPr>
        <w:t xml:space="preserve">Civil Aviation Safety Regulations 1998 </w:t>
      </w:r>
      <w:r w:rsidR="00F9752B" w:rsidRPr="00DD428E">
        <w:rPr>
          <w:rStyle w:val="italics"/>
          <w:i w:val="0"/>
          <w:iCs w:val="0"/>
          <w:sz w:val="22"/>
          <w:szCs w:val="22"/>
        </w:rPr>
        <w:t>(</w:t>
      </w:r>
      <w:r w:rsidR="00F9752B" w:rsidRPr="00DD428E">
        <w:rPr>
          <w:rStyle w:val="italics"/>
          <w:sz w:val="22"/>
          <w:szCs w:val="22"/>
        </w:rPr>
        <w:t>CASR)</w:t>
      </w:r>
      <w:r w:rsidR="00F9752B">
        <w:rPr>
          <w:rStyle w:val="italics"/>
          <w:sz w:val="22"/>
          <w:szCs w:val="22"/>
        </w:rPr>
        <w:t>,</w:t>
      </w:r>
      <w:r w:rsidRPr="005C7E79">
        <w:rPr>
          <w:sz w:val="22"/>
          <w:szCs w:val="22"/>
        </w:rPr>
        <w:t xml:space="preserve"> require pilots in command (PIC) and operators to comply with aircraft flight manual instructions. These provisions </w:t>
      </w:r>
      <w:r w:rsidRPr="00A52E31">
        <w:rPr>
          <w:sz w:val="22"/>
          <w:szCs w:val="22"/>
        </w:rPr>
        <w:t>unintentionally limit compliance to in</w:t>
      </w:r>
      <w:r w:rsidRPr="00A52E31">
        <w:rPr>
          <w:rFonts w:ascii="Cambria Math" w:hAnsi="Cambria Math" w:cs="Cambria Math"/>
          <w:sz w:val="22"/>
          <w:szCs w:val="22"/>
        </w:rPr>
        <w:t>‑</w:t>
      </w:r>
      <w:r w:rsidRPr="00A52E31">
        <w:rPr>
          <w:sz w:val="22"/>
          <w:szCs w:val="22"/>
        </w:rPr>
        <w:t>flight activities only, excluding important pre</w:t>
      </w:r>
      <w:r w:rsidRPr="00A52E31">
        <w:rPr>
          <w:rFonts w:ascii="Cambria Math" w:hAnsi="Cambria Math" w:cs="Cambria Math"/>
          <w:sz w:val="22"/>
          <w:szCs w:val="22"/>
        </w:rPr>
        <w:t>‑</w:t>
      </w:r>
      <w:r w:rsidRPr="00A52E31">
        <w:rPr>
          <w:sz w:val="22"/>
          <w:szCs w:val="22"/>
        </w:rPr>
        <w:t>flight and post</w:t>
      </w:r>
      <w:r w:rsidRPr="00A52E31">
        <w:rPr>
          <w:rFonts w:ascii="Cambria Math" w:hAnsi="Cambria Math" w:cs="Cambria Math"/>
          <w:sz w:val="22"/>
          <w:szCs w:val="22"/>
        </w:rPr>
        <w:t>‑</w:t>
      </w:r>
      <w:r w:rsidRPr="00A52E31">
        <w:rPr>
          <w:sz w:val="22"/>
          <w:szCs w:val="22"/>
        </w:rPr>
        <w:t>flight requirements.</w:t>
      </w:r>
      <w:r w:rsidRPr="005C7E79">
        <w:rPr>
          <w:sz w:val="22"/>
          <w:szCs w:val="22"/>
        </w:rPr>
        <w:t xml:space="preserve"> Regulation 91.095 of CASR also </w:t>
      </w:r>
      <w:r w:rsidRPr="00A52E31">
        <w:rPr>
          <w:sz w:val="22"/>
          <w:szCs w:val="22"/>
        </w:rPr>
        <w:t>incorrectly requires compliance with all flight manual content, even though some material is advisory</w:t>
      </w:r>
      <w:r w:rsidRPr="005C7E79">
        <w:rPr>
          <w:sz w:val="22"/>
          <w:szCs w:val="22"/>
        </w:rPr>
        <w:t xml:space="preserve"> rather than approved instruction.</w:t>
      </w:r>
    </w:p>
    <w:p w14:paraId="53D10F96" w14:textId="77777777" w:rsidR="00C52ACE" w:rsidRPr="005C7E79" w:rsidRDefault="00C52ACE" w:rsidP="00A52E31">
      <w:pPr>
        <w:pStyle w:val="BodyText"/>
        <w:spacing w:before="120" w:after="120"/>
        <w:rPr>
          <w:sz w:val="22"/>
          <w:szCs w:val="22"/>
        </w:rPr>
      </w:pPr>
      <w:r w:rsidRPr="005C7E79">
        <w:rPr>
          <w:sz w:val="22"/>
          <w:szCs w:val="22"/>
        </w:rPr>
        <w:t>Advisory Circular (AC) 91</w:t>
      </w:r>
      <w:r w:rsidRPr="005C7E79">
        <w:rPr>
          <w:rFonts w:ascii="Cambria Math" w:hAnsi="Cambria Math" w:cs="Cambria Math"/>
          <w:sz w:val="22"/>
          <w:szCs w:val="22"/>
        </w:rPr>
        <w:t>‑</w:t>
      </w:r>
      <w:r w:rsidRPr="005C7E79">
        <w:rPr>
          <w:sz w:val="22"/>
          <w:szCs w:val="22"/>
        </w:rPr>
        <w:t xml:space="preserve">22 clarifies the distinction between approved and unapproved flight manual content, and that the policy intent was for compliance to apply only to approved elements. The proposed amendments </w:t>
      </w:r>
      <w:r w:rsidRPr="00A52E31">
        <w:rPr>
          <w:sz w:val="22"/>
          <w:szCs w:val="22"/>
        </w:rPr>
        <w:t xml:space="preserve">adopt the term ‘requirement or </w:t>
      </w:r>
      <w:proofErr w:type="gramStart"/>
      <w:r w:rsidRPr="00A52E31">
        <w:rPr>
          <w:sz w:val="22"/>
          <w:szCs w:val="22"/>
        </w:rPr>
        <w:t>limitation’</w:t>
      </w:r>
      <w:proofErr w:type="gramEnd"/>
      <w:r w:rsidRPr="00A52E31">
        <w:rPr>
          <w:sz w:val="22"/>
          <w:szCs w:val="22"/>
        </w:rPr>
        <w:t xml:space="preserve"> to clearly describe these approved elements</w:t>
      </w:r>
      <w:r w:rsidRPr="005C7E79">
        <w:rPr>
          <w:sz w:val="22"/>
          <w:szCs w:val="22"/>
        </w:rPr>
        <w:t>.</w:t>
      </w:r>
    </w:p>
    <w:p w14:paraId="532BEB0B" w14:textId="7D7DFC09" w:rsidR="008C3B7D" w:rsidRDefault="008C3B7D" w:rsidP="00A52E31">
      <w:pPr>
        <w:pStyle w:val="BodyText"/>
        <w:spacing w:before="120" w:after="120"/>
        <w:rPr>
          <w:sz w:val="22"/>
          <w:szCs w:val="22"/>
        </w:rPr>
      </w:pPr>
      <w:r w:rsidRPr="00D448D7">
        <w:rPr>
          <w:sz w:val="22"/>
          <w:szCs w:val="22"/>
        </w:rPr>
        <w:t xml:space="preserve">Temporary exemptions and directions have </w:t>
      </w:r>
      <w:r w:rsidR="006015A4">
        <w:rPr>
          <w:sz w:val="22"/>
          <w:szCs w:val="22"/>
        </w:rPr>
        <w:t>been used to</w:t>
      </w:r>
      <w:r w:rsidRPr="00D448D7">
        <w:rPr>
          <w:sz w:val="22"/>
          <w:szCs w:val="22"/>
        </w:rPr>
        <w:t xml:space="preserve"> correct the issues</w:t>
      </w:r>
      <w:r w:rsidR="00A07BAC">
        <w:rPr>
          <w:sz w:val="22"/>
          <w:szCs w:val="22"/>
        </w:rPr>
        <w:t xml:space="preserve"> above</w:t>
      </w:r>
      <w:r w:rsidRPr="00D448D7">
        <w:rPr>
          <w:sz w:val="22"/>
          <w:szCs w:val="22"/>
        </w:rPr>
        <w:t xml:space="preserve">. </w:t>
      </w:r>
    </w:p>
    <w:p w14:paraId="7BDAD780" w14:textId="4D5FFF7C" w:rsidR="00A07BAC" w:rsidRPr="00A52E31" w:rsidRDefault="00A07BAC" w:rsidP="00A52E31">
      <w:pPr>
        <w:pStyle w:val="BodyText"/>
        <w:spacing w:before="120" w:after="120"/>
        <w:rPr>
          <w:b/>
          <w:bCs/>
          <w:sz w:val="22"/>
          <w:szCs w:val="22"/>
        </w:rPr>
      </w:pPr>
      <w:r w:rsidRPr="00A52E31">
        <w:rPr>
          <w:b/>
          <w:bCs/>
          <w:sz w:val="22"/>
          <w:szCs w:val="22"/>
        </w:rPr>
        <w:t>Proposed amendments</w:t>
      </w:r>
    </w:p>
    <w:p w14:paraId="27293DFC" w14:textId="0518EAAF" w:rsidR="00A22A03" w:rsidRDefault="00A22A03" w:rsidP="00A52E31">
      <w:pPr>
        <w:pStyle w:val="BodyText"/>
        <w:spacing w:before="120" w:after="120"/>
        <w:rPr>
          <w:sz w:val="22"/>
          <w:szCs w:val="22"/>
        </w:rPr>
      </w:pPr>
      <w:r w:rsidRPr="00D448D7">
        <w:rPr>
          <w:sz w:val="22"/>
          <w:szCs w:val="22"/>
        </w:rPr>
        <w:t>The proposed amendments will incorporate th</w:t>
      </w:r>
      <w:r w:rsidR="0075619F">
        <w:rPr>
          <w:sz w:val="22"/>
          <w:szCs w:val="22"/>
        </w:rPr>
        <w:t>e</w:t>
      </w:r>
      <w:r w:rsidRPr="00D448D7">
        <w:rPr>
          <w:sz w:val="22"/>
          <w:szCs w:val="22"/>
        </w:rPr>
        <w:t xml:space="preserve"> </w:t>
      </w:r>
      <w:r w:rsidR="000C335B">
        <w:rPr>
          <w:sz w:val="22"/>
          <w:szCs w:val="22"/>
        </w:rPr>
        <w:t xml:space="preserve">effect </w:t>
      </w:r>
      <w:r w:rsidR="00641CE9">
        <w:rPr>
          <w:sz w:val="22"/>
          <w:szCs w:val="22"/>
        </w:rPr>
        <w:t xml:space="preserve">of the </w:t>
      </w:r>
      <w:r w:rsidR="003B7E97">
        <w:rPr>
          <w:sz w:val="22"/>
          <w:szCs w:val="22"/>
        </w:rPr>
        <w:t xml:space="preserve">applicable </w:t>
      </w:r>
      <w:r w:rsidR="001E142D" w:rsidRPr="00D448D7">
        <w:rPr>
          <w:sz w:val="22"/>
          <w:szCs w:val="22"/>
        </w:rPr>
        <w:t>exemptions and directions</w:t>
      </w:r>
      <w:r w:rsidRPr="00D448D7">
        <w:rPr>
          <w:sz w:val="22"/>
          <w:szCs w:val="22"/>
        </w:rPr>
        <w:t xml:space="preserve"> into regulations 91.095, 121.055, 131.255, 133.030, 135.040 and 138.210</w:t>
      </w:r>
      <w:r>
        <w:rPr>
          <w:sz w:val="22"/>
          <w:szCs w:val="22"/>
        </w:rPr>
        <w:t xml:space="preserve"> of the CASR</w:t>
      </w:r>
      <w:r w:rsidR="00F92BC7">
        <w:rPr>
          <w:sz w:val="22"/>
          <w:szCs w:val="22"/>
        </w:rPr>
        <w:t xml:space="preserve">. This will </w:t>
      </w:r>
      <w:r w:rsidRPr="00D448D7">
        <w:rPr>
          <w:sz w:val="22"/>
          <w:szCs w:val="22"/>
        </w:rPr>
        <w:t>ensur</w:t>
      </w:r>
      <w:r w:rsidR="00F92BC7">
        <w:rPr>
          <w:sz w:val="22"/>
          <w:szCs w:val="22"/>
        </w:rPr>
        <w:t>e</w:t>
      </w:r>
      <w:r w:rsidRPr="00D448D7">
        <w:rPr>
          <w:sz w:val="22"/>
          <w:szCs w:val="22"/>
        </w:rPr>
        <w:t xml:space="preserve"> safety</w:t>
      </w:r>
      <w:r w:rsidRPr="00D448D7">
        <w:rPr>
          <w:rFonts w:ascii="Cambria Math" w:hAnsi="Cambria Math" w:cs="Cambria Math"/>
          <w:sz w:val="22"/>
          <w:szCs w:val="22"/>
        </w:rPr>
        <w:t>‑</w:t>
      </w:r>
      <w:r w:rsidRPr="00D448D7">
        <w:rPr>
          <w:sz w:val="22"/>
          <w:szCs w:val="22"/>
        </w:rPr>
        <w:t>critical flight manual requirements apply throughout aircraft preparation, operation</w:t>
      </w:r>
      <w:r>
        <w:rPr>
          <w:sz w:val="22"/>
          <w:szCs w:val="22"/>
        </w:rPr>
        <w:t>,</w:t>
      </w:r>
      <w:r w:rsidRPr="00D448D7">
        <w:rPr>
          <w:sz w:val="22"/>
          <w:szCs w:val="22"/>
        </w:rPr>
        <w:t xml:space="preserve"> and shutdown</w:t>
      </w:r>
      <w:r w:rsidR="003B7E97">
        <w:rPr>
          <w:sz w:val="22"/>
          <w:szCs w:val="22"/>
        </w:rPr>
        <w:t xml:space="preserve"> </w:t>
      </w:r>
      <w:r w:rsidR="00871ACA">
        <w:rPr>
          <w:sz w:val="22"/>
          <w:szCs w:val="22"/>
        </w:rPr>
        <w:t xml:space="preserve">- </w:t>
      </w:r>
      <w:r w:rsidRPr="00D448D7">
        <w:rPr>
          <w:sz w:val="22"/>
          <w:szCs w:val="22"/>
        </w:rPr>
        <w:t xml:space="preserve">not just during </w:t>
      </w:r>
      <w:r w:rsidR="00E86424" w:rsidRPr="00D448D7">
        <w:rPr>
          <w:sz w:val="22"/>
          <w:szCs w:val="22"/>
        </w:rPr>
        <w:t>flight</w:t>
      </w:r>
      <w:r w:rsidR="003B7E97">
        <w:rPr>
          <w:sz w:val="22"/>
          <w:szCs w:val="22"/>
        </w:rPr>
        <w:t>,</w:t>
      </w:r>
      <w:r w:rsidR="00E86424">
        <w:rPr>
          <w:sz w:val="22"/>
          <w:szCs w:val="22"/>
        </w:rPr>
        <w:t xml:space="preserve"> </w:t>
      </w:r>
      <w:proofErr w:type="gramStart"/>
      <w:r w:rsidR="00E86424">
        <w:rPr>
          <w:sz w:val="22"/>
          <w:szCs w:val="22"/>
        </w:rPr>
        <w:t>and</w:t>
      </w:r>
      <w:r w:rsidR="00CC7436">
        <w:rPr>
          <w:sz w:val="22"/>
          <w:szCs w:val="22"/>
        </w:rPr>
        <w:t xml:space="preserve"> </w:t>
      </w:r>
      <w:r w:rsidR="003B7E97">
        <w:rPr>
          <w:sz w:val="22"/>
          <w:szCs w:val="22"/>
        </w:rPr>
        <w:t>also</w:t>
      </w:r>
      <w:proofErr w:type="gramEnd"/>
      <w:r w:rsidR="003B7E97">
        <w:rPr>
          <w:sz w:val="22"/>
          <w:szCs w:val="22"/>
        </w:rPr>
        <w:t xml:space="preserve"> </w:t>
      </w:r>
      <w:r w:rsidR="00CC7436" w:rsidRPr="005301EE">
        <w:rPr>
          <w:sz w:val="22"/>
          <w:szCs w:val="22"/>
          <w:lang w:val="en-AU"/>
        </w:rPr>
        <w:t xml:space="preserve">remove the need </w:t>
      </w:r>
      <w:r w:rsidR="00CC7436">
        <w:rPr>
          <w:sz w:val="22"/>
          <w:szCs w:val="22"/>
          <w:lang w:val="en-AU"/>
        </w:rPr>
        <w:t xml:space="preserve">for these </w:t>
      </w:r>
      <w:r w:rsidR="00CC7436" w:rsidRPr="005301EE">
        <w:rPr>
          <w:sz w:val="22"/>
          <w:szCs w:val="22"/>
          <w:lang w:val="en-AU"/>
        </w:rPr>
        <w:t>exemptions</w:t>
      </w:r>
      <w:r w:rsidR="00CC7436">
        <w:rPr>
          <w:sz w:val="22"/>
          <w:szCs w:val="22"/>
          <w:lang w:val="en-AU"/>
        </w:rPr>
        <w:t xml:space="preserve"> and directions</w:t>
      </w:r>
      <w:r w:rsidRPr="00D448D7">
        <w:rPr>
          <w:sz w:val="22"/>
          <w:szCs w:val="22"/>
        </w:rPr>
        <w:t>.</w:t>
      </w:r>
    </w:p>
    <w:p w14:paraId="58167224" w14:textId="5ADF78D8" w:rsidR="005301EE" w:rsidRDefault="00CC7436" w:rsidP="00A52E31">
      <w:pPr>
        <w:pStyle w:val="BodyText"/>
        <w:spacing w:before="120" w:after="120"/>
        <w:rPr>
          <w:sz w:val="22"/>
          <w:szCs w:val="22"/>
          <w:lang w:val="en-AU"/>
        </w:rPr>
      </w:pPr>
      <w:r>
        <w:rPr>
          <w:sz w:val="22"/>
          <w:szCs w:val="22"/>
          <w:lang w:val="en-AU"/>
        </w:rPr>
        <w:t xml:space="preserve">The </w:t>
      </w:r>
      <w:r w:rsidR="00907EE7">
        <w:rPr>
          <w:sz w:val="22"/>
          <w:szCs w:val="22"/>
          <w:lang w:val="en-AU"/>
        </w:rPr>
        <w:t>r</w:t>
      </w:r>
      <w:r w:rsidR="002B5E70" w:rsidRPr="005301EE">
        <w:rPr>
          <w:sz w:val="22"/>
          <w:szCs w:val="22"/>
          <w:lang w:val="en-AU"/>
        </w:rPr>
        <w:t>elevant exemptions</w:t>
      </w:r>
      <w:r w:rsidR="002B5E70" w:rsidRPr="001B61CE">
        <w:rPr>
          <w:sz w:val="22"/>
          <w:szCs w:val="22"/>
          <w:lang w:val="en-AU"/>
        </w:rPr>
        <w:t xml:space="preserve"> and directions</w:t>
      </w:r>
      <w:r w:rsidR="002B5E70" w:rsidRPr="005301EE">
        <w:rPr>
          <w:sz w:val="22"/>
          <w:szCs w:val="22"/>
          <w:lang w:val="en-AU"/>
        </w:rPr>
        <w:t xml:space="preserve"> </w:t>
      </w:r>
      <w:r>
        <w:rPr>
          <w:sz w:val="22"/>
          <w:szCs w:val="22"/>
          <w:lang w:val="en-AU"/>
        </w:rPr>
        <w:t xml:space="preserve">are </w:t>
      </w:r>
      <w:r w:rsidR="002B5E70" w:rsidRPr="005301EE">
        <w:rPr>
          <w:sz w:val="22"/>
          <w:szCs w:val="22"/>
          <w:lang w:val="en-AU"/>
        </w:rPr>
        <w:t xml:space="preserve">listed </w:t>
      </w:r>
      <w:r w:rsidR="002B5E70">
        <w:rPr>
          <w:sz w:val="22"/>
          <w:szCs w:val="22"/>
          <w:lang w:val="en-AU"/>
        </w:rPr>
        <w:t xml:space="preserve">in the fact bank </w:t>
      </w:r>
      <w:r w:rsidR="002B5E70" w:rsidRPr="005301EE">
        <w:rPr>
          <w:sz w:val="22"/>
          <w:szCs w:val="22"/>
          <w:lang w:val="en-AU"/>
        </w:rPr>
        <w:t>below</w:t>
      </w:r>
      <w:r w:rsidR="000470BA">
        <w:rPr>
          <w:sz w:val="22"/>
          <w:szCs w:val="22"/>
          <w:lang w:val="en-AU"/>
        </w:rPr>
        <w:t>.</w:t>
      </w:r>
      <w:r w:rsidR="002B5E70" w:rsidRPr="005301EE">
        <w:rPr>
          <w:sz w:val="22"/>
          <w:szCs w:val="22"/>
          <w:lang w:val="en-AU"/>
        </w:rPr>
        <w:t xml:space="preserve"> </w:t>
      </w:r>
      <w:r w:rsidR="005301EE" w:rsidRPr="005301EE">
        <w:rPr>
          <w:sz w:val="22"/>
          <w:szCs w:val="22"/>
          <w:lang w:val="en-AU"/>
        </w:rPr>
        <w:t>Although each exemption relates to a different CASR Part, they all address the same underlying issue.</w:t>
      </w:r>
      <w:r w:rsidR="00234C4F">
        <w:rPr>
          <w:sz w:val="22"/>
          <w:szCs w:val="22"/>
          <w:lang w:val="en-AU"/>
        </w:rPr>
        <w:t xml:space="preserve"> A </w:t>
      </w:r>
      <w:r w:rsidR="00BE50D1">
        <w:rPr>
          <w:sz w:val="22"/>
          <w:szCs w:val="22"/>
          <w:lang w:val="en-AU"/>
        </w:rPr>
        <w:t xml:space="preserve">supplementary </w:t>
      </w:r>
      <w:r w:rsidR="00234C4F">
        <w:rPr>
          <w:sz w:val="22"/>
          <w:szCs w:val="22"/>
          <w:lang w:val="en-AU"/>
        </w:rPr>
        <w:t xml:space="preserve">direction has not been issued for Part </w:t>
      </w:r>
      <w:r w:rsidR="00BE50D1">
        <w:rPr>
          <w:sz w:val="22"/>
          <w:szCs w:val="22"/>
          <w:lang w:val="en-AU"/>
        </w:rPr>
        <w:t>131, with that error being directly fixed by the proposed regulation amendment.</w:t>
      </w:r>
    </w:p>
    <w:p w14:paraId="0F428CB1" w14:textId="3C12CE24" w:rsidR="00B31230" w:rsidRDefault="00B31230" w:rsidP="00A52E31">
      <w:pPr>
        <w:pStyle w:val="BodyText"/>
        <w:spacing w:before="240" w:after="120"/>
        <w:rPr>
          <w:color w:val="365F91" w:themeColor="accent1" w:themeShade="BF"/>
          <w:sz w:val="22"/>
          <w:szCs w:val="22"/>
          <w:lang w:val="en-AU"/>
        </w:rPr>
      </w:pPr>
      <w:r w:rsidRPr="00A52E31">
        <w:rPr>
          <w:b/>
          <w:bCs/>
          <w:color w:val="365F91" w:themeColor="accent1" w:themeShade="BF"/>
          <w:sz w:val="22"/>
          <w:szCs w:val="22"/>
          <w:lang w:val="en-AU"/>
        </w:rPr>
        <w:t>Fact Bank:</w:t>
      </w:r>
      <w:r w:rsidRPr="00A52E31">
        <w:rPr>
          <w:color w:val="365F91" w:themeColor="accent1" w:themeShade="BF"/>
          <w:sz w:val="22"/>
          <w:szCs w:val="22"/>
          <w:lang w:val="en-AU"/>
        </w:rPr>
        <w:t xml:space="preserve"> </w:t>
      </w:r>
      <w:r w:rsidR="005C7E79">
        <w:rPr>
          <w:color w:val="365F91" w:themeColor="accent1" w:themeShade="BF"/>
          <w:sz w:val="22"/>
          <w:szCs w:val="22"/>
          <w:lang w:val="en-AU"/>
        </w:rPr>
        <w:t>Applicable</w:t>
      </w:r>
      <w:r w:rsidRPr="00A52E31">
        <w:rPr>
          <w:color w:val="365F91" w:themeColor="accent1" w:themeShade="BF"/>
          <w:sz w:val="22"/>
          <w:szCs w:val="22"/>
          <w:lang w:val="en-AU"/>
        </w:rPr>
        <w:t xml:space="preserve"> exemptions and direction instruments</w:t>
      </w:r>
    </w:p>
    <w:tbl>
      <w:tblPr>
        <w:tblStyle w:val="TableGrid"/>
        <w:tblW w:w="0" w:type="auto"/>
        <w:tblLook w:val="04A0" w:firstRow="1" w:lastRow="0" w:firstColumn="1" w:lastColumn="0" w:noHBand="0" w:noVBand="1"/>
      </w:tblPr>
      <w:tblGrid>
        <w:gridCol w:w="9632"/>
      </w:tblGrid>
      <w:tr w:rsidR="00B31230" w14:paraId="21DE7056" w14:textId="77777777" w:rsidTr="00B31230">
        <w:tc>
          <w:tcPr>
            <w:tcW w:w="9632" w:type="dxa"/>
          </w:tcPr>
          <w:p w14:paraId="0AA06AC4" w14:textId="77777777" w:rsidR="00B31230" w:rsidRPr="00A52E31" w:rsidRDefault="00B31230" w:rsidP="00A52E31">
            <w:pPr>
              <w:widowControl w:val="0"/>
              <w:spacing w:before="120"/>
              <w:rPr>
                <w:sz w:val="20"/>
                <w:szCs w:val="20"/>
              </w:rPr>
            </w:pPr>
            <w:r w:rsidRPr="00A52E31">
              <w:rPr>
                <w:b/>
                <w:bCs/>
                <w:sz w:val="20"/>
                <w:szCs w:val="20"/>
              </w:rPr>
              <w:t>CASA EX67/24</w:t>
            </w:r>
            <w:r w:rsidRPr="00A52E31">
              <w:rPr>
                <w:sz w:val="20"/>
                <w:szCs w:val="20"/>
              </w:rPr>
              <w:t xml:space="preserve"> - Part 91 of CASR – Supplementary Exemptions and Directions Instrument 2024</w:t>
            </w:r>
          </w:p>
          <w:p w14:paraId="790BCF85" w14:textId="56F69F1D" w:rsidR="00B31230" w:rsidRPr="00A52E31" w:rsidRDefault="00B31230" w:rsidP="00A52E31">
            <w:pPr>
              <w:pStyle w:val="ListParagraph"/>
              <w:numPr>
                <w:ilvl w:val="0"/>
                <w:numId w:val="35"/>
              </w:numPr>
              <w:spacing w:after="120"/>
              <w:ind w:left="419" w:hanging="357"/>
              <w:rPr>
                <w:bCs/>
                <w:sz w:val="20"/>
                <w:szCs w:val="20"/>
              </w:rPr>
            </w:pPr>
            <w:r w:rsidRPr="00A52E31">
              <w:rPr>
                <w:sz w:val="20"/>
                <w:szCs w:val="20"/>
              </w:rPr>
              <w:t xml:space="preserve">Section 5 - </w:t>
            </w:r>
            <w:r w:rsidRPr="00A52E31">
              <w:rPr>
                <w:bCs/>
                <w:sz w:val="20"/>
                <w:szCs w:val="20"/>
              </w:rPr>
              <w:t>Flight manual instructions — direction,</w:t>
            </w:r>
            <w:r w:rsidRPr="00A52E31">
              <w:rPr>
                <w:sz w:val="20"/>
                <w:szCs w:val="20"/>
              </w:rPr>
              <w:t xml:space="preserve"> Section 21 - </w:t>
            </w:r>
            <w:r w:rsidRPr="00A52E31">
              <w:rPr>
                <w:bCs/>
                <w:sz w:val="20"/>
                <w:szCs w:val="20"/>
              </w:rPr>
              <w:t>Compliance with flight manual — exemption</w:t>
            </w:r>
          </w:p>
          <w:p w14:paraId="6CFDBE6A" w14:textId="77777777" w:rsidR="00B31230" w:rsidRPr="00A52E31" w:rsidRDefault="00B31230" w:rsidP="00A52E31">
            <w:pPr>
              <w:spacing w:before="120"/>
              <w:rPr>
                <w:sz w:val="20"/>
                <w:szCs w:val="20"/>
              </w:rPr>
            </w:pPr>
            <w:r w:rsidRPr="00A52E31">
              <w:rPr>
                <w:b/>
                <w:bCs/>
                <w:sz w:val="20"/>
                <w:szCs w:val="20"/>
              </w:rPr>
              <w:t>CASA EX69/24</w:t>
            </w:r>
            <w:r w:rsidRPr="00A52E31">
              <w:rPr>
                <w:sz w:val="20"/>
                <w:szCs w:val="20"/>
              </w:rPr>
              <w:t xml:space="preserve"> - Part 121 and Part 91 of CASR – Supplementary Exemptions and Directions Instrument 2024</w:t>
            </w:r>
          </w:p>
          <w:p w14:paraId="552516E1" w14:textId="3A01C74C" w:rsidR="00B31230" w:rsidRPr="00A52E31" w:rsidRDefault="00B31230" w:rsidP="00A52E31">
            <w:pPr>
              <w:pStyle w:val="ListParagraph"/>
              <w:numPr>
                <w:ilvl w:val="0"/>
                <w:numId w:val="35"/>
              </w:numPr>
              <w:spacing w:after="120"/>
              <w:ind w:left="419" w:hanging="357"/>
              <w:rPr>
                <w:bCs/>
                <w:sz w:val="20"/>
                <w:szCs w:val="20"/>
              </w:rPr>
            </w:pPr>
            <w:r w:rsidRPr="00A52E31">
              <w:rPr>
                <w:sz w:val="20"/>
                <w:szCs w:val="20"/>
              </w:rPr>
              <w:t xml:space="preserve">Section 25 - </w:t>
            </w:r>
            <w:r w:rsidRPr="00A52E31">
              <w:rPr>
                <w:bCs/>
                <w:sz w:val="20"/>
                <w:szCs w:val="20"/>
              </w:rPr>
              <w:t>Compliance before and after flight with flight manual instructions</w:t>
            </w:r>
            <w:r w:rsidR="00A65D9D">
              <w:rPr>
                <w:bCs/>
                <w:sz w:val="20"/>
                <w:szCs w:val="20"/>
              </w:rPr>
              <w:t xml:space="preserve"> </w:t>
            </w:r>
            <w:r w:rsidRPr="00A52E31">
              <w:rPr>
                <w:bCs/>
                <w:sz w:val="20"/>
                <w:szCs w:val="20"/>
              </w:rPr>
              <w:t>— direction</w:t>
            </w:r>
          </w:p>
          <w:p w14:paraId="59910D6F" w14:textId="77777777" w:rsidR="00B31230" w:rsidRPr="00A52E31" w:rsidRDefault="00B31230" w:rsidP="00A52E31">
            <w:pPr>
              <w:spacing w:before="120"/>
              <w:rPr>
                <w:bCs/>
                <w:sz w:val="20"/>
                <w:szCs w:val="20"/>
              </w:rPr>
            </w:pPr>
            <w:r w:rsidRPr="00A52E31">
              <w:rPr>
                <w:b/>
                <w:bCs/>
                <w:sz w:val="20"/>
                <w:szCs w:val="20"/>
              </w:rPr>
              <w:t>CASA EX70/24</w:t>
            </w:r>
            <w:r w:rsidRPr="00A52E31">
              <w:rPr>
                <w:sz w:val="20"/>
                <w:szCs w:val="20"/>
              </w:rPr>
              <w:t xml:space="preserve"> - </w:t>
            </w:r>
            <w:r w:rsidRPr="00A52E31">
              <w:rPr>
                <w:bCs/>
                <w:sz w:val="20"/>
                <w:szCs w:val="20"/>
              </w:rPr>
              <w:t>Part 133 and Part 91 of CASR – Supplementary Exemptions and Directions Instrument 2024</w:t>
            </w:r>
          </w:p>
          <w:p w14:paraId="0AEB8F6E" w14:textId="2E03F37E" w:rsidR="00B31230" w:rsidRPr="00A52E31" w:rsidRDefault="00B31230" w:rsidP="00A52E31">
            <w:pPr>
              <w:pStyle w:val="ListParagraph"/>
              <w:numPr>
                <w:ilvl w:val="0"/>
                <w:numId w:val="35"/>
              </w:numPr>
              <w:spacing w:after="120"/>
              <w:ind w:left="419" w:hanging="357"/>
              <w:rPr>
                <w:sz w:val="20"/>
                <w:szCs w:val="20"/>
              </w:rPr>
            </w:pPr>
            <w:r w:rsidRPr="00A52E31">
              <w:rPr>
                <w:sz w:val="20"/>
                <w:szCs w:val="20"/>
              </w:rPr>
              <w:t>Section 20 - Compliance before and after flight with flight manual instructions</w:t>
            </w:r>
            <w:r w:rsidR="00A65D9D">
              <w:rPr>
                <w:sz w:val="20"/>
                <w:szCs w:val="20"/>
              </w:rPr>
              <w:t xml:space="preserve"> </w:t>
            </w:r>
            <w:r w:rsidRPr="00A52E31">
              <w:rPr>
                <w:sz w:val="20"/>
                <w:szCs w:val="20"/>
              </w:rPr>
              <w:t>— direction</w:t>
            </w:r>
          </w:p>
          <w:p w14:paraId="2E7972F5" w14:textId="77777777" w:rsidR="00B31230" w:rsidRPr="00A52E31" w:rsidRDefault="00B31230" w:rsidP="00A52E31">
            <w:pPr>
              <w:spacing w:before="120"/>
              <w:rPr>
                <w:bCs/>
                <w:sz w:val="20"/>
                <w:szCs w:val="20"/>
              </w:rPr>
            </w:pPr>
            <w:r w:rsidRPr="00A52E31">
              <w:rPr>
                <w:b/>
                <w:bCs/>
                <w:sz w:val="20"/>
                <w:szCs w:val="20"/>
              </w:rPr>
              <w:t>CASA EX71/24</w:t>
            </w:r>
            <w:r w:rsidRPr="00A52E31">
              <w:rPr>
                <w:sz w:val="20"/>
                <w:szCs w:val="20"/>
              </w:rPr>
              <w:t xml:space="preserve"> – </w:t>
            </w:r>
            <w:r w:rsidRPr="00A52E31">
              <w:rPr>
                <w:bCs/>
                <w:sz w:val="20"/>
                <w:szCs w:val="20"/>
              </w:rPr>
              <w:t>Part 135, Subpart 121.Z and Part 91 of CASR – Supplementary Exemptions and Directions Instrument 2024</w:t>
            </w:r>
          </w:p>
          <w:p w14:paraId="09EA32B3" w14:textId="026FC3E9" w:rsidR="00B31230" w:rsidRPr="00A52E31" w:rsidRDefault="00B31230" w:rsidP="00A52E31">
            <w:pPr>
              <w:pStyle w:val="ListParagraph"/>
              <w:numPr>
                <w:ilvl w:val="0"/>
                <w:numId w:val="35"/>
              </w:numPr>
              <w:spacing w:after="120"/>
              <w:ind w:left="419" w:hanging="357"/>
              <w:rPr>
                <w:sz w:val="20"/>
                <w:szCs w:val="20"/>
              </w:rPr>
            </w:pPr>
            <w:r w:rsidRPr="00A52E31">
              <w:rPr>
                <w:sz w:val="20"/>
                <w:szCs w:val="20"/>
              </w:rPr>
              <w:t>Section 18 - Compliance before and after flight with flight manual instructions</w:t>
            </w:r>
            <w:r w:rsidR="00A65D9D">
              <w:rPr>
                <w:sz w:val="20"/>
                <w:szCs w:val="20"/>
              </w:rPr>
              <w:t xml:space="preserve"> </w:t>
            </w:r>
            <w:r w:rsidRPr="00A52E31">
              <w:rPr>
                <w:sz w:val="20"/>
                <w:szCs w:val="20"/>
              </w:rPr>
              <w:t>— direction</w:t>
            </w:r>
          </w:p>
          <w:p w14:paraId="00998AA7" w14:textId="77777777" w:rsidR="00B31230" w:rsidRPr="00A52E31" w:rsidRDefault="00B31230" w:rsidP="00A52E31">
            <w:pPr>
              <w:spacing w:before="120"/>
              <w:rPr>
                <w:sz w:val="20"/>
                <w:szCs w:val="20"/>
              </w:rPr>
            </w:pPr>
            <w:r w:rsidRPr="00A52E31">
              <w:rPr>
                <w:b/>
                <w:bCs/>
                <w:sz w:val="20"/>
                <w:szCs w:val="20"/>
              </w:rPr>
              <w:t>CASA EX72/24</w:t>
            </w:r>
            <w:r w:rsidRPr="00A52E31">
              <w:rPr>
                <w:sz w:val="20"/>
                <w:szCs w:val="20"/>
              </w:rPr>
              <w:t xml:space="preserve"> - Part 138 and Part 91 of CASR – Supplementary Exemptions and Directions Instrument 2024</w:t>
            </w:r>
          </w:p>
          <w:p w14:paraId="38AB6214" w14:textId="79E8E156" w:rsidR="00B31230" w:rsidRDefault="00B31230" w:rsidP="00A52E31">
            <w:pPr>
              <w:pStyle w:val="ListParagraph"/>
              <w:numPr>
                <w:ilvl w:val="0"/>
                <w:numId w:val="35"/>
              </w:numPr>
              <w:spacing w:after="120"/>
              <w:ind w:left="419" w:hanging="357"/>
              <w:rPr>
                <w:color w:val="365F91" w:themeColor="accent1" w:themeShade="BF"/>
              </w:rPr>
            </w:pPr>
            <w:r w:rsidRPr="00A52E31">
              <w:rPr>
                <w:sz w:val="20"/>
                <w:szCs w:val="20"/>
              </w:rPr>
              <w:t>Section 15 - Compliance before and after flight with flight manual instructions</w:t>
            </w:r>
            <w:r w:rsidR="00A65D9D">
              <w:rPr>
                <w:sz w:val="20"/>
                <w:szCs w:val="20"/>
              </w:rPr>
              <w:t xml:space="preserve"> </w:t>
            </w:r>
            <w:r w:rsidRPr="00A52E31">
              <w:rPr>
                <w:sz w:val="20"/>
                <w:szCs w:val="20"/>
              </w:rPr>
              <w:t>— direction</w:t>
            </w:r>
          </w:p>
        </w:tc>
      </w:tr>
    </w:tbl>
    <w:p w14:paraId="5BB8FF1E" w14:textId="5AAED8CD" w:rsidR="007C6002" w:rsidRPr="006F0AA2" w:rsidRDefault="005B3556" w:rsidP="005B3556">
      <w:pPr>
        <w:pStyle w:val="BodyText"/>
        <w:spacing w:before="127" w:after="120"/>
        <w:ind w:left="1"/>
        <w:rPr>
          <w:sz w:val="22"/>
          <w:szCs w:val="22"/>
        </w:rPr>
      </w:pPr>
      <w:r w:rsidRPr="000F35A4">
        <w:rPr>
          <w:sz w:val="22"/>
          <w:szCs w:val="22"/>
        </w:rPr>
        <w:t xml:space="preserve">Please provide comments on the </w:t>
      </w:r>
      <w:r>
        <w:rPr>
          <w:sz w:val="22"/>
          <w:szCs w:val="22"/>
        </w:rPr>
        <w:t xml:space="preserve">proposed amendments to incorporate exemptions relating to </w:t>
      </w:r>
      <w:r w:rsidR="00924FB2">
        <w:rPr>
          <w:sz w:val="22"/>
          <w:szCs w:val="22"/>
        </w:rPr>
        <w:t xml:space="preserve">compliance with aircraft flight </w:t>
      </w:r>
      <w:r w:rsidR="00924FB2" w:rsidRPr="006629C1">
        <w:rPr>
          <w:sz w:val="22"/>
          <w:szCs w:val="22"/>
        </w:rPr>
        <w:t>manuals</w:t>
      </w:r>
      <w:r w:rsidR="00752E6D" w:rsidRPr="006629C1">
        <w:rPr>
          <w:sz w:val="22"/>
          <w:szCs w:val="22"/>
        </w:rPr>
        <w:t xml:space="preserve"> into the CASRs</w:t>
      </w:r>
      <w:r w:rsidRPr="006629C1">
        <w:rPr>
          <w:sz w:val="22"/>
          <w:szCs w:val="22"/>
        </w:rPr>
        <w:t>.</w:t>
      </w:r>
    </w:p>
    <w:tbl>
      <w:tblPr>
        <w:tblStyle w:val="TableGrid"/>
        <w:tblW w:w="0" w:type="auto"/>
        <w:tblInd w:w="-5" w:type="dxa"/>
        <w:tblLook w:val="04A0" w:firstRow="1" w:lastRow="0" w:firstColumn="1" w:lastColumn="0" w:noHBand="0" w:noVBand="1"/>
      </w:tblPr>
      <w:tblGrid>
        <w:gridCol w:w="9637"/>
      </w:tblGrid>
      <w:tr w:rsidR="007C6002" w:rsidRPr="00A24C4A" w14:paraId="610005AE" w14:textId="77777777" w:rsidTr="00CA299A">
        <w:tc>
          <w:tcPr>
            <w:tcW w:w="9637" w:type="dxa"/>
          </w:tcPr>
          <w:p w14:paraId="6320162F" w14:textId="77777777" w:rsidR="007C6002" w:rsidRPr="00A24C4A" w:rsidRDefault="007C6002" w:rsidP="00CA299A">
            <w:pPr>
              <w:pStyle w:val="BodyText"/>
              <w:spacing w:before="120" w:after="120"/>
              <w:ind w:left="119"/>
            </w:pPr>
            <w:bookmarkStart w:id="24" w:name="_Hlk159330930"/>
          </w:p>
        </w:tc>
      </w:tr>
      <w:bookmarkEnd w:id="24"/>
    </w:tbl>
    <w:p w14:paraId="21D168F5" w14:textId="77777777" w:rsidR="004B6D04" w:rsidRPr="00D97070" w:rsidRDefault="004B6D04" w:rsidP="006629C1">
      <w:pPr>
        <w:rPr>
          <w:rFonts w:eastAsia="Times New Roman"/>
          <w:bCs/>
          <w:color w:val="365F91" w:themeColor="accent1" w:themeShade="BF"/>
          <w:lang w:eastAsia="en-AU"/>
        </w:rPr>
      </w:pPr>
    </w:p>
    <w:p w14:paraId="12F593DB" w14:textId="77777777" w:rsidR="004B6D04" w:rsidRDefault="004B6D04">
      <w:pPr>
        <w:rPr>
          <w:rFonts w:eastAsia="Times New Roman"/>
          <w:bCs/>
          <w:color w:val="365F91" w:themeColor="accent1" w:themeShade="BF"/>
          <w:sz w:val="32"/>
          <w:szCs w:val="32"/>
          <w:lang w:eastAsia="en-AU"/>
        </w:rPr>
      </w:pPr>
      <w:r>
        <w:rPr>
          <w:rFonts w:eastAsia="Times New Roman"/>
          <w:bCs/>
          <w:color w:val="365F91" w:themeColor="accent1" w:themeShade="BF"/>
          <w:sz w:val="32"/>
          <w:szCs w:val="32"/>
          <w:lang w:eastAsia="en-AU"/>
        </w:rPr>
        <w:br w:type="page"/>
      </w:r>
    </w:p>
    <w:p w14:paraId="53707C37" w14:textId="79B43F84" w:rsidR="00C90EA4" w:rsidRPr="00153F86" w:rsidRDefault="00C90EA4" w:rsidP="001F121E">
      <w:pPr>
        <w:pStyle w:val="Heading1"/>
        <w:spacing w:before="120" w:after="120"/>
        <w:ind w:left="0"/>
        <w:rPr>
          <w:rFonts w:eastAsia="Times New Roman"/>
          <w:bCs/>
          <w:color w:val="365F91" w:themeColor="accent1" w:themeShade="BF"/>
          <w:sz w:val="32"/>
          <w:szCs w:val="32"/>
          <w:lang w:val="en" w:eastAsia="en-AU"/>
        </w:rPr>
      </w:pPr>
      <w:r w:rsidRPr="00153F86">
        <w:rPr>
          <w:rFonts w:eastAsia="Times New Roman"/>
          <w:bCs/>
          <w:color w:val="365F91" w:themeColor="accent1" w:themeShade="BF"/>
          <w:sz w:val="32"/>
          <w:szCs w:val="32"/>
          <w:lang w:val="en" w:eastAsia="en-AU"/>
        </w:rPr>
        <w:lastRenderedPageBreak/>
        <w:t xml:space="preserve">Page </w:t>
      </w:r>
      <w:r w:rsidR="006D065A">
        <w:rPr>
          <w:rFonts w:eastAsia="Times New Roman"/>
          <w:bCs/>
          <w:color w:val="365F91" w:themeColor="accent1" w:themeShade="BF"/>
          <w:sz w:val="32"/>
          <w:szCs w:val="32"/>
          <w:lang w:val="en" w:eastAsia="en-AU"/>
        </w:rPr>
        <w:t>5</w:t>
      </w:r>
      <w:r>
        <w:rPr>
          <w:rFonts w:eastAsia="Times New Roman"/>
          <w:bCs/>
          <w:color w:val="365F91" w:themeColor="accent1" w:themeShade="BF"/>
          <w:sz w:val="32"/>
          <w:szCs w:val="32"/>
          <w:lang w:val="en" w:eastAsia="en-AU"/>
        </w:rPr>
        <w:t>.</w:t>
      </w:r>
      <w:r w:rsidRPr="00153F86">
        <w:rPr>
          <w:rFonts w:eastAsia="Times New Roman"/>
          <w:bCs/>
          <w:color w:val="365F91" w:themeColor="accent1" w:themeShade="BF"/>
          <w:sz w:val="32"/>
          <w:szCs w:val="32"/>
          <w:lang w:val="en" w:eastAsia="en-AU"/>
        </w:rPr>
        <w:t xml:space="preserve"> </w:t>
      </w:r>
      <w:r w:rsidR="00D0632F" w:rsidRPr="00D0632F">
        <w:rPr>
          <w:rFonts w:eastAsia="Times New Roman"/>
          <w:bCs/>
          <w:color w:val="365F91" w:themeColor="accent1" w:themeShade="BF"/>
          <w:sz w:val="32"/>
          <w:szCs w:val="32"/>
          <w:lang w:val="en" w:eastAsia="en-AU"/>
        </w:rPr>
        <w:t>Exemptions and directions relating to key personnel exposition content</w:t>
      </w:r>
    </w:p>
    <w:p w14:paraId="4A65FD68" w14:textId="77777777" w:rsidR="005C7E79" w:rsidRDefault="005C7E79" w:rsidP="005C7E79">
      <w:pPr>
        <w:pStyle w:val="BodyText"/>
        <w:spacing w:before="240" w:after="240"/>
        <w:rPr>
          <w:b/>
          <w:bCs/>
          <w:sz w:val="22"/>
          <w:szCs w:val="22"/>
          <w:lang w:val="en-AU"/>
        </w:rPr>
      </w:pPr>
      <w:r w:rsidRPr="00326814">
        <w:rPr>
          <w:b/>
          <w:bCs/>
          <w:sz w:val="22"/>
          <w:szCs w:val="22"/>
          <w:lang w:val="en-AU"/>
        </w:rPr>
        <w:t>Current requirements</w:t>
      </w:r>
    </w:p>
    <w:p w14:paraId="0FB7BC75" w14:textId="7BBB0B86" w:rsidR="00950D7B" w:rsidRDefault="00DC573A" w:rsidP="00DC573A">
      <w:pPr>
        <w:pStyle w:val="BodyText"/>
        <w:spacing w:before="120"/>
        <w:rPr>
          <w:sz w:val="22"/>
          <w:szCs w:val="22"/>
        </w:rPr>
      </w:pPr>
      <w:r w:rsidRPr="000734ED">
        <w:rPr>
          <w:sz w:val="22"/>
          <w:szCs w:val="22"/>
        </w:rPr>
        <w:t>Regulations 119.205, 131.195, 141.260 and 142.</w:t>
      </w:r>
      <w:r>
        <w:rPr>
          <w:sz w:val="22"/>
          <w:szCs w:val="22"/>
        </w:rPr>
        <w:t>34</w:t>
      </w:r>
      <w:r w:rsidRPr="000734ED">
        <w:rPr>
          <w:sz w:val="22"/>
          <w:szCs w:val="22"/>
        </w:rPr>
        <w:t xml:space="preserve">0 </w:t>
      </w:r>
      <w:r w:rsidR="00F9752B">
        <w:rPr>
          <w:sz w:val="22"/>
          <w:szCs w:val="22"/>
        </w:rPr>
        <w:t xml:space="preserve">of the </w:t>
      </w:r>
      <w:r w:rsidR="00F9752B" w:rsidRPr="00DD428E">
        <w:rPr>
          <w:rStyle w:val="italics"/>
          <w:sz w:val="22"/>
          <w:szCs w:val="22"/>
        </w:rPr>
        <w:t xml:space="preserve">Civil Aviation Safety Regulations 1998 </w:t>
      </w:r>
      <w:r w:rsidR="00F9752B" w:rsidRPr="00DD428E">
        <w:rPr>
          <w:rStyle w:val="italics"/>
          <w:i w:val="0"/>
          <w:iCs w:val="0"/>
          <w:sz w:val="22"/>
          <w:szCs w:val="22"/>
        </w:rPr>
        <w:t>(</w:t>
      </w:r>
      <w:r w:rsidR="00F9752B" w:rsidRPr="00DD428E">
        <w:rPr>
          <w:rStyle w:val="italics"/>
          <w:sz w:val="22"/>
          <w:szCs w:val="22"/>
        </w:rPr>
        <w:t>CASR)</w:t>
      </w:r>
      <w:r w:rsidR="00F9752B">
        <w:rPr>
          <w:rStyle w:val="italics"/>
          <w:sz w:val="22"/>
          <w:szCs w:val="22"/>
        </w:rPr>
        <w:t>,</w:t>
      </w:r>
      <w:r w:rsidR="00F9752B" w:rsidRPr="005C7E79">
        <w:rPr>
          <w:sz w:val="22"/>
          <w:szCs w:val="22"/>
        </w:rPr>
        <w:t xml:space="preserve"> </w:t>
      </w:r>
      <w:r w:rsidRPr="000734ED">
        <w:rPr>
          <w:sz w:val="22"/>
          <w:szCs w:val="22"/>
        </w:rPr>
        <w:t>require an operator’s exposition or operations manual</w:t>
      </w:r>
      <w:r w:rsidR="00434870">
        <w:rPr>
          <w:sz w:val="22"/>
          <w:szCs w:val="22"/>
        </w:rPr>
        <w:t xml:space="preserve"> (as applicable</w:t>
      </w:r>
      <w:r w:rsidR="00F668E7">
        <w:rPr>
          <w:sz w:val="22"/>
          <w:szCs w:val="22"/>
        </w:rPr>
        <w:t xml:space="preserve"> to the relevant </w:t>
      </w:r>
      <w:r w:rsidRPr="000734ED">
        <w:rPr>
          <w:sz w:val="22"/>
          <w:szCs w:val="22"/>
        </w:rPr>
        <w:t>CASR Part</w:t>
      </w:r>
      <w:r w:rsidR="00F668E7">
        <w:rPr>
          <w:sz w:val="22"/>
          <w:szCs w:val="22"/>
        </w:rPr>
        <w:t>)</w:t>
      </w:r>
      <w:r w:rsidR="009438CA">
        <w:rPr>
          <w:sz w:val="22"/>
          <w:szCs w:val="22"/>
        </w:rPr>
        <w:t xml:space="preserve"> </w:t>
      </w:r>
      <w:r w:rsidRPr="000734ED">
        <w:rPr>
          <w:sz w:val="22"/>
          <w:szCs w:val="22"/>
        </w:rPr>
        <w:t>to include the name of any person authorised to carry out the responsibilities of a key personnel position</w:t>
      </w:r>
      <w:r w:rsidR="00382BCF">
        <w:rPr>
          <w:sz w:val="22"/>
          <w:szCs w:val="22"/>
        </w:rPr>
        <w:t>. T</w:t>
      </w:r>
      <w:r w:rsidR="00817129">
        <w:rPr>
          <w:sz w:val="22"/>
          <w:szCs w:val="22"/>
        </w:rPr>
        <w:t xml:space="preserve">his applies when the position </w:t>
      </w:r>
      <w:r w:rsidRPr="000734ED">
        <w:rPr>
          <w:sz w:val="22"/>
          <w:szCs w:val="22"/>
        </w:rPr>
        <w:t xml:space="preserve">holder is absent or otherwise unable to perform their duties. Some </w:t>
      </w:r>
      <w:r w:rsidR="00BE50D1">
        <w:rPr>
          <w:sz w:val="22"/>
          <w:szCs w:val="22"/>
        </w:rPr>
        <w:t xml:space="preserve">stakeholders </w:t>
      </w:r>
      <w:r w:rsidRPr="000734ED">
        <w:rPr>
          <w:sz w:val="22"/>
          <w:szCs w:val="22"/>
        </w:rPr>
        <w:t>interpreted these provisions as obliging operators to appoint a pre</w:t>
      </w:r>
      <w:r w:rsidRPr="000734ED">
        <w:rPr>
          <w:rFonts w:ascii="Cambria Math" w:hAnsi="Cambria Math" w:cs="Cambria Math"/>
          <w:sz w:val="22"/>
          <w:szCs w:val="22"/>
        </w:rPr>
        <w:t>‑</w:t>
      </w:r>
      <w:r w:rsidRPr="000734ED">
        <w:rPr>
          <w:sz w:val="22"/>
          <w:szCs w:val="22"/>
        </w:rPr>
        <w:t>authorised alternate for every key personnel role.</w:t>
      </w:r>
      <w:r w:rsidR="00950D7B">
        <w:rPr>
          <w:sz w:val="22"/>
          <w:szCs w:val="22"/>
        </w:rPr>
        <w:t xml:space="preserve"> </w:t>
      </w:r>
      <w:r w:rsidRPr="000734ED">
        <w:rPr>
          <w:sz w:val="22"/>
          <w:szCs w:val="22"/>
        </w:rPr>
        <w:t xml:space="preserve">This </w:t>
      </w:r>
      <w:r w:rsidR="00950D7B">
        <w:rPr>
          <w:sz w:val="22"/>
          <w:szCs w:val="22"/>
        </w:rPr>
        <w:t xml:space="preserve">interpretation </w:t>
      </w:r>
      <w:r w:rsidRPr="000734ED">
        <w:rPr>
          <w:sz w:val="22"/>
          <w:szCs w:val="22"/>
        </w:rPr>
        <w:t>was not the intended policy outcome.</w:t>
      </w:r>
    </w:p>
    <w:p w14:paraId="6EF54704" w14:textId="3EFCE6D0" w:rsidR="00DC573A" w:rsidRPr="000734ED" w:rsidRDefault="00DC573A" w:rsidP="00DC573A">
      <w:pPr>
        <w:pStyle w:val="BodyText"/>
        <w:spacing w:before="120"/>
        <w:rPr>
          <w:sz w:val="22"/>
          <w:szCs w:val="22"/>
        </w:rPr>
      </w:pPr>
      <w:r w:rsidRPr="000734ED">
        <w:rPr>
          <w:sz w:val="22"/>
          <w:szCs w:val="22"/>
        </w:rPr>
        <w:t>The decision to nominate alternate key personnel is voluntary and rests with each Australian air transport operator, balloon transport operator, Part 141 operator</w:t>
      </w:r>
      <w:r w:rsidR="00950D7B">
        <w:rPr>
          <w:sz w:val="22"/>
          <w:szCs w:val="22"/>
        </w:rPr>
        <w:t>,</w:t>
      </w:r>
      <w:r w:rsidRPr="000734ED">
        <w:rPr>
          <w:sz w:val="22"/>
          <w:szCs w:val="22"/>
        </w:rPr>
        <w:t xml:space="preserve"> and Part 142 operator. CASA’s guidance material explains the operational implications for operators who choose not to appoint alternates, particularly in situations where the primary key personnel member unexpectedly becomes unavailable.</w:t>
      </w:r>
    </w:p>
    <w:p w14:paraId="52B2536C" w14:textId="1EE78FB6" w:rsidR="00DC573A" w:rsidRDefault="00DC573A" w:rsidP="00DC573A">
      <w:pPr>
        <w:pStyle w:val="BodyText"/>
        <w:spacing w:before="120"/>
        <w:rPr>
          <w:sz w:val="22"/>
          <w:szCs w:val="22"/>
        </w:rPr>
      </w:pPr>
      <w:r w:rsidRPr="000734ED">
        <w:rPr>
          <w:sz w:val="22"/>
          <w:szCs w:val="22"/>
        </w:rPr>
        <w:t>The exemptions contained in the relevant legal instrument sections</w:t>
      </w:r>
      <w:r w:rsidR="004F454A">
        <w:rPr>
          <w:sz w:val="22"/>
          <w:szCs w:val="22"/>
        </w:rPr>
        <w:t xml:space="preserve"> (listed in the fact bank below)</w:t>
      </w:r>
      <w:r w:rsidR="00E42874">
        <w:rPr>
          <w:sz w:val="22"/>
          <w:szCs w:val="22"/>
        </w:rPr>
        <w:t>,</w:t>
      </w:r>
      <w:r w:rsidRPr="000734ED">
        <w:rPr>
          <w:sz w:val="22"/>
          <w:szCs w:val="22"/>
        </w:rPr>
        <w:t xml:space="preserve"> temporarily corrected these issues.</w:t>
      </w:r>
    </w:p>
    <w:p w14:paraId="2EE38F57" w14:textId="2DE73165" w:rsidR="00F14D3A" w:rsidRDefault="00F14D3A" w:rsidP="00DC573A">
      <w:pPr>
        <w:pStyle w:val="BodyText"/>
        <w:spacing w:before="120"/>
        <w:rPr>
          <w:sz w:val="22"/>
          <w:szCs w:val="22"/>
        </w:rPr>
      </w:pPr>
      <w:r>
        <w:rPr>
          <w:sz w:val="22"/>
          <w:szCs w:val="22"/>
        </w:rPr>
        <w:t>The relevant Part 138 regulation was already amended in 2020.</w:t>
      </w:r>
    </w:p>
    <w:p w14:paraId="51B8A867" w14:textId="77777777" w:rsidR="00DA5770" w:rsidRPr="00326814" w:rsidRDefault="00DA5770" w:rsidP="00DA5770">
      <w:pPr>
        <w:pStyle w:val="BodyText"/>
        <w:spacing w:before="240" w:after="240"/>
        <w:rPr>
          <w:b/>
          <w:bCs/>
          <w:sz w:val="22"/>
          <w:szCs w:val="22"/>
        </w:rPr>
      </w:pPr>
      <w:r w:rsidRPr="00326814">
        <w:rPr>
          <w:b/>
          <w:bCs/>
          <w:sz w:val="22"/>
          <w:szCs w:val="22"/>
        </w:rPr>
        <w:t>Proposed amendments</w:t>
      </w:r>
    </w:p>
    <w:p w14:paraId="1C6C78C5" w14:textId="5F1AA2D4" w:rsidR="00B21FD5" w:rsidRDefault="00D9665F" w:rsidP="00B21FD5">
      <w:pPr>
        <w:pStyle w:val="BodyText"/>
        <w:spacing w:before="240" w:after="240"/>
        <w:rPr>
          <w:sz w:val="22"/>
          <w:szCs w:val="22"/>
          <w:lang w:val="en-AU"/>
        </w:rPr>
      </w:pPr>
      <w:r>
        <w:rPr>
          <w:sz w:val="22"/>
          <w:szCs w:val="22"/>
          <w:lang w:val="en-AU"/>
        </w:rPr>
        <w:t>The r</w:t>
      </w:r>
      <w:r w:rsidR="006B4021" w:rsidRPr="0010539A">
        <w:rPr>
          <w:sz w:val="22"/>
          <w:szCs w:val="22"/>
          <w:lang w:val="en-AU"/>
        </w:rPr>
        <w:t>elevant exemption</w:t>
      </w:r>
      <w:r>
        <w:rPr>
          <w:sz w:val="22"/>
          <w:szCs w:val="22"/>
          <w:lang w:val="en-AU"/>
        </w:rPr>
        <w:t>s</w:t>
      </w:r>
      <w:r w:rsidR="006B4021" w:rsidRPr="0010539A">
        <w:rPr>
          <w:sz w:val="22"/>
          <w:szCs w:val="22"/>
          <w:lang w:val="en-AU"/>
        </w:rPr>
        <w:t xml:space="preserve"> and direction</w:t>
      </w:r>
      <w:r>
        <w:rPr>
          <w:sz w:val="22"/>
          <w:szCs w:val="22"/>
          <w:lang w:val="en-AU"/>
        </w:rPr>
        <w:t>s</w:t>
      </w:r>
      <w:r w:rsidR="008258C6">
        <w:rPr>
          <w:sz w:val="22"/>
          <w:szCs w:val="22"/>
          <w:lang w:val="en-AU"/>
        </w:rPr>
        <w:t xml:space="preserve"> </w:t>
      </w:r>
      <w:r w:rsidR="006B4021" w:rsidRPr="0010539A">
        <w:rPr>
          <w:sz w:val="22"/>
          <w:szCs w:val="22"/>
          <w:lang w:val="en-AU"/>
        </w:rPr>
        <w:t>listed in the fact</w:t>
      </w:r>
      <w:r w:rsidR="006B4021">
        <w:rPr>
          <w:sz w:val="22"/>
          <w:szCs w:val="22"/>
          <w:lang w:val="en-AU"/>
        </w:rPr>
        <w:t xml:space="preserve"> bank </w:t>
      </w:r>
      <w:r w:rsidR="006B4021" w:rsidRPr="005301EE">
        <w:rPr>
          <w:sz w:val="22"/>
          <w:szCs w:val="22"/>
          <w:lang w:val="en-AU"/>
        </w:rPr>
        <w:t>below</w:t>
      </w:r>
      <w:r w:rsidR="006B4021">
        <w:rPr>
          <w:sz w:val="22"/>
          <w:szCs w:val="22"/>
          <w:lang w:val="en-AU"/>
        </w:rPr>
        <w:t xml:space="preserve"> will be incorporated </w:t>
      </w:r>
      <w:r w:rsidR="00F9752B">
        <w:rPr>
          <w:sz w:val="22"/>
          <w:szCs w:val="22"/>
          <w:lang w:val="en-AU"/>
        </w:rPr>
        <w:t xml:space="preserve">into </w:t>
      </w:r>
      <w:r w:rsidR="00B21FD5" w:rsidRPr="005301EE">
        <w:rPr>
          <w:sz w:val="22"/>
          <w:szCs w:val="22"/>
          <w:lang w:val="en-AU"/>
        </w:rPr>
        <w:t xml:space="preserve">regulations </w:t>
      </w:r>
      <w:r w:rsidR="00A86DBE" w:rsidRPr="00A52E31">
        <w:rPr>
          <w:sz w:val="22"/>
          <w:szCs w:val="22"/>
        </w:rPr>
        <w:t>119.205</w:t>
      </w:r>
      <w:r w:rsidR="00B21FD5" w:rsidRPr="0010539A">
        <w:rPr>
          <w:sz w:val="22"/>
          <w:szCs w:val="22"/>
          <w:lang w:val="en-AU"/>
        </w:rPr>
        <w:t>, 131.</w:t>
      </w:r>
      <w:r w:rsidR="00A86DBE" w:rsidRPr="0010539A">
        <w:rPr>
          <w:sz w:val="22"/>
          <w:szCs w:val="22"/>
          <w:lang w:val="en-AU"/>
        </w:rPr>
        <w:t>195</w:t>
      </w:r>
      <w:r w:rsidR="00B21FD5" w:rsidRPr="0010539A">
        <w:rPr>
          <w:sz w:val="22"/>
          <w:szCs w:val="22"/>
          <w:lang w:val="en-AU"/>
        </w:rPr>
        <w:t>, 1</w:t>
      </w:r>
      <w:r w:rsidR="00A57A2A" w:rsidRPr="0010539A">
        <w:rPr>
          <w:sz w:val="22"/>
          <w:szCs w:val="22"/>
          <w:lang w:val="en-AU"/>
        </w:rPr>
        <w:t>41</w:t>
      </w:r>
      <w:r w:rsidR="00B21FD5" w:rsidRPr="0010539A">
        <w:rPr>
          <w:sz w:val="22"/>
          <w:szCs w:val="22"/>
          <w:lang w:val="en-AU"/>
        </w:rPr>
        <w:t>.</w:t>
      </w:r>
      <w:r w:rsidR="00A57A2A" w:rsidRPr="0010539A">
        <w:rPr>
          <w:sz w:val="22"/>
          <w:szCs w:val="22"/>
          <w:lang w:val="en-AU"/>
        </w:rPr>
        <w:t>26</w:t>
      </w:r>
      <w:r w:rsidR="00B21FD5" w:rsidRPr="0010539A">
        <w:rPr>
          <w:sz w:val="22"/>
          <w:szCs w:val="22"/>
          <w:lang w:val="en-AU"/>
        </w:rPr>
        <w:t>0,</w:t>
      </w:r>
      <w:r w:rsidR="00A57A2A" w:rsidRPr="0010539A">
        <w:rPr>
          <w:sz w:val="22"/>
          <w:szCs w:val="22"/>
          <w:lang w:val="en-AU"/>
        </w:rPr>
        <w:t xml:space="preserve"> and</w:t>
      </w:r>
      <w:r w:rsidR="00B21FD5" w:rsidRPr="0010539A">
        <w:rPr>
          <w:sz w:val="22"/>
          <w:szCs w:val="22"/>
          <w:lang w:val="en-AU"/>
        </w:rPr>
        <w:t xml:space="preserve"> </w:t>
      </w:r>
      <w:r w:rsidR="00A153E7" w:rsidRPr="0010539A">
        <w:rPr>
          <w:sz w:val="22"/>
          <w:szCs w:val="22"/>
          <w:lang w:val="en-AU"/>
        </w:rPr>
        <w:t>142.340 of</w:t>
      </w:r>
      <w:r w:rsidR="00B21FD5" w:rsidRPr="0010539A">
        <w:rPr>
          <w:sz w:val="22"/>
          <w:szCs w:val="22"/>
          <w:lang w:val="en-AU"/>
        </w:rPr>
        <w:t xml:space="preserve"> CASR</w:t>
      </w:r>
      <w:r w:rsidR="00F9752B">
        <w:rPr>
          <w:sz w:val="22"/>
          <w:szCs w:val="22"/>
          <w:lang w:val="en-AU"/>
        </w:rPr>
        <w:t>.</w:t>
      </w:r>
      <w:r w:rsidR="00B21FD5" w:rsidRPr="0010539A">
        <w:rPr>
          <w:sz w:val="22"/>
          <w:szCs w:val="22"/>
          <w:lang w:val="en-AU"/>
        </w:rPr>
        <w:t xml:space="preserve"> </w:t>
      </w:r>
      <w:r w:rsidR="00B21FD5" w:rsidRPr="005301EE">
        <w:rPr>
          <w:sz w:val="22"/>
          <w:szCs w:val="22"/>
          <w:lang w:val="en-AU"/>
        </w:rPr>
        <w:t>This will remove the need to continue relying on th</w:t>
      </w:r>
      <w:r w:rsidR="003D013E">
        <w:rPr>
          <w:sz w:val="22"/>
          <w:szCs w:val="22"/>
          <w:lang w:val="en-AU"/>
        </w:rPr>
        <w:t>e</w:t>
      </w:r>
      <w:r w:rsidR="00B21FD5" w:rsidRPr="005301EE">
        <w:rPr>
          <w:sz w:val="22"/>
          <w:szCs w:val="22"/>
          <w:lang w:val="en-AU"/>
        </w:rPr>
        <w:t>se temporary exemptions. Although each exemption relates to a different CASR Part, they all address the same underlying issue.</w:t>
      </w:r>
    </w:p>
    <w:p w14:paraId="6C340377" w14:textId="77777777" w:rsidR="005C7E79" w:rsidRDefault="005C7E79" w:rsidP="005C7E79">
      <w:pPr>
        <w:pStyle w:val="BodyText"/>
        <w:spacing w:before="240" w:after="240"/>
        <w:rPr>
          <w:color w:val="365F91" w:themeColor="accent1" w:themeShade="BF"/>
          <w:sz w:val="22"/>
          <w:szCs w:val="22"/>
          <w:lang w:val="en-AU"/>
        </w:rPr>
      </w:pPr>
      <w:r w:rsidRPr="00326814">
        <w:rPr>
          <w:b/>
          <w:bCs/>
          <w:color w:val="365F91" w:themeColor="accent1" w:themeShade="BF"/>
          <w:sz w:val="22"/>
          <w:szCs w:val="22"/>
          <w:lang w:val="en-AU"/>
        </w:rPr>
        <w:t>Fact Bank:</w:t>
      </w:r>
      <w:r w:rsidRPr="00326814">
        <w:rPr>
          <w:color w:val="365F91" w:themeColor="accent1" w:themeShade="BF"/>
          <w:sz w:val="22"/>
          <w:szCs w:val="22"/>
          <w:lang w:val="en-AU"/>
        </w:rPr>
        <w:t xml:space="preserve"> </w:t>
      </w:r>
      <w:r>
        <w:rPr>
          <w:color w:val="365F91" w:themeColor="accent1" w:themeShade="BF"/>
          <w:sz w:val="22"/>
          <w:szCs w:val="22"/>
          <w:lang w:val="en-AU"/>
        </w:rPr>
        <w:t>Applicable</w:t>
      </w:r>
      <w:r w:rsidRPr="00326814">
        <w:rPr>
          <w:color w:val="365F91" w:themeColor="accent1" w:themeShade="BF"/>
          <w:sz w:val="22"/>
          <w:szCs w:val="22"/>
          <w:lang w:val="en-AU"/>
        </w:rPr>
        <w:t xml:space="preserve"> exemptions and direction instruments</w:t>
      </w:r>
    </w:p>
    <w:tbl>
      <w:tblPr>
        <w:tblStyle w:val="TableGrid"/>
        <w:tblW w:w="0" w:type="auto"/>
        <w:tblLook w:val="04A0" w:firstRow="1" w:lastRow="0" w:firstColumn="1" w:lastColumn="0" w:noHBand="0" w:noVBand="1"/>
      </w:tblPr>
      <w:tblGrid>
        <w:gridCol w:w="9632"/>
      </w:tblGrid>
      <w:tr w:rsidR="005C7E79" w14:paraId="386984C2" w14:textId="77777777" w:rsidTr="005C7E79">
        <w:tc>
          <w:tcPr>
            <w:tcW w:w="9632" w:type="dxa"/>
          </w:tcPr>
          <w:p w14:paraId="79993224" w14:textId="77777777" w:rsidR="005C7E79" w:rsidRPr="00A52E31" w:rsidRDefault="005C7E79" w:rsidP="00A52E31">
            <w:pPr>
              <w:spacing w:before="120"/>
              <w:rPr>
                <w:sz w:val="20"/>
                <w:szCs w:val="20"/>
                <w:lang w:eastAsia="en-AU"/>
              </w:rPr>
            </w:pPr>
            <w:r w:rsidRPr="00A52E31">
              <w:rPr>
                <w:b/>
                <w:bCs/>
                <w:sz w:val="20"/>
                <w:szCs w:val="20"/>
                <w:lang w:val="en" w:eastAsia="en-AU"/>
              </w:rPr>
              <w:t>CASA EX68/24</w:t>
            </w:r>
            <w:r w:rsidRPr="00A52E31">
              <w:rPr>
                <w:sz w:val="20"/>
                <w:szCs w:val="20"/>
                <w:lang w:val="en" w:eastAsia="en-AU"/>
              </w:rPr>
              <w:t xml:space="preserve"> - </w:t>
            </w:r>
            <w:r w:rsidRPr="00A52E31">
              <w:rPr>
                <w:sz w:val="20"/>
                <w:szCs w:val="20"/>
                <w:lang w:eastAsia="en-AU"/>
              </w:rPr>
              <w:t>Part 119 of CASR – Supplementary Exemptions and Directions Instrument 2024</w:t>
            </w:r>
          </w:p>
          <w:p w14:paraId="1F9F9A30" w14:textId="734B7F6B" w:rsidR="005C7E79" w:rsidRPr="00A52E31" w:rsidRDefault="005C7E79" w:rsidP="00A52E31">
            <w:pPr>
              <w:pStyle w:val="ListParagraph"/>
              <w:numPr>
                <w:ilvl w:val="0"/>
                <w:numId w:val="35"/>
              </w:numPr>
              <w:spacing w:after="120"/>
              <w:ind w:left="419" w:hanging="357"/>
              <w:rPr>
                <w:sz w:val="20"/>
                <w:szCs w:val="20"/>
              </w:rPr>
            </w:pPr>
            <w:r w:rsidRPr="00A52E31">
              <w:rPr>
                <w:sz w:val="20"/>
                <w:szCs w:val="20"/>
                <w:lang w:val="en-US"/>
              </w:rPr>
              <w:t xml:space="preserve">section 16 - </w:t>
            </w:r>
            <w:r w:rsidRPr="00A52E31">
              <w:rPr>
                <w:sz w:val="20"/>
                <w:szCs w:val="20"/>
              </w:rPr>
              <w:t>Exemption — if no authorised person acting in the absence of key personnel</w:t>
            </w:r>
          </w:p>
          <w:p w14:paraId="5FC27DA7" w14:textId="77777777" w:rsidR="005C7E79" w:rsidRPr="00A52E31" w:rsidRDefault="005C7E79" w:rsidP="00A52E31">
            <w:pPr>
              <w:spacing w:before="120"/>
              <w:rPr>
                <w:sz w:val="20"/>
                <w:szCs w:val="20"/>
                <w:lang w:eastAsia="en-AU"/>
              </w:rPr>
            </w:pPr>
            <w:r w:rsidRPr="00A52E31">
              <w:rPr>
                <w:b/>
                <w:bCs/>
                <w:sz w:val="20"/>
                <w:szCs w:val="20"/>
                <w:lang w:val="en" w:eastAsia="en-AU"/>
              </w:rPr>
              <w:t>CASA EX62/24</w:t>
            </w:r>
            <w:r w:rsidRPr="00A52E31">
              <w:rPr>
                <w:sz w:val="20"/>
                <w:szCs w:val="20"/>
                <w:lang w:val="en" w:eastAsia="en-AU"/>
              </w:rPr>
              <w:t xml:space="preserve"> - </w:t>
            </w:r>
            <w:r w:rsidRPr="00A52E31">
              <w:rPr>
                <w:sz w:val="20"/>
                <w:szCs w:val="20"/>
                <w:lang w:eastAsia="en-AU"/>
              </w:rPr>
              <w:t>CASR Part 131 – Exemptions and Directions Instrument 2024 as amended</w:t>
            </w:r>
          </w:p>
          <w:p w14:paraId="48EAD5B7" w14:textId="32640F74" w:rsidR="005C7E79" w:rsidRPr="00A52E31" w:rsidRDefault="005C7E79" w:rsidP="00A52E31">
            <w:pPr>
              <w:pStyle w:val="ListParagraph"/>
              <w:numPr>
                <w:ilvl w:val="0"/>
                <w:numId w:val="35"/>
              </w:numPr>
              <w:spacing w:after="120"/>
              <w:ind w:left="419" w:hanging="357"/>
              <w:rPr>
                <w:sz w:val="20"/>
                <w:szCs w:val="20"/>
              </w:rPr>
            </w:pPr>
            <w:r w:rsidRPr="00A52E31">
              <w:rPr>
                <w:sz w:val="20"/>
                <w:szCs w:val="20"/>
                <w:lang w:val="en-US"/>
              </w:rPr>
              <w:t>section 7 -</w:t>
            </w:r>
            <w:r w:rsidRPr="00A52E31">
              <w:rPr>
                <w:sz w:val="20"/>
                <w:szCs w:val="20"/>
              </w:rPr>
              <w:t xml:space="preserve"> Exemption — if no authorised person acting in the absence of key personnel</w:t>
            </w:r>
          </w:p>
          <w:p w14:paraId="5CEC2D86" w14:textId="77777777" w:rsidR="005C7E79" w:rsidRPr="00A52E31" w:rsidRDefault="005C7E79" w:rsidP="00A52E31">
            <w:pPr>
              <w:spacing w:before="120"/>
              <w:rPr>
                <w:sz w:val="20"/>
                <w:szCs w:val="20"/>
                <w:lang w:eastAsia="en-AU"/>
              </w:rPr>
            </w:pPr>
            <w:r w:rsidRPr="00A52E31">
              <w:rPr>
                <w:b/>
                <w:bCs/>
                <w:sz w:val="20"/>
                <w:szCs w:val="20"/>
                <w:lang w:val="en" w:eastAsia="en-AU"/>
              </w:rPr>
              <w:t>CASA EX32/24</w:t>
            </w:r>
            <w:r w:rsidRPr="00A52E31">
              <w:rPr>
                <w:sz w:val="20"/>
                <w:szCs w:val="20"/>
                <w:lang w:val="en" w:eastAsia="en-AU"/>
              </w:rPr>
              <w:t xml:space="preserve"> - </w:t>
            </w:r>
            <w:r w:rsidRPr="00A52E31">
              <w:rPr>
                <w:sz w:val="20"/>
                <w:szCs w:val="20"/>
                <w:lang w:eastAsia="en-AU"/>
              </w:rPr>
              <w:t>Flight Crew Licensing and Other Matters (Miscellaneous Exemptions) Instrument 2024</w:t>
            </w:r>
          </w:p>
          <w:p w14:paraId="0E2B9115" w14:textId="0502E076" w:rsidR="005C7E79" w:rsidRDefault="005C7E79" w:rsidP="00A52E31">
            <w:pPr>
              <w:pStyle w:val="ListParagraph"/>
              <w:numPr>
                <w:ilvl w:val="0"/>
                <w:numId w:val="35"/>
              </w:numPr>
              <w:spacing w:after="120"/>
              <w:ind w:left="419" w:hanging="357"/>
            </w:pPr>
            <w:r w:rsidRPr="00A52E31">
              <w:rPr>
                <w:sz w:val="20"/>
                <w:szCs w:val="20"/>
                <w:lang w:val="en-US"/>
              </w:rPr>
              <w:t xml:space="preserve">Part 18 - </w:t>
            </w:r>
            <w:r w:rsidRPr="00A52E31">
              <w:rPr>
                <w:sz w:val="20"/>
                <w:szCs w:val="20"/>
              </w:rPr>
              <w:t>Naming of alternative key personnel by Parts 141 and 142 operators</w:t>
            </w:r>
          </w:p>
        </w:tc>
      </w:tr>
    </w:tbl>
    <w:p w14:paraId="3D872738" w14:textId="732A82A6" w:rsidR="00C90EA4" w:rsidRPr="003E6CD6" w:rsidRDefault="00C90EA4" w:rsidP="00C90EA4">
      <w:pPr>
        <w:pStyle w:val="BodyText"/>
        <w:spacing w:before="240" w:after="120"/>
        <w:rPr>
          <w:sz w:val="22"/>
          <w:szCs w:val="22"/>
        </w:rPr>
      </w:pPr>
      <w:r w:rsidRPr="003E6CD6">
        <w:rPr>
          <w:sz w:val="22"/>
          <w:szCs w:val="22"/>
        </w:rPr>
        <w:t xml:space="preserve">Please provide comments on the </w:t>
      </w:r>
      <w:r w:rsidR="007837E8">
        <w:rPr>
          <w:sz w:val="22"/>
          <w:szCs w:val="22"/>
        </w:rPr>
        <w:t xml:space="preserve">proposed amendments to incorporate </w:t>
      </w:r>
      <w:r w:rsidR="00EB2D03">
        <w:rPr>
          <w:sz w:val="22"/>
          <w:szCs w:val="22"/>
        </w:rPr>
        <w:t>key personnel exposition content</w:t>
      </w:r>
      <w:r w:rsidR="005A7F79">
        <w:rPr>
          <w:sz w:val="22"/>
          <w:szCs w:val="22"/>
        </w:rPr>
        <w:t xml:space="preserve"> into the CASRs</w:t>
      </w:r>
      <w:r w:rsidRPr="003E6CD6">
        <w:rPr>
          <w:sz w:val="22"/>
          <w:szCs w:val="22"/>
        </w:rPr>
        <w:t>.</w:t>
      </w:r>
    </w:p>
    <w:tbl>
      <w:tblPr>
        <w:tblStyle w:val="TableGrid"/>
        <w:tblW w:w="0" w:type="auto"/>
        <w:tblInd w:w="-5" w:type="dxa"/>
        <w:tblLook w:val="04A0" w:firstRow="1" w:lastRow="0" w:firstColumn="1" w:lastColumn="0" w:noHBand="0" w:noVBand="1"/>
      </w:tblPr>
      <w:tblGrid>
        <w:gridCol w:w="9637"/>
      </w:tblGrid>
      <w:tr w:rsidR="00C90EA4" w:rsidRPr="00A24C4A" w14:paraId="47A0507D" w14:textId="77777777" w:rsidTr="00CA299A">
        <w:tc>
          <w:tcPr>
            <w:tcW w:w="9637" w:type="dxa"/>
          </w:tcPr>
          <w:p w14:paraId="04F860A5" w14:textId="77777777" w:rsidR="00C90EA4" w:rsidRPr="00A24C4A" w:rsidRDefault="00C90EA4" w:rsidP="00CA299A">
            <w:pPr>
              <w:pStyle w:val="BodyText"/>
              <w:spacing w:before="120" w:after="120"/>
              <w:ind w:left="119"/>
            </w:pPr>
          </w:p>
        </w:tc>
      </w:tr>
    </w:tbl>
    <w:p w14:paraId="37D210F8" w14:textId="77777777" w:rsidR="0055250A" w:rsidRDefault="0055250A">
      <w:pPr>
        <w:rPr>
          <w:rFonts w:eastAsia="Times New Roman"/>
          <w:bCs/>
          <w:color w:val="365F91" w:themeColor="accent1" w:themeShade="BF"/>
          <w:sz w:val="32"/>
          <w:szCs w:val="32"/>
          <w:lang w:val="en" w:eastAsia="en-AU"/>
        </w:rPr>
      </w:pPr>
      <w:r>
        <w:rPr>
          <w:rFonts w:eastAsia="Times New Roman"/>
          <w:bCs/>
          <w:color w:val="365F91" w:themeColor="accent1" w:themeShade="BF"/>
          <w:sz w:val="32"/>
          <w:szCs w:val="32"/>
          <w:lang w:val="en" w:eastAsia="en-AU"/>
        </w:rPr>
        <w:br w:type="page"/>
      </w:r>
    </w:p>
    <w:p w14:paraId="732817D0" w14:textId="7E51D1CB" w:rsidR="00D10884" w:rsidRPr="008638D9" w:rsidRDefault="00D10884" w:rsidP="00D24104">
      <w:pPr>
        <w:pStyle w:val="Heading1"/>
        <w:spacing w:before="120" w:after="120"/>
        <w:ind w:left="0"/>
        <w:rPr>
          <w:rFonts w:eastAsia="Times New Roman"/>
          <w:bCs/>
          <w:color w:val="365F91" w:themeColor="accent1" w:themeShade="BF"/>
          <w:sz w:val="32"/>
          <w:szCs w:val="32"/>
          <w:lang w:val="en" w:eastAsia="en-AU"/>
        </w:rPr>
      </w:pPr>
      <w:r w:rsidRPr="008638D9">
        <w:rPr>
          <w:rFonts w:eastAsia="Times New Roman"/>
          <w:bCs/>
          <w:color w:val="365F91" w:themeColor="accent1" w:themeShade="BF"/>
          <w:sz w:val="32"/>
          <w:szCs w:val="32"/>
          <w:lang w:val="en" w:eastAsia="en-AU"/>
        </w:rPr>
        <w:lastRenderedPageBreak/>
        <w:t xml:space="preserve">Page </w:t>
      </w:r>
      <w:r w:rsidR="006D065A">
        <w:rPr>
          <w:rFonts w:eastAsia="Times New Roman"/>
          <w:bCs/>
          <w:color w:val="365F91" w:themeColor="accent1" w:themeShade="BF"/>
          <w:sz w:val="32"/>
          <w:szCs w:val="32"/>
          <w:lang w:val="en" w:eastAsia="en-AU"/>
        </w:rPr>
        <w:t>6</w:t>
      </w:r>
      <w:r w:rsidRPr="008638D9">
        <w:rPr>
          <w:rFonts w:eastAsia="Times New Roman"/>
          <w:bCs/>
          <w:color w:val="365F91" w:themeColor="accent1" w:themeShade="BF"/>
          <w:sz w:val="32"/>
          <w:szCs w:val="32"/>
          <w:lang w:val="en" w:eastAsia="en-AU"/>
        </w:rPr>
        <w:t>.</w:t>
      </w:r>
      <w:r w:rsidR="0055250A">
        <w:rPr>
          <w:rFonts w:eastAsia="Times New Roman"/>
          <w:bCs/>
          <w:color w:val="365F91" w:themeColor="accent1" w:themeShade="BF"/>
          <w:sz w:val="32"/>
          <w:szCs w:val="32"/>
          <w:lang w:val="en" w:eastAsia="en-AU"/>
        </w:rPr>
        <w:t xml:space="preserve"> </w:t>
      </w:r>
      <w:r w:rsidR="00E94D88" w:rsidRPr="00E94D88">
        <w:rPr>
          <w:rFonts w:eastAsia="Times New Roman"/>
          <w:bCs/>
          <w:color w:val="365F91" w:themeColor="accent1" w:themeShade="BF"/>
          <w:sz w:val="32"/>
          <w:szCs w:val="32"/>
          <w:lang w:val="en" w:eastAsia="en-AU"/>
        </w:rPr>
        <w:t>Exemption relating to aircraft type and model significant changes</w:t>
      </w:r>
    </w:p>
    <w:p w14:paraId="5FA664C2" w14:textId="77777777" w:rsidR="003D013E" w:rsidRPr="006B1002" w:rsidRDefault="003D013E" w:rsidP="00A52E31">
      <w:pPr>
        <w:pStyle w:val="BodyText"/>
        <w:spacing w:before="240" w:after="120"/>
        <w:rPr>
          <w:b/>
          <w:bCs/>
          <w:sz w:val="22"/>
          <w:szCs w:val="22"/>
          <w:lang w:val="en-AU"/>
        </w:rPr>
      </w:pPr>
      <w:r w:rsidRPr="006B1002">
        <w:rPr>
          <w:b/>
          <w:bCs/>
          <w:sz w:val="22"/>
          <w:szCs w:val="22"/>
          <w:lang w:val="en-AU"/>
        </w:rPr>
        <w:t>Current requirements</w:t>
      </w:r>
    </w:p>
    <w:p w14:paraId="53BD5ABE" w14:textId="6B712810" w:rsidR="003D013E" w:rsidRPr="006B1002" w:rsidRDefault="001A0AF9" w:rsidP="00A52E31">
      <w:pPr>
        <w:pStyle w:val="BodyText"/>
        <w:spacing w:before="120" w:after="120"/>
        <w:ind w:right="6"/>
        <w:rPr>
          <w:sz w:val="22"/>
          <w:szCs w:val="22"/>
        </w:rPr>
      </w:pPr>
      <w:r w:rsidRPr="006B1002">
        <w:rPr>
          <w:sz w:val="22"/>
          <w:szCs w:val="22"/>
        </w:rPr>
        <w:t xml:space="preserve">Regulation 119.020 of </w:t>
      </w:r>
      <w:r w:rsidR="003D013E" w:rsidRPr="006B1002">
        <w:rPr>
          <w:rStyle w:val="italics"/>
          <w:sz w:val="22"/>
          <w:szCs w:val="22"/>
        </w:rPr>
        <w:t xml:space="preserve">Civil Aviation Safety Regulations 1998 </w:t>
      </w:r>
      <w:r w:rsidR="003D013E" w:rsidRPr="006B1002">
        <w:rPr>
          <w:rStyle w:val="italics"/>
          <w:i w:val="0"/>
          <w:iCs w:val="0"/>
          <w:sz w:val="22"/>
          <w:szCs w:val="22"/>
        </w:rPr>
        <w:t>(</w:t>
      </w:r>
      <w:r w:rsidR="003D013E" w:rsidRPr="006B1002">
        <w:rPr>
          <w:rStyle w:val="italics"/>
          <w:sz w:val="22"/>
          <w:szCs w:val="22"/>
        </w:rPr>
        <w:t>CASR)</w:t>
      </w:r>
      <w:r w:rsidRPr="006B1002">
        <w:rPr>
          <w:sz w:val="22"/>
          <w:szCs w:val="22"/>
        </w:rPr>
        <w:t xml:space="preserve"> defines what changes constitute a significant change for Part 119 and affected operators. </w:t>
      </w:r>
    </w:p>
    <w:p w14:paraId="7596BF80" w14:textId="0E239C8C" w:rsidR="00A45F57" w:rsidRPr="006B1002" w:rsidRDefault="001A0AF9" w:rsidP="00A52E31">
      <w:pPr>
        <w:pStyle w:val="BodyText"/>
        <w:spacing w:before="120" w:after="120"/>
        <w:ind w:right="6"/>
        <w:rPr>
          <w:sz w:val="22"/>
          <w:szCs w:val="22"/>
        </w:rPr>
      </w:pPr>
      <w:r w:rsidRPr="006B1002">
        <w:rPr>
          <w:sz w:val="22"/>
          <w:szCs w:val="22"/>
        </w:rPr>
        <w:t>Significant changes are those changes made by an operator that require</w:t>
      </w:r>
      <w:r w:rsidR="009C61D2" w:rsidRPr="006B1002">
        <w:rPr>
          <w:sz w:val="22"/>
          <w:szCs w:val="22"/>
        </w:rPr>
        <w:t xml:space="preserve"> an</w:t>
      </w:r>
      <w:r w:rsidRPr="006B1002">
        <w:rPr>
          <w:sz w:val="22"/>
          <w:szCs w:val="22"/>
        </w:rPr>
        <w:t xml:space="preserve"> operator to obtain </w:t>
      </w:r>
      <w:r w:rsidR="009C61D2" w:rsidRPr="006B1002">
        <w:rPr>
          <w:sz w:val="22"/>
          <w:szCs w:val="22"/>
        </w:rPr>
        <w:t xml:space="preserve">pre-approval from </w:t>
      </w:r>
      <w:r w:rsidRPr="006B1002">
        <w:rPr>
          <w:sz w:val="22"/>
          <w:szCs w:val="22"/>
        </w:rPr>
        <w:t xml:space="preserve">CASA before it is implemented. This requires the operator to submit </w:t>
      </w:r>
      <w:r w:rsidR="00A45F57" w:rsidRPr="006B1002">
        <w:rPr>
          <w:sz w:val="22"/>
          <w:szCs w:val="22"/>
        </w:rPr>
        <w:t>to CASA</w:t>
      </w:r>
      <w:r w:rsidR="00585F05">
        <w:rPr>
          <w:sz w:val="22"/>
          <w:szCs w:val="22"/>
        </w:rPr>
        <w:t>:</w:t>
      </w:r>
    </w:p>
    <w:p w14:paraId="45DA208C" w14:textId="6D2D154B" w:rsidR="00E565B2" w:rsidRPr="006B1002" w:rsidRDefault="001A0AF9" w:rsidP="006629C1">
      <w:pPr>
        <w:pStyle w:val="BodyText"/>
        <w:numPr>
          <w:ilvl w:val="0"/>
          <w:numId w:val="37"/>
        </w:numPr>
        <w:spacing w:before="120" w:after="120"/>
        <w:ind w:right="6"/>
        <w:rPr>
          <w:sz w:val="22"/>
          <w:szCs w:val="22"/>
        </w:rPr>
      </w:pPr>
      <w:r w:rsidRPr="006B1002">
        <w:rPr>
          <w:sz w:val="22"/>
          <w:szCs w:val="22"/>
        </w:rPr>
        <w:t xml:space="preserve">an application form with </w:t>
      </w:r>
      <w:r w:rsidR="005F4E1D" w:rsidRPr="006B1002">
        <w:rPr>
          <w:sz w:val="22"/>
          <w:szCs w:val="22"/>
        </w:rPr>
        <w:t>the</w:t>
      </w:r>
      <w:r w:rsidRPr="006B1002">
        <w:rPr>
          <w:sz w:val="22"/>
          <w:szCs w:val="22"/>
        </w:rPr>
        <w:t xml:space="preserve"> technical details of the proposed change</w:t>
      </w:r>
    </w:p>
    <w:p w14:paraId="555F73DF" w14:textId="44663BDA" w:rsidR="00EE578C" w:rsidRPr="006B1002" w:rsidRDefault="001A0AF9" w:rsidP="006629C1">
      <w:pPr>
        <w:pStyle w:val="BodyText"/>
        <w:numPr>
          <w:ilvl w:val="0"/>
          <w:numId w:val="37"/>
        </w:numPr>
        <w:spacing w:before="120" w:after="120"/>
        <w:ind w:right="6"/>
        <w:rPr>
          <w:sz w:val="22"/>
          <w:szCs w:val="22"/>
        </w:rPr>
      </w:pPr>
      <w:r w:rsidRPr="006B1002">
        <w:rPr>
          <w:sz w:val="22"/>
          <w:szCs w:val="22"/>
        </w:rPr>
        <w:t>their proposed exposition procedures supporting the change</w:t>
      </w:r>
      <w:r w:rsidR="00A21B63" w:rsidRPr="006B1002">
        <w:rPr>
          <w:sz w:val="22"/>
          <w:szCs w:val="22"/>
        </w:rPr>
        <w:t>.</w:t>
      </w:r>
    </w:p>
    <w:p w14:paraId="5419FE0E" w14:textId="296021D2" w:rsidR="001A0AF9" w:rsidRPr="006B1002" w:rsidRDefault="00A21B63" w:rsidP="00A52E31">
      <w:pPr>
        <w:pStyle w:val="BodyText"/>
        <w:spacing w:before="120" w:after="120"/>
        <w:ind w:right="6"/>
        <w:rPr>
          <w:sz w:val="22"/>
          <w:szCs w:val="22"/>
        </w:rPr>
      </w:pPr>
      <w:r w:rsidRPr="006B1002">
        <w:rPr>
          <w:sz w:val="22"/>
          <w:szCs w:val="22"/>
        </w:rPr>
        <w:t xml:space="preserve">They must then pay a </w:t>
      </w:r>
      <w:r w:rsidR="00585F05" w:rsidRPr="006B1002">
        <w:rPr>
          <w:sz w:val="22"/>
          <w:szCs w:val="22"/>
        </w:rPr>
        <w:t>fee</w:t>
      </w:r>
      <w:r w:rsidRPr="006B1002">
        <w:rPr>
          <w:sz w:val="22"/>
          <w:szCs w:val="22"/>
        </w:rPr>
        <w:t xml:space="preserve"> </w:t>
      </w:r>
      <w:r w:rsidR="001A0AF9" w:rsidRPr="006B1002">
        <w:rPr>
          <w:sz w:val="22"/>
          <w:szCs w:val="22"/>
        </w:rPr>
        <w:t>before CASA evaluates the application and decides whether to approve it.</w:t>
      </w:r>
    </w:p>
    <w:p w14:paraId="7EFF5F54" w14:textId="2112FB61" w:rsidR="007454CD" w:rsidRPr="006B1002" w:rsidRDefault="001A0AF9">
      <w:pPr>
        <w:pStyle w:val="BodyText"/>
        <w:spacing w:before="120" w:after="120"/>
        <w:ind w:right="6"/>
        <w:rPr>
          <w:sz w:val="22"/>
          <w:szCs w:val="22"/>
        </w:rPr>
      </w:pPr>
      <w:r w:rsidRPr="006B1002">
        <w:rPr>
          <w:sz w:val="22"/>
          <w:szCs w:val="22"/>
        </w:rPr>
        <w:t>Other operator changes, referred to in CASA's forms and guidance materials as non-significant changes, must be assessed by the operator using their change management process.</w:t>
      </w:r>
    </w:p>
    <w:p w14:paraId="04344717" w14:textId="7CE2FB49" w:rsidR="001A0AF9" w:rsidRPr="006B1002" w:rsidRDefault="001A0AF9" w:rsidP="00A52E31">
      <w:pPr>
        <w:pStyle w:val="BodyText"/>
        <w:spacing w:before="120" w:after="120"/>
        <w:ind w:right="6"/>
        <w:rPr>
          <w:sz w:val="22"/>
          <w:szCs w:val="22"/>
        </w:rPr>
      </w:pPr>
      <w:r w:rsidRPr="006B1002">
        <w:rPr>
          <w:sz w:val="22"/>
          <w:szCs w:val="22"/>
        </w:rPr>
        <w:t xml:space="preserve">If the change </w:t>
      </w:r>
      <w:r w:rsidR="002B6E3E" w:rsidRPr="006B1002">
        <w:rPr>
          <w:sz w:val="22"/>
          <w:szCs w:val="22"/>
        </w:rPr>
        <w:t>is</w:t>
      </w:r>
      <w:r w:rsidRPr="006B1002">
        <w:rPr>
          <w:sz w:val="22"/>
          <w:szCs w:val="22"/>
        </w:rPr>
        <w:t xml:space="preserve"> assessed by the operator as non-significant, the</w:t>
      </w:r>
      <w:r w:rsidR="000709DA" w:rsidRPr="006B1002">
        <w:rPr>
          <w:sz w:val="22"/>
          <w:szCs w:val="22"/>
        </w:rPr>
        <w:t xml:space="preserve"> change may be </w:t>
      </w:r>
      <w:r w:rsidRPr="006B1002">
        <w:rPr>
          <w:sz w:val="22"/>
          <w:szCs w:val="22"/>
        </w:rPr>
        <w:t>implement</w:t>
      </w:r>
      <w:r w:rsidR="000709DA" w:rsidRPr="006B1002">
        <w:rPr>
          <w:sz w:val="22"/>
          <w:szCs w:val="22"/>
        </w:rPr>
        <w:t>ed</w:t>
      </w:r>
      <w:r w:rsidRPr="006B1002">
        <w:rPr>
          <w:sz w:val="22"/>
          <w:szCs w:val="22"/>
        </w:rPr>
        <w:t xml:space="preserve"> without CASA's pre-approval</w:t>
      </w:r>
      <w:r w:rsidR="00CB0E9F">
        <w:rPr>
          <w:sz w:val="22"/>
          <w:szCs w:val="22"/>
        </w:rPr>
        <w:t>,</w:t>
      </w:r>
      <w:r w:rsidR="001F03C1" w:rsidRPr="006B1002">
        <w:rPr>
          <w:sz w:val="22"/>
          <w:szCs w:val="22"/>
        </w:rPr>
        <w:t xml:space="preserve"> and</w:t>
      </w:r>
      <w:r w:rsidR="00446F66" w:rsidRPr="006B1002">
        <w:rPr>
          <w:sz w:val="22"/>
          <w:szCs w:val="22"/>
        </w:rPr>
        <w:t xml:space="preserve"> </w:t>
      </w:r>
      <w:r w:rsidRPr="006B1002">
        <w:rPr>
          <w:sz w:val="22"/>
          <w:szCs w:val="22"/>
        </w:rPr>
        <w:t>notif</w:t>
      </w:r>
      <w:r w:rsidR="00446F66" w:rsidRPr="006B1002">
        <w:rPr>
          <w:sz w:val="22"/>
          <w:szCs w:val="22"/>
        </w:rPr>
        <w:t>ication to CASA provided</w:t>
      </w:r>
      <w:r w:rsidRPr="006B1002">
        <w:rPr>
          <w:sz w:val="22"/>
          <w:szCs w:val="22"/>
        </w:rPr>
        <w:t xml:space="preserve"> in accordance with the</w:t>
      </w:r>
      <w:r w:rsidR="00446F66" w:rsidRPr="006B1002">
        <w:rPr>
          <w:sz w:val="22"/>
          <w:szCs w:val="22"/>
        </w:rPr>
        <w:t xml:space="preserve"> </w:t>
      </w:r>
      <w:r w:rsidR="00D003A2" w:rsidRPr="006B1002">
        <w:rPr>
          <w:sz w:val="22"/>
          <w:szCs w:val="22"/>
        </w:rPr>
        <w:t>operator</w:t>
      </w:r>
      <w:r w:rsidR="009B52E8">
        <w:rPr>
          <w:sz w:val="22"/>
          <w:szCs w:val="22"/>
        </w:rPr>
        <w:t>’</w:t>
      </w:r>
      <w:r w:rsidR="00D003A2" w:rsidRPr="006B1002">
        <w:rPr>
          <w:sz w:val="22"/>
          <w:szCs w:val="22"/>
        </w:rPr>
        <w:t>s</w:t>
      </w:r>
      <w:r w:rsidRPr="006B1002">
        <w:rPr>
          <w:sz w:val="22"/>
          <w:szCs w:val="22"/>
        </w:rPr>
        <w:t xml:space="preserve"> change management process. </w:t>
      </w:r>
      <w:r w:rsidR="00D003A2" w:rsidRPr="006B1002">
        <w:rPr>
          <w:sz w:val="22"/>
          <w:szCs w:val="22"/>
        </w:rPr>
        <w:t>N</w:t>
      </w:r>
      <w:r w:rsidRPr="006B1002">
        <w:rPr>
          <w:sz w:val="22"/>
          <w:szCs w:val="22"/>
        </w:rPr>
        <w:t>otification can occur well after the change has been implemented.</w:t>
      </w:r>
    </w:p>
    <w:p w14:paraId="6497F553" w14:textId="5844B030" w:rsidR="001A0AF9" w:rsidRPr="006B1002" w:rsidRDefault="001A0AF9" w:rsidP="00A52E31">
      <w:pPr>
        <w:pStyle w:val="BodyText"/>
        <w:spacing w:before="120" w:after="120"/>
        <w:ind w:right="6"/>
        <w:rPr>
          <w:sz w:val="22"/>
          <w:szCs w:val="22"/>
        </w:rPr>
      </w:pPr>
      <w:r w:rsidRPr="006B1002">
        <w:rPr>
          <w:sz w:val="22"/>
          <w:szCs w:val="22"/>
        </w:rPr>
        <w:t>Before Part 119 of CASR commenced, aviation participants provided feedback to CASA that paragraph 119.020(a)(viii)</w:t>
      </w:r>
      <w:r w:rsidR="0041352A" w:rsidRPr="006B1002">
        <w:rPr>
          <w:sz w:val="22"/>
          <w:szCs w:val="22"/>
        </w:rPr>
        <w:t xml:space="preserve"> of CASR</w:t>
      </w:r>
      <w:r w:rsidRPr="006B1002">
        <w:rPr>
          <w:sz w:val="22"/>
          <w:szCs w:val="22"/>
        </w:rPr>
        <w:t>, which defined any change to the aircraft types or models (except ceasing to use a type or model) used by an operator to be a significant change, was too restrictive and burdensome.</w:t>
      </w:r>
    </w:p>
    <w:p w14:paraId="34AB654B" w14:textId="5E27F894" w:rsidR="001A0AF9" w:rsidRPr="006B1002" w:rsidRDefault="001A0AF9" w:rsidP="00A52E31">
      <w:pPr>
        <w:pStyle w:val="BodyText"/>
        <w:spacing w:before="120" w:after="120"/>
        <w:ind w:right="6"/>
        <w:rPr>
          <w:sz w:val="22"/>
          <w:szCs w:val="22"/>
        </w:rPr>
      </w:pPr>
      <w:r w:rsidRPr="006B1002">
        <w:rPr>
          <w:sz w:val="22"/>
          <w:szCs w:val="22"/>
        </w:rPr>
        <w:t xml:space="preserve">CASA agreed with this feedback and modified the effect of paragraph 119.020(a)(viii) </w:t>
      </w:r>
      <w:r w:rsidR="0041352A" w:rsidRPr="006B1002">
        <w:rPr>
          <w:sz w:val="22"/>
          <w:szCs w:val="22"/>
        </w:rPr>
        <w:t xml:space="preserve">of CASR </w:t>
      </w:r>
      <w:r w:rsidRPr="006B1002">
        <w:rPr>
          <w:sz w:val="22"/>
          <w:szCs w:val="22"/>
        </w:rPr>
        <w:t>by exempting Australian air transport operators from compliance with this paragraph and substituting alternative aircraft related changes that would require these operators to obtain CASA's pre-approval. These alternative criteria are currently specified in section 7</w:t>
      </w:r>
      <w:r w:rsidR="00C75F5E" w:rsidRPr="006B1002">
        <w:rPr>
          <w:sz w:val="22"/>
          <w:szCs w:val="22"/>
        </w:rPr>
        <w:t xml:space="preserve"> of the instrument below</w:t>
      </w:r>
      <w:r w:rsidRPr="006B1002">
        <w:rPr>
          <w:sz w:val="22"/>
          <w:szCs w:val="22"/>
        </w:rPr>
        <w:t>.</w:t>
      </w:r>
    </w:p>
    <w:p w14:paraId="5B01A743" w14:textId="3E78291F" w:rsidR="00630986" w:rsidRPr="006B1002" w:rsidRDefault="000B5A2A" w:rsidP="00A52E31">
      <w:pPr>
        <w:ind w:left="420"/>
        <w:rPr>
          <w:lang w:eastAsia="en-AU"/>
        </w:rPr>
      </w:pPr>
      <w:r w:rsidRPr="006B1002">
        <w:rPr>
          <w:b/>
          <w:bCs/>
        </w:rPr>
        <w:t>CASA EX68/24</w:t>
      </w:r>
      <w:r w:rsidRPr="006B1002">
        <w:t xml:space="preserve"> - </w:t>
      </w:r>
      <w:r w:rsidRPr="006B1002">
        <w:rPr>
          <w:lang w:eastAsia="en-AU"/>
        </w:rPr>
        <w:t>Part 119 of CASR</w:t>
      </w:r>
      <w:r w:rsidR="00931265" w:rsidRPr="006B1002">
        <w:rPr>
          <w:lang w:eastAsia="en-AU"/>
        </w:rPr>
        <w:t xml:space="preserve"> </w:t>
      </w:r>
      <w:r w:rsidRPr="006B1002">
        <w:rPr>
          <w:lang w:eastAsia="en-AU"/>
        </w:rPr>
        <w:t>– Supplementary Exemptions and Directions Instrument 2024</w:t>
      </w:r>
    </w:p>
    <w:p w14:paraId="21484FEA" w14:textId="620E54AF" w:rsidR="000B5A2A" w:rsidRPr="006B1002" w:rsidRDefault="000B5A2A" w:rsidP="00A52E31">
      <w:pPr>
        <w:pStyle w:val="ListParagraph"/>
        <w:numPr>
          <w:ilvl w:val="0"/>
          <w:numId w:val="36"/>
        </w:numPr>
        <w:ind w:left="840"/>
      </w:pPr>
      <w:r w:rsidRPr="006B1002">
        <w:t xml:space="preserve">section 7 - </w:t>
      </w:r>
      <w:r w:rsidRPr="00A52E31">
        <w:rPr>
          <w:i/>
          <w:iCs/>
        </w:rPr>
        <w:t>Significant change of type or model of aircraft</w:t>
      </w:r>
      <w:r w:rsidR="00AD5C50">
        <w:rPr>
          <w:i/>
          <w:iCs/>
        </w:rPr>
        <w:t xml:space="preserve"> </w:t>
      </w:r>
      <w:r w:rsidRPr="00A52E31">
        <w:rPr>
          <w:i/>
          <w:iCs/>
        </w:rPr>
        <w:t>— exemption</w:t>
      </w:r>
    </w:p>
    <w:p w14:paraId="244258CF" w14:textId="3CE74D0C" w:rsidR="00B13F95" w:rsidRPr="00A52E31" w:rsidRDefault="00B13F95" w:rsidP="00A52E31">
      <w:pPr>
        <w:pStyle w:val="BodyText"/>
        <w:spacing w:before="120" w:after="120"/>
        <w:ind w:right="6"/>
        <w:rPr>
          <w:b/>
          <w:bCs/>
          <w:sz w:val="22"/>
          <w:szCs w:val="22"/>
        </w:rPr>
      </w:pPr>
      <w:r w:rsidRPr="006B1002">
        <w:rPr>
          <w:b/>
          <w:bCs/>
          <w:sz w:val="22"/>
          <w:szCs w:val="22"/>
        </w:rPr>
        <w:t>P</w:t>
      </w:r>
      <w:r w:rsidRPr="00A52E31">
        <w:rPr>
          <w:b/>
          <w:bCs/>
          <w:sz w:val="22"/>
          <w:szCs w:val="22"/>
        </w:rPr>
        <w:t>roposed amendment</w:t>
      </w:r>
    </w:p>
    <w:p w14:paraId="22492E49" w14:textId="4B0C8B1E" w:rsidR="001A0AF9" w:rsidRPr="006B1002" w:rsidRDefault="001A0AF9" w:rsidP="00A52E31">
      <w:pPr>
        <w:pStyle w:val="BodyText"/>
        <w:spacing w:before="120" w:after="120"/>
        <w:ind w:right="6"/>
        <w:rPr>
          <w:sz w:val="22"/>
          <w:szCs w:val="22"/>
          <w:highlight w:val="cyan"/>
        </w:rPr>
      </w:pPr>
      <w:r w:rsidRPr="006B1002">
        <w:rPr>
          <w:sz w:val="22"/>
          <w:szCs w:val="22"/>
        </w:rPr>
        <w:t xml:space="preserve">The amendment </w:t>
      </w:r>
      <w:r w:rsidR="00B13F95" w:rsidRPr="006B1002">
        <w:rPr>
          <w:sz w:val="22"/>
          <w:szCs w:val="22"/>
        </w:rPr>
        <w:t xml:space="preserve">will </w:t>
      </w:r>
      <w:r w:rsidRPr="006B1002">
        <w:rPr>
          <w:sz w:val="22"/>
          <w:szCs w:val="22"/>
        </w:rPr>
        <w:t xml:space="preserve">incorporate the </w:t>
      </w:r>
      <w:r w:rsidR="008A7C66" w:rsidRPr="006B1002">
        <w:rPr>
          <w:sz w:val="22"/>
          <w:szCs w:val="22"/>
        </w:rPr>
        <w:t xml:space="preserve">alternative criteria currently specified in section 7 </w:t>
      </w:r>
      <w:r w:rsidR="00402C79" w:rsidRPr="006B1002">
        <w:rPr>
          <w:sz w:val="22"/>
          <w:szCs w:val="22"/>
        </w:rPr>
        <w:t>of</w:t>
      </w:r>
      <w:r w:rsidR="00B97BCF" w:rsidRPr="006B1002">
        <w:rPr>
          <w:sz w:val="22"/>
          <w:szCs w:val="22"/>
        </w:rPr>
        <w:t xml:space="preserve"> CASA EX68/24</w:t>
      </w:r>
      <w:r w:rsidR="008A7C66" w:rsidRPr="006B1002">
        <w:rPr>
          <w:sz w:val="22"/>
          <w:szCs w:val="22"/>
        </w:rPr>
        <w:t>,</w:t>
      </w:r>
      <w:r w:rsidRPr="006B1002">
        <w:rPr>
          <w:sz w:val="22"/>
          <w:szCs w:val="22"/>
        </w:rPr>
        <w:t xml:space="preserve"> into regulation 119.020</w:t>
      </w:r>
      <w:r w:rsidR="00402C79" w:rsidRPr="006B1002">
        <w:rPr>
          <w:sz w:val="22"/>
          <w:szCs w:val="22"/>
        </w:rPr>
        <w:t xml:space="preserve"> of CASR</w:t>
      </w:r>
      <w:r w:rsidRPr="006B1002">
        <w:rPr>
          <w:sz w:val="22"/>
          <w:szCs w:val="22"/>
        </w:rPr>
        <w:t>.</w:t>
      </w:r>
    </w:p>
    <w:p w14:paraId="2B31E636" w14:textId="6404BCC0" w:rsidR="00D10884" w:rsidRPr="008638D9" w:rsidRDefault="00D10884" w:rsidP="00D10884">
      <w:pPr>
        <w:pStyle w:val="BodyText"/>
        <w:spacing w:before="240" w:after="120"/>
        <w:rPr>
          <w:sz w:val="22"/>
          <w:szCs w:val="22"/>
        </w:rPr>
      </w:pPr>
      <w:r w:rsidRPr="008638D9">
        <w:rPr>
          <w:sz w:val="22"/>
          <w:szCs w:val="22"/>
        </w:rPr>
        <w:t>Please provide comments on the proposed amendment</w:t>
      </w:r>
      <w:r w:rsidR="00BC3A85">
        <w:rPr>
          <w:sz w:val="22"/>
          <w:szCs w:val="22"/>
        </w:rPr>
        <w:t xml:space="preserve">s to incorporate exemptions relating to </w:t>
      </w:r>
      <w:r w:rsidR="00597DB2" w:rsidRPr="00597DB2">
        <w:rPr>
          <w:sz w:val="22"/>
          <w:szCs w:val="22"/>
        </w:rPr>
        <w:t>aircraft type and model significant changes</w:t>
      </w:r>
      <w:r w:rsidR="0047352C">
        <w:rPr>
          <w:sz w:val="22"/>
          <w:szCs w:val="22"/>
        </w:rPr>
        <w:t xml:space="preserve"> into the CASRs</w:t>
      </w:r>
      <w:r w:rsidRPr="008638D9">
        <w:rPr>
          <w:sz w:val="22"/>
          <w:szCs w:val="22"/>
        </w:rPr>
        <w:t>.</w:t>
      </w:r>
    </w:p>
    <w:tbl>
      <w:tblPr>
        <w:tblStyle w:val="TableGrid"/>
        <w:tblW w:w="0" w:type="auto"/>
        <w:tblInd w:w="-5" w:type="dxa"/>
        <w:tblLook w:val="04A0" w:firstRow="1" w:lastRow="0" w:firstColumn="1" w:lastColumn="0" w:noHBand="0" w:noVBand="1"/>
      </w:tblPr>
      <w:tblGrid>
        <w:gridCol w:w="9637"/>
      </w:tblGrid>
      <w:tr w:rsidR="00D10884" w:rsidRPr="008638D9" w14:paraId="6705CDFC" w14:textId="77777777" w:rsidTr="00CA299A">
        <w:tc>
          <w:tcPr>
            <w:tcW w:w="9637" w:type="dxa"/>
          </w:tcPr>
          <w:p w14:paraId="345975B7" w14:textId="77777777" w:rsidR="00D10884" w:rsidRPr="008638D9" w:rsidRDefault="00D10884" w:rsidP="00CA299A">
            <w:pPr>
              <w:pStyle w:val="BodyText"/>
              <w:spacing w:before="120" w:after="120"/>
              <w:ind w:left="119"/>
            </w:pPr>
          </w:p>
        </w:tc>
      </w:tr>
    </w:tbl>
    <w:p w14:paraId="330204DC" w14:textId="6F812E15" w:rsidR="00721173" w:rsidRDefault="00721173">
      <w:pPr>
        <w:rPr>
          <w:rFonts w:eastAsia="Times New Roman"/>
          <w:color w:val="000000"/>
          <w:sz w:val="29"/>
          <w:szCs w:val="29"/>
          <w:lang w:val="en" w:eastAsia="en-AU"/>
        </w:rPr>
      </w:pPr>
      <w:r>
        <w:rPr>
          <w:rFonts w:eastAsia="Times New Roman"/>
          <w:color w:val="000000"/>
          <w:sz w:val="29"/>
          <w:szCs w:val="29"/>
          <w:lang w:val="en" w:eastAsia="en-AU"/>
        </w:rPr>
        <w:br w:type="page"/>
      </w:r>
    </w:p>
    <w:p w14:paraId="0F6794AF" w14:textId="71DEB9E1" w:rsidR="00721173" w:rsidRPr="00153F86" w:rsidRDefault="00721173" w:rsidP="00D24104">
      <w:pPr>
        <w:pStyle w:val="Heading1"/>
        <w:spacing w:before="120" w:after="120"/>
        <w:ind w:left="0"/>
        <w:rPr>
          <w:rFonts w:eastAsia="Times New Roman"/>
          <w:bCs/>
          <w:color w:val="365F91" w:themeColor="accent1" w:themeShade="BF"/>
          <w:sz w:val="32"/>
          <w:szCs w:val="32"/>
          <w:lang w:val="en" w:eastAsia="en-AU"/>
        </w:rPr>
      </w:pPr>
      <w:r w:rsidRPr="00153F86">
        <w:rPr>
          <w:rFonts w:eastAsia="Times New Roman"/>
          <w:bCs/>
          <w:color w:val="365F91" w:themeColor="accent1" w:themeShade="BF"/>
          <w:sz w:val="32"/>
          <w:szCs w:val="32"/>
          <w:lang w:val="en" w:eastAsia="en-AU"/>
        </w:rPr>
        <w:lastRenderedPageBreak/>
        <w:t xml:space="preserve">Page </w:t>
      </w:r>
      <w:r w:rsidR="006D065A">
        <w:rPr>
          <w:rFonts w:eastAsia="Times New Roman"/>
          <w:bCs/>
          <w:color w:val="365F91" w:themeColor="accent1" w:themeShade="BF"/>
          <w:sz w:val="32"/>
          <w:szCs w:val="32"/>
          <w:lang w:val="en" w:eastAsia="en-AU"/>
        </w:rPr>
        <w:t>7</w:t>
      </w:r>
      <w:r>
        <w:rPr>
          <w:rFonts w:eastAsia="Times New Roman"/>
          <w:bCs/>
          <w:color w:val="365F91" w:themeColor="accent1" w:themeShade="BF"/>
          <w:sz w:val="32"/>
          <w:szCs w:val="32"/>
          <w:lang w:val="en" w:eastAsia="en-AU"/>
        </w:rPr>
        <w:t>.</w:t>
      </w:r>
      <w:r w:rsidR="0055250A">
        <w:rPr>
          <w:rFonts w:eastAsia="Times New Roman"/>
          <w:bCs/>
          <w:color w:val="365F91" w:themeColor="accent1" w:themeShade="BF"/>
          <w:sz w:val="32"/>
          <w:szCs w:val="32"/>
          <w:lang w:val="en" w:eastAsia="en-AU"/>
        </w:rPr>
        <w:t xml:space="preserve"> </w:t>
      </w:r>
      <w:r w:rsidR="008E2208" w:rsidRPr="008E2208">
        <w:rPr>
          <w:rFonts w:eastAsia="Times New Roman"/>
          <w:bCs/>
          <w:color w:val="365F91" w:themeColor="accent1" w:themeShade="BF"/>
          <w:sz w:val="32"/>
          <w:szCs w:val="32"/>
          <w:lang w:val="en" w:eastAsia="en-AU"/>
        </w:rPr>
        <w:t>Directions relating to first use of NVIS in an NVIS operation</w:t>
      </w:r>
    </w:p>
    <w:p w14:paraId="76AEF682" w14:textId="77777777" w:rsidR="00E17E69" w:rsidRDefault="00E17E69" w:rsidP="00A52E31">
      <w:pPr>
        <w:pStyle w:val="BodyText"/>
        <w:spacing w:before="240" w:after="120"/>
        <w:rPr>
          <w:b/>
          <w:bCs/>
          <w:sz w:val="22"/>
          <w:szCs w:val="22"/>
          <w:lang w:val="en-AU"/>
        </w:rPr>
      </w:pPr>
      <w:r w:rsidRPr="00326814">
        <w:rPr>
          <w:b/>
          <w:bCs/>
          <w:sz w:val="22"/>
          <w:szCs w:val="22"/>
          <w:lang w:val="en-AU"/>
        </w:rPr>
        <w:t>Current requirements</w:t>
      </w:r>
    </w:p>
    <w:p w14:paraId="494ED59E" w14:textId="77777777" w:rsidR="00F03150" w:rsidRDefault="00D63853" w:rsidP="00E17E69">
      <w:pPr>
        <w:spacing w:before="120" w:after="120"/>
        <w:rPr>
          <w:lang w:val="en" w:eastAsia="en-AU"/>
        </w:rPr>
      </w:pPr>
      <w:r w:rsidRPr="00D63853">
        <w:rPr>
          <w:lang w:val="en" w:eastAsia="en-AU"/>
        </w:rPr>
        <w:t xml:space="preserve">There are several defined terms relating to night vision imaging system (NVIS). </w:t>
      </w:r>
    </w:p>
    <w:p w14:paraId="0CF733C9" w14:textId="64032D22" w:rsidR="00F03150" w:rsidRDefault="00D63853" w:rsidP="00F03150">
      <w:pPr>
        <w:pStyle w:val="ListParagraph"/>
        <w:numPr>
          <w:ilvl w:val="0"/>
          <w:numId w:val="36"/>
        </w:numPr>
        <w:spacing w:before="120" w:after="120"/>
        <w:rPr>
          <w:lang w:val="en" w:eastAsia="en-AU"/>
        </w:rPr>
      </w:pPr>
      <w:r w:rsidRPr="00F03150">
        <w:rPr>
          <w:lang w:val="en" w:eastAsia="en-AU"/>
        </w:rPr>
        <w:t>A</w:t>
      </w:r>
      <w:r w:rsidR="001A096F">
        <w:rPr>
          <w:lang w:val="en" w:eastAsia="en-AU"/>
        </w:rPr>
        <w:t>n</w:t>
      </w:r>
      <w:r w:rsidRPr="00F03150">
        <w:rPr>
          <w:lang w:val="en" w:eastAsia="en-AU"/>
        </w:rPr>
        <w:t xml:space="preserve"> </w:t>
      </w:r>
      <w:r w:rsidRPr="00A52E31">
        <w:rPr>
          <w:b/>
          <w:bCs/>
          <w:lang w:val="en" w:eastAsia="en-AU"/>
        </w:rPr>
        <w:t>NVIS flight</w:t>
      </w:r>
      <w:r w:rsidRPr="00F03150">
        <w:rPr>
          <w:lang w:val="en" w:eastAsia="en-AU"/>
        </w:rPr>
        <w:t xml:space="preserve"> is the </w:t>
      </w:r>
      <w:r w:rsidR="003A4609">
        <w:rPr>
          <w:lang w:val="en" w:eastAsia="en-AU"/>
        </w:rPr>
        <w:t xml:space="preserve">broad </w:t>
      </w:r>
      <w:r w:rsidRPr="00F03150">
        <w:rPr>
          <w:lang w:val="en" w:eastAsia="en-AU"/>
        </w:rPr>
        <w:t>overarching</w:t>
      </w:r>
      <w:r w:rsidR="003A4609">
        <w:rPr>
          <w:lang w:val="en" w:eastAsia="en-AU"/>
        </w:rPr>
        <w:t xml:space="preserve"> </w:t>
      </w:r>
      <w:r w:rsidRPr="00F03150">
        <w:rPr>
          <w:lang w:val="en" w:eastAsia="en-AU"/>
        </w:rPr>
        <w:t xml:space="preserve">defined term which means any flight that is using NVIS, for any purpose. </w:t>
      </w:r>
    </w:p>
    <w:p w14:paraId="5E3E76EE" w14:textId="4B0B7125" w:rsidR="00D63853" w:rsidRPr="00F03150" w:rsidRDefault="00D63853" w:rsidP="001C1AFD">
      <w:pPr>
        <w:pStyle w:val="ListParagraph"/>
        <w:numPr>
          <w:ilvl w:val="0"/>
          <w:numId w:val="36"/>
        </w:numPr>
        <w:spacing w:before="120" w:after="120"/>
        <w:rPr>
          <w:lang w:val="en" w:eastAsia="en-AU"/>
        </w:rPr>
      </w:pPr>
      <w:r w:rsidRPr="00F03150">
        <w:rPr>
          <w:lang w:val="en" w:eastAsia="en-AU"/>
        </w:rPr>
        <w:t>A</w:t>
      </w:r>
      <w:r w:rsidR="001A096F">
        <w:rPr>
          <w:lang w:val="en" w:eastAsia="en-AU"/>
        </w:rPr>
        <w:t>n</w:t>
      </w:r>
      <w:r w:rsidRPr="00F03150">
        <w:rPr>
          <w:lang w:val="en" w:eastAsia="en-AU"/>
        </w:rPr>
        <w:t xml:space="preserve"> </w:t>
      </w:r>
      <w:r w:rsidRPr="00A52E31">
        <w:rPr>
          <w:b/>
          <w:bCs/>
          <w:lang w:val="en" w:eastAsia="en-AU"/>
        </w:rPr>
        <w:t>NVIS operation</w:t>
      </w:r>
      <w:r w:rsidRPr="00F03150">
        <w:rPr>
          <w:lang w:val="en" w:eastAsia="en-AU"/>
        </w:rPr>
        <w:t xml:space="preserve"> is a subset of the broader </w:t>
      </w:r>
      <w:r w:rsidR="00A069EA">
        <w:rPr>
          <w:lang w:val="en" w:eastAsia="en-AU"/>
        </w:rPr>
        <w:t xml:space="preserve">term </w:t>
      </w:r>
      <w:r w:rsidRPr="00F03150">
        <w:rPr>
          <w:lang w:val="en" w:eastAsia="en-AU"/>
        </w:rPr>
        <w:t>NVIS flight</w:t>
      </w:r>
      <w:r w:rsidR="00A069EA">
        <w:rPr>
          <w:lang w:val="en" w:eastAsia="en-AU"/>
        </w:rPr>
        <w:t>,</w:t>
      </w:r>
      <w:r w:rsidRPr="00F03150">
        <w:rPr>
          <w:lang w:val="en" w:eastAsia="en-AU"/>
        </w:rPr>
        <w:t xml:space="preserve"> that provides permitted operators increased operational flexibilities and rule variations. </w:t>
      </w:r>
    </w:p>
    <w:p w14:paraId="1D657675" w14:textId="3127D889" w:rsidR="00D63853" w:rsidRPr="00D63853" w:rsidRDefault="00325C76" w:rsidP="00A52E31">
      <w:pPr>
        <w:spacing w:before="120" w:after="120"/>
        <w:rPr>
          <w:lang w:val="en" w:eastAsia="en-AU"/>
        </w:rPr>
      </w:pPr>
      <w:r>
        <w:rPr>
          <w:lang w:val="en" w:eastAsia="en-AU"/>
        </w:rPr>
        <w:t>The</w:t>
      </w:r>
      <w:r w:rsidR="00D63853" w:rsidRPr="00D63853">
        <w:rPr>
          <w:lang w:val="en" w:eastAsia="en-AU"/>
        </w:rPr>
        <w:t xml:space="preserve"> rules before December 2021, </w:t>
      </w:r>
      <w:r w:rsidRPr="00D63853">
        <w:rPr>
          <w:lang w:val="en" w:eastAsia="en-AU"/>
        </w:rPr>
        <w:t xml:space="preserve">only allowed </w:t>
      </w:r>
      <w:r w:rsidR="00D63853" w:rsidRPr="00D63853">
        <w:rPr>
          <w:lang w:val="en" w:eastAsia="en-AU"/>
        </w:rPr>
        <w:t xml:space="preserve">NVIS to be used during a specific NVIS operations </w:t>
      </w:r>
      <w:r w:rsidR="009E4C84">
        <w:rPr>
          <w:lang w:val="en" w:eastAsia="en-AU"/>
        </w:rPr>
        <w:t xml:space="preserve">as </w:t>
      </w:r>
      <w:r w:rsidR="0096642D">
        <w:rPr>
          <w:lang w:val="en" w:eastAsia="en-AU"/>
        </w:rPr>
        <w:t xml:space="preserve">identified </w:t>
      </w:r>
      <w:r w:rsidR="00D63853" w:rsidRPr="00D63853">
        <w:rPr>
          <w:lang w:val="en" w:eastAsia="en-AU"/>
        </w:rPr>
        <w:t>in Civil Aviation Order (CAO) 82.6</w:t>
      </w:r>
      <w:r w:rsidR="009E4C84">
        <w:rPr>
          <w:lang w:val="en" w:eastAsia="en-AU"/>
        </w:rPr>
        <w:t>,</w:t>
      </w:r>
      <w:r w:rsidR="00351042">
        <w:rPr>
          <w:lang w:val="en" w:eastAsia="en-AU"/>
        </w:rPr>
        <w:t xml:space="preserve"> and only with</w:t>
      </w:r>
      <w:r w:rsidR="00D63853" w:rsidRPr="00D63853">
        <w:rPr>
          <w:lang w:val="en" w:eastAsia="en-AU"/>
        </w:rPr>
        <w:t xml:space="preserve"> CASA approval. </w:t>
      </w:r>
      <w:r w:rsidR="009E4C84">
        <w:rPr>
          <w:lang w:val="en" w:eastAsia="en-AU"/>
        </w:rPr>
        <w:t>T</w:t>
      </w:r>
      <w:r w:rsidR="0061150F">
        <w:rPr>
          <w:lang w:val="en" w:eastAsia="en-AU"/>
        </w:rPr>
        <w:t>here were no exceptions to this.</w:t>
      </w:r>
    </w:p>
    <w:p w14:paraId="587E32DB" w14:textId="7BE1B8DC" w:rsidR="00D63853" w:rsidRPr="00D63853" w:rsidRDefault="00935FBB" w:rsidP="00A52E31">
      <w:pPr>
        <w:spacing w:before="120" w:after="120"/>
        <w:rPr>
          <w:lang w:val="en" w:eastAsia="en-AU"/>
        </w:rPr>
      </w:pPr>
      <w:r>
        <w:rPr>
          <w:lang w:val="en" w:eastAsia="en-AU"/>
        </w:rPr>
        <w:t xml:space="preserve">Following </w:t>
      </w:r>
      <w:r w:rsidR="00D63853" w:rsidRPr="00D63853">
        <w:rPr>
          <w:lang w:val="en" w:eastAsia="en-AU"/>
        </w:rPr>
        <w:t>consult</w:t>
      </w:r>
      <w:r>
        <w:rPr>
          <w:lang w:val="en" w:eastAsia="en-AU"/>
        </w:rPr>
        <w:t xml:space="preserve">ation </w:t>
      </w:r>
      <w:r w:rsidR="00F80497">
        <w:rPr>
          <w:lang w:val="en" w:eastAsia="en-AU"/>
        </w:rPr>
        <w:t>in</w:t>
      </w:r>
      <w:r w:rsidR="00F80497" w:rsidRPr="00D63853">
        <w:rPr>
          <w:lang w:val="en" w:eastAsia="en-AU"/>
        </w:rPr>
        <w:t xml:space="preserve"> 2020 and 2021</w:t>
      </w:r>
      <w:r w:rsidR="00F80497">
        <w:rPr>
          <w:lang w:val="en" w:eastAsia="en-AU"/>
        </w:rPr>
        <w:t xml:space="preserve">, </w:t>
      </w:r>
      <w:r w:rsidR="00C53A7E">
        <w:rPr>
          <w:lang w:val="en" w:eastAsia="en-AU"/>
        </w:rPr>
        <w:t>on incorporating</w:t>
      </w:r>
      <w:r w:rsidR="00C53A7E" w:rsidRPr="00D63853">
        <w:rPr>
          <w:lang w:val="en" w:eastAsia="en-AU"/>
        </w:rPr>
        <w:t xml:space="preserve"> rules in Civil Aviation Order (CAO) 82.6 into the </w:t>
      </w:r>
      <w:r w:rsidR="00C53A7E" w:rsidRPr="00DD428E">
        <w:rPr>
          <w:rStyle w:val="italics"/>
        </w:rPr>
        <w:t xml:space="preserve">Civil Aviation Safety Regulations 1998 </w:t>
      </w:r>
      <w:r w:rsidR="00C53A7E" w:rsidRPr="00DD428E">
        <w:rPr>
          <w:rStyle w:val="italics"/>
          <w:i w:val="0"/>
          <w:iCs w:val="0"/>
        </w:rPr>
        <w:t>(</w:t>
      </w:r>
      <w:r w:rsidR="00C53A7E" w:rsidRPr="00DD428E">
        <w:rPr>
          <w:rStyle w:val="italics"/>
        </w:rPr>
        <w:t>CASR</w:t>
      </w:r>
      <w:r w:rsidR="00C53A7E">
        <w:rPr>
          <w:lang w:val="en" w:eastAsia="en-AU"/>
        </w:rPr>
        <w:t>)</w:t>
      </w:r>
      <w:r w:rsidR="00D63853" w:rsidRPr="00D63853">
        <w:rPr>
          <w:lang w:val="en" w:eastAsia="en-AU"/>
        </w:rPr>
        <w:t xml:space="preserve">, NVIS </w:t>
      </w:r>
      <w:r w:rsidR="00562932">
        <w:rPr>
          <w:lang w:val="en" w:eastAsia="en-AU"/>
        </w:rPr>
        <w:t xml:space="preserve">use </w:t>
      </w:r>
      <w:r w:rsidR="00D63853" w:rsidRPr="00D63853">
        <w:rPr>
          <w:lang w:val="en" w:eastAsia="en-AU"/>
        </w:rPr>
        <w:t xml:space="preserve">was </w:t>
      </w:r>
      <w:r w:rsidR="00C0013A">
        <w:rPr>
          <w:lang w:val="en" w:eastAsia="en-AU"/>
        </w:rPr>
        <w:t>expanded</w:t>
      </w:r>
      <w:r w:rsidR="00D63853" w:rsidRPr="00D63853">
        <w:rPr>
          <w:lang w:val="en" w:eastAsia="en-AU"/>
        </w:rPr>
        <w:t xml:space="preserve"> to allow qualified pilots with appropriately modified </w:t>
      </w:r>
      <w:proofErr w:type="gramStart"/>
      <w:r w:rsidR="00D63853" w:rsidRPr="00D63853">
        <w:rPr>
          <w:lang w:val="en" w:eastAsia="en-AU"/>
        </w:rPr>
        <w:t>aircraft</w:t>
      </w:r>
      <w:r w:rsidR="00C0013A">
        <w:rPr>
          <w:lang w:val="en" w:eastAsia="en-AU"/>
        </w:rPr>
        <w:t>,</w:t>
      </w:r>
      <w:proofErr w:type="gramEnd"/>
      <w:r w:rsidR="00D63853" w:rsidRPr="00D63853">
        <w:rPr>
          <w:lang w:val="en" w:eastAsia="en-AU"/>
        </w:rPr>
        <w:t xml:space="preserve"> to use NVIS without approval, provided the normal night </w:t>
      </w:r>
      <w:r w:rsidR="00306F2E">
        <w:rPr>
          <w:lang w:val="en" w:eastAsia="en-AU"/>
        </w:rPr>
        <w:t>visual flight rules (</w:t>
      </w:r>
      <w:r w:rsidR="00D63853" w:rsidRPr="00D63853">
        <w:rPr>
          <w:lang w:val="en" w:eastAsia="en-AU"/>
        </w:rPr>
        <w:t>VFR</w:t>
      </w:r>
      <w:r w:rsidR="00306F2E">
        <w:rPr>
          <w:lang w:val="en" w:eastAsia="en-AU"/>
        </w:rPr>
        <w:t>)</w:t>
      </w:r>
      <w:r w:rsidR="00D63853" w:rsidRPr="00D63853">
        <w:rPr>
          <w:lang w:val="en" w:eastAsia="en-AU"/>
        </w:rPr>
        <w:t xml:space="preserve"> or night </w:t>
      </w:r>
      <w:r w:rsidR="000605CC">
        <w:rPr>
          <w:lang w:val="en" w:eastAsia="en-AU"/>
        </w:rPr>
        <w:t xml:space="preserve">instrument flight rules </w:t>
      </w:r>
      <w:r w:rsidR="00306F2E">
        <w:rPr>
          <w:lang w:val="en" w:eastAsia="en-AU"/>
        </w:rPr>
        <w:t>(</w:t>
      </w:r>
      <w:r w:rsidR="00D63853" w:rsidRPr="00D63853">
        <w:rPr>
          <w:lang w:val="en" w:eastAsia="en-AU"/>
        </w:rPr>
        <w:t>IFR</w:t>
      </w:r>
      <w:r w:rsidR="00306F2E">
        <w:rPr>
          <w:lang w:val="en" w:eastAsia="en-AU"/>
        </w:rPr>
        <w:t>)</w:t>
      </w:r>
      <w:r w:rsidR="00D63853" w:rsidRPr="00D63853">
        <w:rPr>
          <w:lang w:val="en" w:eastAsia="en-AU"/>
        </w:rPr>
        <w:t xml:space="preserve"> were followed.</w:t>
      </w:r>
    </w:p>
    <w:p w14:paraId="7C71D8EA" w14:textId="10709830" w:rsidR="00D63853" w:rsidRPr="00D63853" w:rsidRDefault="00D63853" w:rsidP="00A52E31">
      <w:pPr>
        <w:spacing w:before="120" w:after="120"/>
        <w:rPr>
          <w:b/>
          <w:bCs/>
          <w:color w:val="808080" w:themeColor="background1" w:themeShade="80"/>
          <w:sz w:val="24"/>
          <w:szCs w:val="24"/>
          <w:lang w:val="en" w:eastAsia="en-AU"/>
        </w:rPr>
      </w:pPr>
      <w:r w:rsidRPr="00D63853">
        <w:rPr>
          <w:lang w:val="en" w:eastAsia="en-AU"/>
        </w:rPr>
        <w:t xml:space="preserve">Operations that required alleviations from the night VFR or night IFR </w:t>
      </w:r>
      <w:r w:rsidR="00500B5D">
        <w:rPr>
          <w:lang w:val="en" w:eastAsia="en-AU"/>
        </w:rPr>
        <w:t>continued to</w:t>
      </w:r>
      <w:r w:rsidR="007312B6">
        <w:rPr>
          <w:lang w:val="en" w:eastAsia="en-AU"/>
        </w:rPr>
        <w:t xml:space="preserve"> be</w:t>
      </w:r>
      <w:r w:rsidR="00500B5D" w:rsidRPr="00D63853">
        <w:rPr>
          <w:lang w:val="en" w:eastAsia="en-AU"/>
        </w:rPr>
        <w:t xml:space="preserve"> </w:t>
      </w:r>
      <w:r w:rsidRPr="00D63853">
        <w:rPr>
          <w:lang w:val="en" w:eastAsia="en-AU"/>
        </w:rPr>
        <w:t>called NVIS operations, but the definition of this term depended on whether the rules being followed were those of Part 91, 133 or 138 of CASR.</w:t>
      </w:r>
    </w:p>
    <w:p w14:paraId="09C8D8E6" w14:textId="6E569464" w:rsidR="00D63853" w:rsidRPr="00D63853" w:rsidRDefault="00D63853" w:rsidP="00A52E31">
      <w:pPr>
        <w:spacing w:before="120" w:after="120"/>
        <w:rPr>
          <w:lang w:val="en" w:eastAsia="en-AU"/>
        </w:rPr>
      </w:pPr>
      <w:r w:rsidRPr="00D63853">
        <w:rPr>
          <w:lang w:val="en" w:eastAsia="en-AU"/>
        </w:rPr>
        <w:t xml:space="preserve">During consultation </w:t>
      </w:r>
      <w:r w:rsidR="005E091F">
        <w:rPr>
          <w:lang w:val="en" w:eastAsia="en-AU"/>
        </w:rPr>
        <w:t xml:space="preserve">activities </w:t>
      </w:r>
      <w:r w:rsidR="009402CC">
        <w:rPr>
          <w:lang w:val="en" w:eastAsia="en-AU"/>
        </w:rPr>
        <w:t xml:space="preserve">in </w:t>
      </w:r>
      <w:r w:rsidRPr="00D63853">
        <w:rPr>
          <w:lang w:val="en" w:eastAsia="en-AU"/>
        </w:rPr>
        <w:t xml:space="preserve">2020 and 2021 </w:t>
      </w:r>
      <w:r w:rsidR="00C0013A">
        <w:rPr>
          <w:lang w:val="en" w:eastAsia="en-AU"/>
        </w:rPr>
        <w:t>on</w:t>
      </w:r>
      <w:r w:rsidRPr="00D63853">
        <w:rPr>
          <w:lang w:val="en" w:eastAsia="en-AU"/>
        </w:rPr>
        <w:t xml:space="preserve"> </w:t>
      </w:r>
      <w:r w:rsidR="00931265">
        <w:rPr>
          <w:lang w:val="en" w:eastAsia="en-AU"/>
        </w:rPr>
        <w:t>incorporating</w:t>
      </w:r>
      <w:r w:rsidRPr="00D63853">
        <w:rPr>
          <w:lang w:val="en" w:eastAsia="en-AU"/>
        </w:rPr>
        <w:t xml:space="preserve"> the NVIS rules </w:t>
      </w:r>
      <w:r w:rsidR="00931265">
        <w:rPr>
          <w:lang w:val="en" w:eastAsia="en-AU"/>
        </w:rPr>
        <w:t>in</w:t>
      </w:r>
      <w:r w:rsidR="00931265" w:rsidRPr="00D63853">
        <w:rPr>
          <w:lang w:val="en" w:eastAsia="en-AU"/>
        </w:rPr>
        <w:t xml:space="preserve"> </w:t>
      </w:r>
      <w:r w:rsidRPr="00D63853">
        <w:rPr>
          <w:lang w:val="en" w:eastAsia="en-AU"/>
        </w:rPr>
        <w:t xml:space="preserve">CAO 82.6 </w:t>
      </w:r>
      <w:r w:rsidR="00931265">
        <w:rPr>
          <w:lang w:val="en" w:eastAsia="en-AU"/>
        </w:rPr>
        <w:t>into t</w:t>
      </w:r>
      <w:r w:rsidRPr="00D63853">
        <w:rPr>
          <w:lang w:val="en" w:eastAsia="en-AU"/>
        </w:rPr>
        <w:t xml:space="preserve">he new CASR parts, it was </w:t>
      </w:r>
      <w:r w:rsidR="009F667A" w:rsidRPr="00D63853">
        <w:rPr>
          <w:lang w:val="en" w:eastAsia="en-AU"/>
        </w:rPr>
        <w:t>agreed</w:t>
      </w:r>
      <w:r w:rsidR="009F667A">
        <w:rPr>
          <w:lang w:val="en" w:eastAsia="en-AU"/>
        </w:rPr>
        <w:t xml:space="preserve"> that</w:t>
      </w:r>
      <w:r w:rsidRPr="00D63853">
        <w:rPr>
          <w:lang w:val="en" w:eastAsia="en-AU"/>
        </w:rPr>
        <w:t xml:space="preserve"> operator</w:t>
      </w:r>
      <w:r w:rsidR="006F0CE5">
        <w:rPr>
          <w:lang w:val="en" w:eastAsia="en-AU"/>
        </w:rPr>
        <w:t>s</w:t>
      </w:r>
      <w:r w:rsidRPr="00D63853">
        <w:rPr>
          <w:lang w:val="en" w:eastAsia="en-AU"/>
        </w:rPr>
        <w:t xml:space="preserve"> us</w:t>
      </w:r>
      <w:r w:rsidR="005E5914">
        <w:rPr>
          <w:lang w:val="en" w:eastAsia="en-AU"/>
        </w:rPr>
        <w:t>ing</w:t>
      </w:r>
      <w:r w:rsidRPr="00D63853">
        <w:rPr>
          <w:lang w:val="en" w:eastAsia="en-AU"/>
        </w:rPr>
        <w:t xml:space="preserve"> NVIS for the first time in an NVIS operation </w:t>
      </w:r>
      <w:r w:rsidR="005E5914">
        <w:rPr>
          <w:lang w:val="en" w:eastAsia="en-AU"/>
        </w:rPr>
        <w:t>must</w:t>
      </w:r>
      <w:r w:rsidRPr="00D63853">
        <w:rPr>
          <w:lang w:val="en" w:eastAsia="en-AU"/>
        </w:rPr>
        <w:t xml:space="preserve"> apply to CASA for approval</w:t>
      </w:r>
      <w:r w:rsidR="005E5914">
        <w:rPr>
          <w:lang w:val="en" w:eastAsia="en-AU"/>
        </w:rPr>
        <w:t xml:space="preserve"> and </w:t>
      </w:r>
      <w:r w:rsidR="00D74983">
        <w:rPr>
          <w:lang w:val="en" w:eastAsia="en-AU"/>
        </w:rPr>
        <w:t>provide</w:t>
      </w:r>
      <w:r w:rsidRPr="00D63853">
        <w:rPr>
          <w:lang w:val="en" w:eastAsia="en-AU"/>
        </w:rPr>
        <w:t xml:space="preserve"> appropriate documentation.</w:t>
      </w:r>
      <w:r w:rsidR="00423ACC">
        <w:rPr>
          <w:lang w:val="en" w:eastAsia="en-AU"/>
        </w:rPr>
        <w:t xml:space="preserve"> </w:t>
      </w:r>
      <w:r w:rsidRPr="00D63853">
        <w:rPr>
          <w:lang w:val="en" w:eastAsia="en-AU"/>
        </w:rPr>
        <w:t xml:space="preserve">However, </w:t>
      </w:r>
      <w:r w:rsidR="005E091F">
        <w:rPr>
          <w:lang w:val="en" w:eastAsia="en-AU"/>
        </w:rPr>
        <w:t>the</w:t>
      </w:r>
      <w:r w:rsidRPr="00D63853">
        <w:rPr>
          <w:lang w:val="en" w:eastAsia="en-AU"/>
        </w:rPr>
        <w:t xml:space="preserve"> Part 119 and 138 definitions of significant change had already been locked </w:t>
      </w:r>
      <w:r w:rsidR="00D92B0C" w:rsidRPr="00D63853">
        <w:rPr>
          <w:lang w:val="en" w:eastAsia="en-AU"/>
        </w:rPr>
        <w:t>in</w:t>
      </w:r>
      <w:r w:rsidRPr="00D63853">
        <w:rPr>
          <w:lang w:val="en" w:eastAsia="en-AU"/>
        </w:rPr>
        <w:t xml:space="preserve"> and could not be amended before the new rules commenced in December 2021.</w:t>
      </w:r>
    </w:p>
    <w:p w14:paraId="242CAF45" w14:textId="112E3CE4" w:rsidR="00AB5867" w:rsidRPr="00A52E31" w:rsidRDefault="00AB5867" w:rsidP="00E17E69">
      <w:pPr>
        <w:spacing w:before="120" w:after="120"/>
        <w:rPr>
          <w:color w:val="365F91" w:themeColor="accent1" w:themeShade="BF"/>
          <w:lang w:val="en" w:eastAsia="en-AU"/>
        </w:rPr>
      </w:pPr>
      <w:r w:rsidRPr="00A52E31">
        <w:rPr>
          <w:b/>
          <w:bCs/>
          <w:color w:val="365F91" w:themeColor="accent1" w:themeShade="BF"/>
          <w:lang w:val="en" w:eastAsia="en-AU"/>
        </w:rPr>
        <w:t>Fact bank:</w:t>
      </w:r>
      <w:r w:rsidRPr="00A52E31">
        <w:rPr>
          <w:color w:val="365F91" w:themeColor="accent1" w:themeShade="BF"/>
          <w:lang w:val="en" w:eastAsia="en-AU"/>
        </w:rPr>
        <w:t xml:space="preserve"> </w:t>
      </w:r>
      <w:r>
        <w:rPr>
          <w:color w:val="365F91" w:themeColor="accent1" w:themeShade="BF"/>
          <w:lang w:val="en" w:eastAsia="en-AU"/>
        </w:rPr>
        <w:t>S</w:t>
      </w:r>
      <w:r w:rsidRPr="00A52E31">
        <w:rPr>
          <w:color w:val="365F91" w:themeColor="accent1" w:themeShade="BF"/>
          <w:lang w:val="en" w:eastAsia="en-AU"/>
        </w:rPr>
        <w:t>ignificant change</w:t>
      </w:r>
    </w:p>
    <w:tbl>
      <w:tblPr>
        <w:tblStyle w:val="TableGrid"/>
        <w:tblW w:w="0" w:type="auto"/>
        <w:tblLook w:val="04A0" w:firstRow="1" w:lastRow="0" w:firstColumn="1" w:lastColumn="0" w:noHBand="0" w:noVBand="1"/>
      </w:tblPr>
      <w:tblGrid>
        <w:gridCol w:w="9632"/>
      </w:tblGrid>
      <w:tr w:rsidR="00AB5867" w14:paraId="3BB6C0C2" w14:textId="77777777" w:rsidTr="00AB5867">
        <w:tc>
          <w:tcPr>
            <w:tcW w:w="9632" w:type="dxa"/>
          </w:tcPr>
          <w:p w14:paraId="70FA344B" w14:textId="77777777" w:rsidR="00AB5867" w:rsidRPr="00A52E31" w:rsidRDefault="00AB5867" w:rsidP="00A52E31">
            <w:pPr>
              <w:spacing w:before="120" w:after="120"/>
              <w:rPr>
                <w:sz w:val="20"/>
                <w:szCs w:val="20"/>
                <w:lang w:val="en" w:eastAsia="en-AU"/>
              </w:rPr>
            </w:pPr>
            <w:r w:rsidRPr="00A52E31">
              <w:rPr>
                <w:sz w:val="20"/>
                <w:szCs w:val="20"/>
                <w:lang w:val="en" w:eastAsia="en-AU"/>
              </w:rPr>
              <w:t xml:space="preserve">Regulations 119.020 and 138.012 of CASR define what changes constitute significant changes for these CASR parts and affected operators. Significant changes are those changes made by an operator that </w:t>
            </w:r>
            <w:r w:rsidRPr="00A52E31">
              <w:rPr>
                <w:b/>
                <w:bCs/>
                <w:sz w:val="20"/>
                <w:szCs w:val="20"/>
                <w:lang w:val="en" w:eastAsia="en-AU"/>
              </w:rPr>
              <w:t>require the operator to obtain CASA's approval of the change before it is implemented</w:t>
            </w:r>
            <w:r w:rsidRPr="00A52E31">
              <w:rPr>
                <w:sz w:val="20"/>
                <w:szCs w:val="20"/>
                <w:lang w:val="en" w:eastAsia="en-AU"/>
              </w:rPr>
              <w:t>. This requires the operator to apply with technical details of the proposed change and their proposed exposition procedures supporting the change to CASA, and pay a fee, before CASA evaluates the application and decides whether to approve it.</w:t>
            </w:r>
          </w:p>
          <w:p w14:paraId="090263AE" w14:textId="3B73FA02" w:rsidR="00AB5867" w:rsidRDefault="00AB5867" w:rsidP="00AB5867">
            <w:pPr>
              <w:spacing w:before="120" w:after="120"/>
              <w:rPr>
                <w:lang w:val="en" w:eastAsia="en-AU"/>
              </w:rPr>
            </w:pPr>
            <w:r w:rsidRPr="00A52E31">
              <w:rPr>
                <w:sz w:val="20"/>
                <w:szCs w:val="20"/>
                <w:lang w:val="en" w:eastAsia="en-AU"/>
              </w:rPr>
              <w:t>Other operator changes, referred to in CASA's forms and guidance materials as non-significant changes, must be assessed by the operator using their change management process. If the change remains assessed by the operator as a non-significant change, they can implement the change without CASA's pre-approval and notify CASA of the change in accordance with their change management process. This notification can occur well after the change has been implemented.</w:t>
            </w:r>
          </w:p>
        </w:tc>
      </w:tr>
    </w:tbl>
    <w:p w14:paraId="2E2C6FE4" w14:textId="343EA572" w:rsidR="000B5A2A" w:rsidRDefault="00D63853">
      <w:pPr>
        <w:spacing w:before="120" w:after="120"/>
        <w:rPr>
          <w:lang w:val="en" w:eastAsia="en-AU"/>
        </w:rPr>
      </w:pPr>
      <w:r w:rsidRPr="00D63853">
        <w:rPr>
          <w:lang w:val="en" w:eastAsia="en-AU"/>
        </w:rPr>
        <w:t>Therefore, to implement this requirement for pre-approval, CASA put in place directions to operators in the sections</w:t>
      </w:r>
      <w:r w:rsidR="00300057">
        <w:rPr>
          <w:lang w:val="en" w:eastAsia="en-AU"/>
        </w:rPr>
        <w:t xml:space="preserve"> 6A and 23 of the </w:t>
      </w:r>
      <w:r w:rsidR="00807E9B" w:rsidRPr="00D63853">
        <w:rPr>
          <w:lang w:val="en" w:eastAsia="en-AU"/>
        </w:rPr>
        <w:t>instrument</w:t>
      </w:r>
      <w:r w:rsidR="00300057">
        <w:rPr>
          <w:lang w:val="en" w:eastAsia="en-AU"/>
        </w:rPr>
        <w:t>s</w:t>
      </w:r>
      <w:r w:rsidR="00807E9B" w:rsidRPr="00D63853">
        <w:rPr>
          <w:lang w:val="en" w:eastAsia="en-AU"/>
        </w:rPr>
        <w:t xml:space="preserve"> </w:t>
      </w:r>
      <w:r w:rsidRPr="00D63853">
        <w:rPr>
          <w:lang w:val="en" w:eastAsia="en-AU"/>
        </w:rPr>
        <w:t xml:space="preserve">mentioned </w:t>
      </w:r>
      <w:r w:rsidR="00DD62CA">
        <w:rPr>
          <w:lang w:val="en" w:eastAsia="en-AU"/>
        </w:rPr>
        <w:t xml:space="preserve">in the fact bank </w:t>
      </w:r>
      <w:r w:rsidR="000B5A2A">
        <w:rPr>
          <w:lang w:val="en" w:eastAsia="en-AU"/>
        </w:rPr>
        <w:t>below</w:t>
      </w:r>
      <w:r w:rsidRPr="00D63853">
        <w:rPr>
          <w:lang w:val="en" w:eastAsia="en-AU"/>
        </w:rPr>
        <w:t>.</w:t>
      </w:r>
    </w:p>
    <w:p w14:paraId="6B3E1856" w14:textId="77777777" w:rsidR="00DD62CA" w:rsidRDefault="00DD62CA" w:rsidP="00DD62CA">
      <w:pPr>
        <w:pStyle w:val="BodyText"/>
        <w:spacing w:before="240" w:after="240"/>
        <w:rPr>
          <w:color w:val="365F91" w:themeColor="accent1" w:themeShade="BF"/>
          <w:sz w:val="22"/>
          <w:szCs w:val="22"/>
          <w:lang w:val="en-AU"/>
        </w:rPr>
      </w:pPr>
      <w:r w:rsidRPr="00326814">
        <w:rPr>
          <w:b/>
          <w:bCs/>
          <w:color w:val="365F91" w:themeColor="accent1" w:themeShade="BF"/>
          <w:sz w:val="22"/>
          <w:szCs w:val="22"/>
          <w:lang w:val="en-AU"/>
        </w:rPr>
        <w:t>Fact Bank:</w:t>
      </w:r>
      <w:r w:rsidRPr="00326814">
        <w:rPr>
          <w:color w:val="365F91" w:themeColor="accent1" w:themeShade="BF"/>
          <w:sz w:val="22"/>
          <w:szCs w:val="22"/>
          <w:lang w:val="en-AU"/>
        </w:rPr>
        <w:t xml:space="preserve"> </w:t>
      </w:r>
      <w:r>
        <w:rPr>
          <w:color w:val="365F91" w:themeColor="accent1" w:themeShade="BF"/>
          <w:sz w:val="22"/>
          <w:szCs w:val="22"/>
          <w:lang w:val="en-AU"/>
        </w:rPr>
        <w:t>Applicable</w:t>
      </w:r>
      <w:r w:rsidRPr="00326814">
        <w:rPr>
          <w:color w:val="365F91" w:themeColor="accent1" w:themeShade="BF"/>
          <w:sz w:val="22"/>
          <w:szCs w:val="22"/>
          <w:lang w:val="en-AU"/>
        </w:rPr>
        <w:t xml:space="preserve"> exemptions and direction instruments</w:t>
      </w:r>
    </w:p>
    <w:tbl>
      <w:tblPr>
        <w:tblStyle w:val="TableGrid"/>
        <w:tblW w:w="0" w:type="auto"/>
        <w:tblLook w:val="04A0" w:firstRow="1" w:lastRow="0" w:firstColumn="1" w:lastColumn="0" w:noHBand="0" w:noVBand="1"/>
      </w:tblPr>
      <w:tblGrid>
        <w:gridCol w:w="9632"/>
      </w:tblGrid>
      <w:tr w:rsidR="00DD62CA" w14:paraId="2EE88362" w14:textId="77777777" w:rsidTr="0062299D">
        <w:tc>
          <w:tcPr>
            <w:tcW w:w="9632" w:type="dxa"/>
          </w:tcPr>
          <w:p w14:paraId="023C0548" w14:textId="625DD17E" w:rsidR="00DD62CA" w:rsidRPr="00A52E31" w:rsidRDefault="00DD62CA" w:rsidP="00A52E31">
            <w:pPr>
              <w:spacing w:before="120"/>
              <w:rPr>
                <w:sz w:val="20"/>
                <w:szCs w:val="20"/>
                <w:lang w:eastAsia="en-AU"/>
              </w:rPr>
            </w:pPr>
            <w:r w:rsidRPr="00A52E31">
              <w:rPr>
                <w:b/>
                <w:bCs/>
                <w:sz w:val="20"/>
                <w:szCs w:val="20"/>
                <w:lang w:val="en" w:eastAsia="en-AU"/>
              </w:rPr>
              <w:t>CASA EX68/24</w:t>
            </w:r>
            <w:r w:rsidRPr="00A52E31">
              <w:rPr>
                <w:sz w:val="20"/>
                <w:szCs w:val="20"/>
                <w:lang w:val="en" w:eastAsia="en-AU"/>
              </w:rPr>
              <w:t xml:space="preserve"> - </w:t>
            </w:r>
            <w:r w:rsidRPr="00A52E31">
              <w:rPr>
                <w:sz w:val="20"/>
                <w:szCs w:val="20"/>
                <w:lang w:eastAsia="en-AU"/>
              </w:rPr>
              <w:t>Part 119 of CASR – Supplementary Exemptions and Directions Instrument 2024</w:t>
            </w:r>
          </w:p>
          <w:p w14:paraId="53A34F75" w14:textId="19692073" w:rsidR="00DD62CA" w:rsidRPr="00A52E31" w:rsidRDefault="00DD62CA" w:rsidP="00A52E31">
            <w:pPr>
              <w:pStyle w:val="ListParagraph"/>
              <w:numPr>
                <w:ilvl w:val="0"/>
                <w:numId w:val="35"/>
              </w:numPr>
              <w:spacing w:after="120"/>
              <w:ind w:left="573"/>
              <w:rPr>
                <w:sz w:val="20"/>
                <w:szCs w:val="20"/>
                <w:lang w:val="en" w:eastAsia="en-AU"/>
              </w:rPr>
            </w:pPr>
            <w:r w:rsidRPr="00A52E31">
              <w:rPr>
                <w:sz w:val="20"/>
                <w:szCs w:val="20"/>
                <w:lang w:val="en" w:eastAsia="en-AU"/>
              </w:rPr>
              <w:t xml:space="preserve">section 6A - </w:t>
            </w:r>
            <w:r w:rsidRPr="00A52E31">
              <w:rPr>
                <w:sz w:val="20"/>
                <w:szCs w:val="20"/>
                <w:lang w:eastAsia="en-AU"/>
              </w:rPr>
              <w:t>First use of NVIS in an NVIS operation under Part 133 of CASR – significant change – direction</w:t>
            </w:r>
          </w:p>
          <w:p w14:paraId="3B2C0D1B" w14:textId="710EACEC" w:rsidR="00DD62CA" w:rsidRPr="00A52E31" w:rsidRDefault="00DD62CA" w:rsidP="00A52E31">
            <w:pPr>
              <w:spacing w:before="120"/>
              <w:rPr>
                <w:sz w:val="20"/>
                <w:szCs w:val="20"/>
              </w:rPr>
            </w:pPr>
            <w:r w:rsidRPr="00A52E31">
              <w:rPr>
                <w:b/>
                <w:bCs/>
                <w:sz w:val="20"/>
                <w:szCs w:val="20"/>
                <w:lang w:val="en" w:eastAsia="en-AU"/>
              </w:rPr>
              <w:t>CASA EX72/24</w:t>
            </w:r>
            <w:r w:rsidRPr="00A52E31">
              <w:rPr>
                <w:sz w:val="20"/>
                <w:szCs w:val="20"/>
                <w:lang w:val="en" w:eastAsia="en-AU"/>
              </w:rPr>
              <w:t xml:space="preserve"> - </w:t>
            </w:r>
            <w:r w:rsidRPr="00A52E31">
              <w:rPr>
                <w:sz w:val="20"/>
                <w:szCs w:val="20"/>
              </w:rPr>
              <w:t xml:space="preserve">Part 138 and Part 91 of CASR – Supplementary Exemptions and Directions Instrument 2024 </w:t>
            </w:r>
          </w:p>
          <w:p w14:paraId="1C45700E" w14:textId="34C3C17F" w:rsidR="00DD62CA" w:rsidRDefault="00DD62CA" w:rsidP="00A52E31">
            <w:pPr>
              <w:pStyle w:val="ListParagraph"/>
              <w:numPr>
                <w:ilvl w:val="0"/>
                <w:numId w:val="35"/>
              </w:numPr>
              <w:spacing w:after="120"/>
              <w:ind w:left="573"/>
            </w:pPr>
            <w:r w:rsidRPr="00A52E31">
              <w:rPr>
                <w:sz w:val="20"/>
                <w:szCs w:val="20"/>
                <w:lang w:val="en" w:eastAsia="en-AU"/>
              </w:rPr>
              <w:t>section 23 - First use of NVIS in an NVIS operation under Part 138 – significant change – direction</w:t>
            </w:r>
          </w:p>
        </w:tc>
      </w:tr>
    </w:tbl>
    <w:p w14:paraId="17F437DD" w14:textId="2260DB28" w:rsidR="005C1792" w:rsidRPr="00A52E31" w:rsidRDefault="005C1792" w:rsidP="00A52E31">
      <w:pPr>
        <w:spacing w:before="120" w:after="120"/>
        <w:rPr>
          <w:b/>
          <w:bCs/>
          <w:lang w:val="en" w:eastAsia="en-AU"/>
        </w:rPr>
      </w:pPr>
      <w:r w:rsidRPr="00A52E31">
        <w:rPr>
          <w:b/>
          <w:bCs/>
          <w:lang w:val="en" w:eastAsia="en-AU"/>
        </w:rPr>
        <w:t>Proposed amendments</w:t>
      </w:r>
    </w:p>
    <w:p w14:paraId="6479A65D" w14:textId="5D9386D2" w:rsidR="00D63853" w:rsidRPr="00D63853" w:rsidRDefault="00D63853" w:rsidP="00A52E31">
      <w:pPr>
        <w:spacing w:before="120" w:after="120"/>
        <w:rPr>
          <w:lang w:val="en" w:eastAsia="en-AU"/>
        </w:rPr>
      </w:pPr>
      <w:r w:rsidRPr="00D63853">
        <w:rPr>
          <w:lang w:val="en" w:eastAsia="en-AU"/>
        </w:rPr>
        <w:t xml:space="preserve">The amendments </w:t>
      </w:r>
      <w:r w:rsidR="00366346">
        <w:rPr>
          <w:lang w:val="en" w:eastAsia="en-AU"/>
        </w:rPr>
        <w:t xml:space="preserve">will </w:t>
      </w:r>
      <w:r w:rsidRPr="00D63853">
        <w:rPr>
          <w:lang w:val="en" w:eastAsia="en-AU"/>
        </w:rPr>
        <w:t xml:space="preserve">incorporate the </w:t>
      </w:r>
      <w:r w:rsidR="00CD0207" w:rsidRPr="00D63853">
        <w:rPr>
          <w:lang w:val="en" w:eastAsia="en-AU"/>
        </w:rPr>
        <w:t xml:space="preserve">requirement for pre-approval </w:t>
      </w:r>
      <w:r w:rsidR="001353F9">
        <w:rPr>
          <w:lang w:val="en" w:eastAsia="en-AU"/>
        </w:rPr>
        <w:t xml:space="preserve">specified in the directions </w:t>
      </w:r>
      <w:r w:rsidR="008F3394">
        <w:rPr>
          <w:lang w:val="en" w:eastAsia="en-AU"/>
        </w:rPr>
        <w:t xml:space="preserve">above </w:t>
      </w:r>
      <w:r w:rsidRPr="00D63853">
        <w:rPr>
          <w:lang w:val="en" w:eastAsia="en-AU"/>
        </w:rPr>
        <w:t>into regulations 119.020 and 138.012</w:t>
      </w:r>
      <w:r w:rsidR="008F3394">
        <w:rPr>
          <w:lang w:val="en" w:eastAsia="en-AU"/>
        </w:rPr>
        <w:t xml:space="preserve"> of </w:t>
      </w:r>
      <w:r w:rsidR="0025712F">
        <w:rPr>
          <w:lang w:val="en" w:eastAsia="en-AU"/>
        </w:rPr>
        <w:t xml:space="preserve">the </w:t>
      </w:r>
      <w:r w:rsidR="008F3394">
        <w:rPr>
          <w:lang w:val="en" w:eastAsia="en-AU"/>
        </w:rPr>
        <w:t>CASR</w:t>
      </w:r>
      <w:r w:rsidRPr="00D63853">
        <w:rPr>
          <w:lang w:val="en" w:eastAsia="en-AU"/>
        </w:rPr>
        <w:t>.</w:t>
      </w:r>
    </w:p>
    <w:p w14:paraId="6C00EE78" w14:textId="3FF78FB1" w:rsidR="00721173" w:rsidRPr="00C61876" w:rsidRDefault="00721173" w:rsidP="00721173">
      <w:pPr>
        <w:pStyle w:val="BodyText"/>
        <w:spacing w:before="240" w:after="120"/>
        <w:rPr>
          <w:sz w:val="22"/>
          <w:szCs w:val="22"/>
        </w:rPr>
      </w:pPr>
      <w:r w:rsidRPr="00C61876">
        <w:rPr>
          <w:sz w:val="22"/>
          <w:szCs w:val="22"/>
        </w:rPr>
        <w:lastRenderedPageBreak/>
        <w:t>Please provide any comments you may have on the proposed amendments</w:t>
      </w:r>
      <w:r w:rsidR="00AE2879">
        <w:rPr>
          <w:sz w:val="22"/>
          <w:szCs w:val="22"/>
        </w:rPr>
        <w:t xml:space="preserve"> to incorporate exemptions relating to NVIS into the </w:t>
      </w:r>
      <w:r w:rsidR="0047352C">
        <w:rPr>
          <w:sz w:val="22"/>
          <w:szCs w:val="22"/>
        </w:rPr>
        <w:t>CASRs</w:t>
      </w:r>
      <w:r w:rsidRPr="00C61876">
        <w:rPr>
          <w:sz w:val="22"/>
          <w:szCs w:val="22"/>
        </w:rPr>
        <w:t>.</w:t>
      </w:r>
    </w:p>
    <w:tbl>
      <w:tblPr>
        <w:tblStyle w:val="TableGrid"/>
        <w:tblW w:w="0" w:type="auto"/>
        <w:tblInd w:w="-5" w:type="dxa"/>
        <w:tblLook w:val="04A0" w:firstRow="1" w:lastRow="0" w:firstColumn="1" w:lastColumn="0" w:noHBand="0" w:noVBand="1"/>
      </w:tblPr>
      <w:tblGrid>
        <w:gridCol w:w="9637"/>
      </w:tblGrid>
      <w:tr w:rsidR="00721173" w:rsidRPr="00A24C4A" w14:paraId="1BFFFDCB" w14:textId="77777777" w:rsidTr="00CA299A">
        <w:tc>
          <w:tcPr>
            <w:tcW w:w="9637" w:type="dxa"/>
          </w:tcPr>
          <w:p w14:paraId="7AC96A4D" w14:textId="77777777" w:rsidR="00721173" w:rsidRPr="00A24C4A" w:rsidRDefault="00721173" w:rsidP="00CA299A">
            <w:pPr>
              <w:pStyle w:val="BodyText"/>
              <w:spacing w:before="120" w:after="120"/>
              <w:ind w:left="119"/>
            </w:pPr>
          </w:p>
        </w:tc>
      </w:tr>
    </w:tbl>
    <w:p w14:paraId="24861F05" w14:textId="77777777" w:rsidR="00721173" w:rsidRPr="00D81D38" w:rsidRDefault="00721173" w:rsidP="00721173">
      <w:pPr>
        <w:rPr>
          <w:sz w:val="33"/>
          <w:szCs w:val="33"/>
        </w:rPr>
      </w:pPr>
      <w:r w:rsidRPr="00D81D38">
        <w:br w:type="page"/>
      </w:r>
    </w:p>
    <w:p w14:paraId="4860B877" w14:textId="4552278C" w:rsidR="00721173" w:rsidRPr="00153F86" w:rsidRDefault="00721173" w:rsidP="00D24104">
      <w:pPr>
        <w:pStyle w:val="Heading1"/>
        <w:spacing w:before="120" w:after="120"/>
        <w:ind w:left="0"/>
        <w:rPr>
          <w:rFonts w:eastAsia="Times New Roman"/>
          <w:bCs/>
          <w:color w:val="365F91" w:themeColor="accent1" w:themeShade="BF"/>
          <w:sz w:val="32"/>
          <w:szCs w:val="32"/>
          <w:lang w:val="en" w:eastAsia="en-AU"/>
        </w:rPr>
      </w:pPr>
      <w:r w:rsidRPr="00153F86">
        <w:rPr>
          <w:rFonts w:eastAsia="Times New Roman"/>
          <w:bCs/>
          <w:color w:val="365F91" w:themeColor="accent1" w:themeShade="BF"/>
          <w:sz w:val="32"/>
          <w:szCs w:val="32"/>
          <w:lang w:val="en" w:eastAsia="en-AU"/>
        </w:rPr>
        <w:lastRenderedPageBreak/>
        <w:t xml:space="preserve">Page </w:t>
      </w:r>
      <w:r w:rsidR="006D065A">
        <w:rPr>
          <w:rFonts w:eastAsia="Times New Roman"/>
          <w:bCs/>
          <w:color w:val="365F91" w:themeColor="accent1" w:themeShade="BF"/>
          <w:sz w:val="32"/>
          <w:szCs w:val="32"/>
          <w:lang w:val="en" w:eastAsia="en-AU"/>
        </w:rPr>
        <w:t>8</w:t>
      </w:r>
      <w:r>
        <w:rPr>
          <w:rFonts w:eastAsia="Times New Roman"/>
          <w:bCs/>
          <w:color w:val="365F91" w:themeColor="accent1" w:themeShade="BF"/>
          <w:sz w:val="32"/>
          <w:szCs w:val="32"/>
          <w:lang w:val="en" w:eastAsia="en-AU"/>
        </w:rPr>
        <w:t>.</w:t>
      </w:r>
      <w:r w:rsidRPr="00153F86">
        <w:rPr>
          <w:rFonts w:eastAsia="Times New Roman"/>
          <w:bCs/>
          <w:color w:val="365F91" w:themeColor="accent1" w:themeShade="BF"/>
          <w:sz w:val="32"/>
          <w:szCs w:val="32"/>
          <w:lang w:val="en" w:eastAsia="en-AU"/>
        </w:rPr>
        <w:t xml:space="preserve"> </w:t>
      </w:r>
      <w:r w:rsidR="00424823" w:rsidRPr="00424823">
        <w:rPr>
          <w:rFonts w:eastAsia="Times New Roman"/>
          <w:bCs/>
          <w:color w:val="365F91" w:themeColor="accent1" w:themeShade="BF"/>
          <w:sz w:val="32"/>
          <w:szCs w:val="32"/>
          <w:lang w:val="en" w:eastAsia="en-AU"/>
        </w:rPr>
        <w:t>Exemptions and directions relating to complying with Part 121, 133, 135 and 138 rules during private operations</w:t>
      </w:r>
    </w:p>
    <w:p w14:paraId="7F0624DD" w14:textId="77777777" w:rsidR="00A66428" w:rsidRDefault="00193F77" w:rsidP="00A66428">
      <w:pPr>
        <w:pStyle w:val="BodyText"/>
        <w:spacing w:before="240" w:after="120"/>
        <w:ind w:right="482"/>
        <w:rPr>
          <w:b/>
          <w:bCs/>
          <w:sz w:val="22"/>
          <w:szCs w:val="22"/>
        </w:rPr>
      </w:pPr>
      <w:r>
        <w:rPr>
          <w:b/>
          <w:bCs/>
          <w:sz w:val="22"/>
          <w:szCs w:val="22"/>
        </w:rPr>
        <w:t>Current requirements</w:t>
      </w:r>
    </w:p>
    <w:p w14:paraId="65484F51" w14:textId="359394F8" w:rsidR="00FE0B39" w:rsidRPr="00FE0B39" w:rsidRDefault="004E5E10" w:rsidP="00A52E31">
      <w:pPr>
        <w:pStyle w:val="BodyText"/>
        <w:spacing w:before="120" w:after="120"/>
        <w:ind w:right="482"/>
        <w:rPr>
          <w:bCs/>
          <w:sz w:val="22"/>
          <w:szCs w:val="22"/>
        </w:rPr>
      </w:pPr>
      <w:r w:rsidRPr="007837CE">
        <w:rPr>
          <w:bCs/>
          <w:sz w:val="22"/>
          <w:szCs w:val="22"/>
        </w:rPr>
        <w:t>Throughout the</w:t>
      </w:r>
      <w:r w:rsidR="00FE0B39" w:rsidRPr="007837CE">
        <w:rPr>
          <w:bCs/>
          <w:sz w:val="22"/>
          <w:szCs w:val="22"/>
        </w:rPr>
        <w:t xml:space="preserve"> development of the </w:t>
      </w:r>
      <w:r w:rsidR="008D2DED" w:rsidRPr="007837CE">
        <w:rPr>
          <w:bCs/>
          <w:sz w:val="22"/>
          <w:szCs w:val="22"/>
        </w:rPr>
        <w:t>f</w:t>
      </w:r>
      <w:r w:rsidR="005914A2" w:rsidRPr="007837CE">
        <w:rPr>
          <w:bCs/>
          <w:sz w:val="22"/>
          <w:szCs w:val="22"/>
        </w:rPr>
        <w:t>light operations regulations (F</w:t>
      </w:r>
      <w:r w:rsidR="00FE0B39" w:rsidRPr="007837CE">
        <w:rPr>
          <w:bCs/>
          <w:sz w:val="22"/>
          <w:szCs w:val="22"/>
        </w:rPr>
        <w:t>OR</w:t>
      </w:r>
      <w:r w:rsidR="005914A2" w:rsidRPr="007837CE">
        <w:rPr>
          <w:bCs/>
          <w:sz w:val="22"/>
          <w:szCs w:val="22"/>
        </w:rPr>
        <w:t>)</w:t>
      </w:r>
      <w:r w:rsidR="00FE0B39" w:rsidRPr="007837CE">
        <w:rPr>
          <w:bCs/>
          <w:sz w:val="22"/>
          <w:szCs w:val="22"/>
        </w:rPr>
        <w:t xml:space="preserve">, </w:t>
      </w:r>
      <w:r w:rsidR="000D3A16" w:rsidRPr="007837CE">
        <w:rPr>
          <w:bCs/>
          <w:sz w:val="22"/>
          <w:szCs w:val="22"/>
        </w:rPr>
        <w:t xml:space="preserve">CASA consulted </w:t>
      </w:r>
      <w:r w:rsidR="000C688D" w:rsidRPr="007837CE">
        <w:rPr>
          <w:bCs/>
          <w:sz w:val="22"/>
          <w:szCs w:val="22"/>
        </w:rPr>
        <w:t>extensively</w:t>
      </w:r>
      <w:r w:rsidR="000D3A16" w:rsidRPr="007837CE">
        <w:rPr>
          <w:bCs/>
          <w:sz w:val="22"/>
          <w:szCs w:val="22"/>
        </w:rPr>
        <w:t xml:space="preserve"> with industry</w:t>
      </w:r>
      <w:r w:rsidR="005A7F79" w:rsidRPr="007837CE">
        <w:rPr>
          <w:bCs/>
          <w:sz w:val="22"/>
          <w:szCs w:val="22"/>
        </w:rPr>
        <w:t xml:space="preserve"> on</w:t>
      </w:r>
      <w:r w:rsidR="000D3A16" w:rsidRPr="007837CE">
        <w:rPr>
          <w:bCs/>
          <w:sz w:val="22"/>
          <w:szCs w:val="22"/>
        </w:rPr>
        <w:t xml:space="preserve"> </w:t>
      </w:r>
      <w:r w:rsidR="004F7BB7" w:rsidRPr="007837CE">
        <w:rPr>
          <w:bCs/>
          <w:sz w:val="22"/>
          <w:szCs w:val="22"/>
        </w:rPr>
        <w:t xml:space="preserve">the </w:t>
      </w:r>
      <w:r w:rsidR="001353F9">
        <w:rPr>
          <w:bCs/>
          <w:sz w:val="22"/>
          <w:szCs w:val="22"/>
        </w:rPr>
        <w:t xml:space="preserve">interrelationship between </w:t>
      </w:r>
      <w:r w:rsidR="004F7BB7" w:rsidRPr="007837CE">
        <w:rPr>
          <w:bCs/>
          <w:sz w:val="22"/>
          <w:szCs w:val="22"/>
        </w:rPr>
        <w:t xml:space="preserve">Part 91 </w:t>
      </w:r>
      <w:r w:rsidR="00BE2542" w:rsidRPr="007837CE">
        <w:rPr>
          <w:bCs/>
          <w:sz w:val="22"/>
          <w:szCs w:val="22"/>
        </w:rPr>
        <w:t xml:space="preserve">of the </w:t>
      </w:r>
      <w:r w:rsidR="00BE2542" w:rsidRPr="007837CE">
        <w:rPr>
          <w:rStyle w:val="italics"/>
          <w:sz w:val="22"/>
          <w:szCs w:val="22"/>
        </w:rPr>
        <w:t xml:space="preserve">Civil Aviation Safety Regulations 1998 </w:t>
      </w:r>
      <w:r w:rsidR="00BE2542" w:rsidRPr="007837CE">
        <w:rPr>
          <w:rStyle w:val="italics"/>
          <w:i w:val="0"/>
          <w:iCs w:val="0"/>
          <w:sz w:val="22"/>
          <w:szCs w:val="22"/>
        </w:rPr>
        <w:t>(</w:t>
      </w:r>
      <w:r w:rsidR="00BE2542" w:rsidRPr="007837CE">
        <w:rPr>
          <w:rStyle w:val="italics"/>
          <w:sz w:val="22"/>
          <w:szCs w:val="22"/>
        </w:rPr>
        <w:t>CASR</w:t>
      </w:r>
      <w:r w:rsidR="00BE2542" w:rsidRPr="007837CE">
        <w:rPr>
          <w:lang w:val="en" w:eastAsia="en-AU"/>
        </w:rPr>
        <w:t>)</w:t>
      </w:r>
      <w:r w:rsidR="004F7BB7" w:rsidRPr="007837CE">
        <w:rPr>
          <w:bCs/>
          <w:sz w:val="22"/>
          <w:szCs w:val="22"/>
        </w:rPr>
        <w:t xml:space="preserve"> </w:t>
      </w:r>
      <w:r w:rsidR="001353F9">
        <w:rPr>
          <w:bCs/>
          <w:sz w:val="22"/>
          <w:szCs w:val="22"/>
        </w:rPr>
        <w:t xml:space="preserve">and </w:t>
      </w:r>
      <w:r w:rsidR="004F7BB7" w:rsidRPr="007837CE">
        <w:rPr>
          <w:bCs/>
          <w:sz w:val="22"/>
          <w:szCs w:val="22"/>
        </w:rPr>
        <w:t>Parts 121, 133, 135 and 138</w:t>
      </w:r>
      <w:r w:rsidR="00BE2542" w:rsidRPr="007837CE">
        <w:rPr>
          <w:bCs/>
          <w:sz w:val="22"/>
          <w:szCs w:val="22"/>
        </w:rPr>
        <w:t xml:space="preserve"> of CASR</w:t>
      </w:r>
      <w:r w:rsidR="004F7BB7" w:rsidRPr="007837CE">
        <w:rPr>
          <w:bCs/>
          <w:sz w:val="22"/>
          <w:szCs w:val="22"/>
        </w:rPr>
        <w:t>.</w:t>
      </w:r>
      <w:r w:rsidR="001520F8">
        <w:rPr>
          <w:bCs/>
          <w:sz w:val="22"/>
          <w:szCs w:val="22"/>
        </w:rPr>
        <w:t xml:space="preserve"> </w:t>
      </w:r>
      <w:r w:rsidR="00FE0B39" w:rsidRPr="00FE0B39">
        <w:rPr>
          <w:bCs/>
          <w:sz w:val="22"/>
          <w:szCs w:val="22"/>
        </w:rPr>
        <w:t xml:space="preserve">This led to the </w:t>
      </w:r>
      <w:r w:rsidR="00A044C5" w:rsidRPr="00FE0B39">
        <w:rPr>
          <w:bCs/>
          <w:sz w:val="22"/>
          <w:szCs w:val="22"/>
        </w:rPr>
        <w:t>development</w:t>
      </w:r>
      <w:r w:rsidR="00A044C5">
        <w:rPr>
          <w:bCs/>
          <w:sz w:val="22"/>
          <w:szCs w:val="22"/>
        </w:rPr>
        <w:t xml:space="preserve"> </w:t>
      </w:r>
      <w:r w:rsidR="00A044C5" w:rsidRPr="00FE0B39">
        <w:rPr>
          <w:bCs/>
          <w:sz w:val="22"/>
          <w:szCs w:val="22"/>
        </w:rPr>
        <w:t>of</w:t>
      </w:r>
      <w:r w:rsidR="00FE0B39" w:rsidRPr="00FE0B39">
        <w:rPr>
          <w:bCs/>
          <w:sz w:val="22"/>
          <w:szCs w:val="22"/>
        </w:rPr>
        <w:t xml:space="preserve"> regulation 91.035 of CASR, which contains a table that turns off elements of Part 91</w:t>
      </w:r>
      <w:r w:rsidR="00F852AC">
        <w:rPr>
          <w:bCs/>
          <w:sz w:val="22"/>
          <w:szCs w:val="22"/>
        </w:rPr>
        <w:t xml:space="preserve"> of CASR</w:t>
      </w:r>
      <w:r w:rsidR="002F6BDA">
        <w:rPr>
          <w:bCs/>
          <w:sz w:val="22"/>
          <w:szCs w:val="22"/>
        </w:rPr>
        <w:t xml:space="preserve"> when </w:t>
      </w:r>
      <w:proofErr w:type="gramStart"/>
      <w:r w:rsidR="002F6BDA">
        <w:rPr>
          <w:bCs/>
          <w:sz w:val="22"/>
          <w:szCs w:val="22"/>
        </w:rPr>
        <w:t xml:space="preserve">a </w:t>
      </w:r>
      <w:r w:rsidR="00C45DF5">
        <w:rPr>
          <w:bCs/>
          <w:sz w:val="22"/>
          <w:szCs w:val="22"/>
        </w:rPr>
        <w:t>an</w:t>
      </w:r>
      <w:proofErr w:type="gramEnd"/>
      <w:r w:rsidR="00C45DF5">
        <w:rPr>
          <w:bCs/>
          <w:sz w:val="22"/>
          <w:szCs w:val="22"/>
        </w:rPr>
        <w:t xml:space="preserve"> </w:t>
      </w:r>
      <w:r w:rsidR="00FE0B39" w:rsidRPr="00FE0B39">
        <w:rPr>
          <w:bCs/>
          <w:sz w:val="22"/>
          <w:szCs w:val="22"/>
        </w:rPr>
        <w:t xml:space="preserve">alternative specified section of Part 121, 133, 135 or </w:t>
      </w:r>
      <w:r w:rsidR="0074473F" w:rsidRPr="00FE0B39">
        <w:rPr>
          <w:bCs/>
          <w:sz w:val="22"/>
          <w:szCs w:val="22"/>
        </w:rPr>
        <w:t>138</w:t>
      </w:r>
      <w:r w:rsidR="002F6BDA">
        <w:rPr>
          <w:bCs/>
          <w:sz w:val="22"/>
          <w:szCs w:val="22"/>
        </w:rPr>
        <w:t xml:space="preserve"> is</w:t>
      </w:r>
      <w:r w:rsidR="00D43068">
        <w:rPr>
          <w:bCs/>
          <w:sz w:val="22"/>
          <w:szCs w:val="22"/>
        </w:rPr>
        <w:t xml:space="preserve"> </w:t>
      </w:r>
      <w:r w:rsidR="00FE0B39" w:rsidRPr="00FE0B39">
        <w:rPr>
          <w:bCs/>
          <w:sz w:val="22"/>
          <w:szCs w:val="22"/>
        </w:rPr>
        <w:t>applicable to the flight.</w:t>
      </w:r>
    </w:p>
    <w:p w14:paraId="0552D57E" w14:textId="16DDEC7A" w:rsidR="00FE0B39" w:rsidRPr="00FE0B39" w:rsidRDefault="00FE0B39" w:rsidP="00A52E31">
      <w:pPr>
        <w:pStyle w:val="BodyText"/>
        <w:spacing w:before="120" w:after="120"/>
        <w:ind w:right="482"/>
        <w:rPr>
          <w:bCs/>
          <w:sz w:val="22"/>
          <w:szCs w:val="22"/>
        </w:rPr>
      </w:pPr>
      <w:r w:rsidRPr="00FE0B39">
        <w:rPr>
          <w:bCs/>
          <w:sz w:val="22"/>
          <w:szCs w:val="22"/>
        </w:rPr>
        <w:t xml:space="preserve">Closer to the commencement of the FOR, </w:t>
      </w:r>
      <w:r w:rsidR="0041551A">
        <w:rPr>
          <w:bCs/>
          <w:sz w:val="22"/>
          <w:szCs w:val="22"/>
        </w:rPr>
        <w:t>operators</w:t>
      </w:r>
      <w:r w:rsidRPr="00FE0B39">
        <w:rPr>
          <w:bCs/>
          <w:sz w:val="22"/>
          <w:szCs w:val="22"/>
        </w:rPr>
        <w:t xml:space="preserve"> conducting Part 121, 133, 135 and 138 operations under an</w:t>
      </w:r>
      <w:r w:rsidR="00B55AAD">
        <w:rPr>
          <w:bCs/>
          <w:sz w:val="22"/>
          <w:szCs w:val="22"/>
        </w:rPr>
        <w:t xml:space="preserve"> </w:t>
      </w:r>
      <w:r w:rsidR="008D5E61">
        <w:rPr>
          <w:bCs/>
          <w:sz w:val="22"/>
          <w:szCs w:val="22"/>
        </w:rPr>
        <w:t>a</w:t>
      </w:r>
      <w:r w:rsidR="00B55AAD">
        <w:rPr>
          <w:bCs/>
          <w:sz w:val="22"/>
          <w:szCs w:val="22"/>
        </w:rPr>
        <w:t xml:space="preserve">ir </w:t>
      </w:r>
      <w:r w:rsidR="008D5E61">
        <w:rPr>
          <w:bCs/>
          <w:sz w:val="22"/>
          <w:szCs w:val="22"/>
        </w:rPr>
        <w:t>o</w:t>
      </w:r>
      <w:r w:rsidR="00B55AAD">
        <w:rPr>
          <w:bCs/>
          <w:sz w:val="22"/>
          <w:szCs w:val="22"/>
        </w:rPr>
        <w:t>perator</w:t>
      </w:r>
      <w:r w:rsidR="009A1CE0">
        <w:rPr>
          <w:bCs/>
          <w:sz w:val="22"/>
          <w:szCs w:val="22"/>
        </w:rPr>
        <w:t>’</w:t>
      </w:r>
      <w:r w:rsidR="00B55AAD">
        <w:rPr>
          <w:bCs/>
          <w:sz w:val="22"/>
          <w:szCs w:val="22"/>
        </w:rPr>
        <w:t xml:space="preserve">s </w:t>
      </w:r>
      <w:r w:rsidR="008D5E61">
        <w:rPr>
          <w:bCs/>
          <w:sz w:val="22"/>
          <w:szCs w:val="22"/>
        </w:rPr>
        <w:t xml:space="preserve">certificate </w:t>
      </w:r>
      <w:r w:rsidRPr="00FE0B39">
        <w:rPr>
          <w:bCs/>
          <w:sz w:val="22"/>
          <w:szCs w:val="22"/>
        </w:rPr>
        <w:t>or aerial work certificate</w:t>
      </w:r>
      <w:r w:rsidR="00C86E5E">
        <w:rPr>
          <w:bCs/>
          <w:sz w:val="22"/>
          <w:szCs w:val="22"/>
        </w:rPr>
        <w:t xml:space="preserve"> asked</w:t>
      </w:r>
      <w:r w:rsidRPr="00FE0B39">
        <w:rPr>
          <w:bCs/>
          <w:sz w:val="22"/>
          <w:szCs w:val="22"/>
        </w:rPr>
        <w:t xml:space="preserve"> CASA </w:t>
      </w:r>
      <w:r w:rsidR="00F32847">
        <w:rPr>
          <w:bCs/>
          <w:sz w:val="22"/>
          <w:szCs w:val="22"/>
        </w:rPr>
        <w:t xml:space="preserve">to </w:t>
      </w:r>
      <w:r w:rsidR="00C406A5">
        <w:rPr>
          <w:bCs/>
          <w:sz w:val="22"/>
          <w:szCs w:val="22"/>
        </w:rPr>
        <w:t xml:space="preserve">allow </w:t>
      </w:r>
      <w:r w:rsidR="009A1CE0">
        <w:rPr>
          <w:bCs/>
          <w:sz w:val="22"/>
          <w:szCs w:val="22"/>
        </w:rPr>
        <w:t>for the reverse situation to occur</w:t>
      </w:r>
      <w:r w:rsidR="00890D30">
        <w:rPr>
          <w:bCs/>
          <w:sz w:val="22"/>
          <w:szCs w:val="22"/>
        </w:rPr>
        <w:t xml:space="preserve">. </w:t>
      </w:r>
      <w:r w:rsidR="008075F6">
        <w:rPr>
          <w:bCs/>
          <w:sz w:val="22"/>
          <w:szCs w:val="22"/>
        </w:rPr>
        <w:t xml:space="preserve">This would </w:t>
      </w:r>
      <w:r w:rsidR="00367C39">
        <w:rPr>
          <w:bCs/>
          <w:sz w:val="22"/>
          <w:szCs w:val="22"/>
        </w:rPr>
        <w:t xml:space="preserve">allow </w:t>
      </w:r>
      <w:r w:rsidR="008075F6">
        <w:rPr>
          <w:bCs/>
          <w:sz w:val="22"/>
          <w:szCs w:val="22"/>
        </w:rPr>
        <w:t xml:space="preserve">operators, </w:t>
      </w:r>
      <w:r w:rsidR="00890D30">
        <w:rPr>
          <w:bCs/>
          <w:sz w:val="22"/>
          <w:szCs w:val="22"/>
        </w:rPr>
        <w:t xml:space="preserve">when conducting </w:t>
      </w:r>
      <w:r w:rsidR="008075F6">
        <w:rPr>
          <w:bCs/>
          <w:sz w:val="22"/>
          <w:szCs w:val="22"/>
        </w:rPr>
        <w:t xml:space="preserve">private </w:t>
      </w:r>
      <w:r w:rsidR="00890D30">
        <w:rPr>
          <w:bCs/>
          <w:sz w:val="22"/>
          <w:szCs w:val="22"/>
        </w:rPr>
        <w:t xml:space="preserve">flights </w:t>
      </w:r>
      <w:r w:rsidR="004B5C45">
        <w:rPr>
          <w:bCs/>
          <w:sz w:val="22"/>
          <w:szCs w:val="22"/>
        </w:rPr>
        <w:t>that are not air transport or aerial work</w:t>
      </w:r>
      <w:r w:rsidR="00D275D9">
        <w:rPr>
          <w:bCs/>
          <w:sz w:val="22"/>
          <w:szCs w:val="22"/>
        </w:rPr>
        <w:t xml:space="preserve">, </w:t>
      </w:r>
      <w:r w:rsidR="008075F6">
        <w:rPr>
          <w:bCs/>
          <w:sz w:val="22"/>
          <w:szCs w:val="22"/>
        </w:rPr>
        <w:t xml:space="preserve">to </w:t>
      </w:r>
      <w:r w:rsidR="00D275D9">
        <w:rPr>
          <w:bCs/>
          <w:sz w:val="22"/>
          <w:szCs w:val="22"/>
        </w:rPr>
        <w:t xml:space="preserve">comply with </w:t>
      </w:r>
      <w:r w:rsidR="00367C39">
        <w:rPr>
          <w:bCs/>
          <w:sz w:val="22"/>
          <w:szCs w:val="22"/>
        </w:rPr>
        <w:t xml:space="preserve">certain </w:t>
      </w:r>
      <w:r w:rsidR="00C406A5" w:rsidRPr="00A52E31">
        <w:rPr>
          <w:bCs/>
          <w:sz w:val="22"/>
          <w:szCs w:val="22"/>
        </w:rPr>
        <w:t>Part 121, 133, 135 or 138 regulations on specif</w:t>
      </w:r>
      <w:r w:rsidR="007E3A7C">
        <w:rPr>
          <w:bCs/>
          <w:sz w:val="22"/>
          <w:szCs w:val="22"/>
        </w:rPr>
        <w:t>ied</w:t>
      </w:r>
      <w:r w:rsidR="00C406A5" w:rsidRPr="00A52E31">
        <w:rPr>
          <w:bCs/>
          <w:sz w:val="22"/>
          <w:szCs w:val="22"/>
        </w:rPr>
        <w:t xml:space="preserve"> topics instead of the relevant Part 91 regulations</w:t>
      </w:r>
      <w:r w:rsidR="007E3A7C">
        <w:rPr>
          <w:bCs/>
          <w:sz w:val="22"/>
          <w:szCs w:val="22"/>
        </w:rPr>
        <w:t>.</w:t>
      </w:r>
      <w:r w:rsidR="00C406A5" w:rsidRPr="00D07506">
        <w:rPr>
          <w:bCs/>
          <w:sz w:val="22"/>
          <w:szCs w:val="22"/>
        </w:rPr>
        <w:t xml:space="preserve"> </w:t>
      </w:r>
    </w:p>
    <w:p w14:paraId="55D5005D" w14:textId="171AA8E1" w:rsidR="00FE0B39" w:rsidRPr="00FE0B39" w:rsidRDefault="004E1FF0" w:rsidP="00A52E31">
      <w:pPr>
        <w:pStyle w:val="BodyText"/>
        <w:spacing w:before="120" w:after="120"/>
        <w:ind w:right="482"/>
        <w:rPr>
          <w:bCs/>
          <w:sz w:val="22"/>
          <w:szCs w:val="22"/>
        </w:rPr>
      </w:pPr>
      <w:r w:rsidRPr="00FE0B39">
        <w:rPr>
          <w:bCs/>
          <w:sz w:val="22"/>
          <w:szCs w:val="22"/>
        </w:rPr>
        <w:t>CASA agreed with this request</w:t>
      </w:r>
      <w:r>
        <w:rPr>
          <w:bCs/>
          <w:sz w:val="22"/>
          <w:szCs w:val="22"/>
        </w:rPr>
        <w:t xml:space="preserve"> provided</w:t>
      </w:r>
      <w:r w:rsidR="00FE0B39" w:rsidRPr="00FE0B39">
        <w:rPr>
          <w:bCs/>
          <w:sz w:val="22"/>
          <w:szCs w:val="22"/>
        </w:rPr>
        <w:t xml:space="preserve"> the Part 121, 133, 135 or 138 </w:t>
      </w:r>
      <w:r w:rsidR="00CC3E73" w:rsidRPr="00FE0B39">
        <w:rPr>
          <w:bCs/>
          <w:sz w:val="22"/>
          <w:szCs w:val="22"/>
        </w:rPr>
        <w:t>regulations</w:t>
      </w:r>
      <w:r w:rsidR="00945AA0">
        <w:rPr>
          <w:bCs/>
          <w:sz w:val="22"/>
          <w:szCs w:val="22"/>
        </w:rPr>
        <w:t xml:space="preserve"> offered</w:t>
      </w:r>
      <w:r w:rsidR="008419A3">
        <w:rPr>
          <w:bCs/>
          <w:sz w:val="22"/>
          <w:szCs w:val="22"/>
        </w:rPr>
        <w:t xml:space="preserve"> an </w:t>
      </w:r>
      <w:r w:rsidR="00FE0B39" w:rsidRPr="00FE0B39">
        <w:rPr>
          <w:bCs/>
          <w:sz w:val="22"/>
          <w:szCs w:val="22"/>
        </w:rPr>
        <w:t xml:space="preserve">equivalent </w:t>
      </w:r>
      <w:r w:rsidR="002B65BD" w:rsidRPr="00FE0B39">
        <w:rPr>
          <w:bCs/>
          <w:sz w:val="22"/>
          <w:szCs w:val="22"/>
        </w:rPr>
        <w:t xml:space="preserve">or greater </w:t>
      </w:r>
      <w:r w:rsidR="008419A3" w:rsidRPr="00FE0B39">
        <w:rPr>
          <w:bCs/>
          <w:sz w:val="22"/>
          <w:szCs w:val="22"/>
        </w:rPr>
        <w:t>level of aviation safety</w:t>
      </w:r>
      <w:r w:rsidR="002B65BD">
        <w:rPr>
          <w:bCs/>
          <w:sz w:val="22"/>
          <w:szCs w:val="22"/>
        </w:rPr>
        <w:t xml:space="preserve"> than</w:t>
      </w:r>
      <w:r w:rsidR="00FE0B39" w:rsidRPr="00FE0B39">
        <w:rPr>
          <w:bCs/>
          <w:sz w:val="22"/>
          <w:szCs w:val="22"/>
        </w:rPr>
        <w:t xml:space="preserve"> the relevant Part 91 regulation</w:t>
      </w:r>
      <w:r>
        <w:rPr>
          <w:bCs/>
          <w:sz w:val="22"/>
          <w:szCs w:val="22"/>
        </w:rPr>
        <w:t>.</w:t>
      </w:r>
      <w:r w:rsidR="00C55FAB">
        <w:rPr>
          <w:bCs/>
          <w:sz w:val="22"/>
          <w:szCs w:val="22"/>
        </w:rPr>
        <w:t xml:space="preserve"> </w:t>
      </w:r>
      <w:r w:rsidR="00C55FAB" w:rsidRPr="00FE0B39">
        <w:rPr>
          <w:bCs/>
          <w:sz w:val="22"/>
          <w:szCs w:val="22"/>
        </w:rPr>
        <w:t xml:space="preserve">This </w:t>
      </w:r>
      <w:r w:rsidR="00C55FAB">
        <w:rPr>
          <w:bCs/>
          <w:sz w:val="22"/>
          <w:szCs w:val="22"/>
        </w:rPr>
        <w:t xml:space="preserve">regulatory flexibility </w:t>
      </w:r>
      <w:r w:rsidR="00C55FAB" w:rsidRPr="00FE0B39">
        <w:rPr>
          <w:bCs/>
          <w:sz w:val="22"/>
          <w:szCs w:val="22"/>
        </w:rPr>
        <w:t>enable</w:t>
      </w:r>
      <w:r w:rsidR="00C55FAB">
        <w:rPr>
          <w:bCs/>
          <w:sz w:val="22"/>
          <w:szCs w:val="22"/>
        </w:rPr>
        <w:t>d</w:t>
      </w:r>
      <w:r w:rsidR="00C55FAB" w:rsidRPr="00FE0B39">
        <w:rPr>
          <w:bCs/>
          <w:sz w:val="22"/>
          <w:szCs w:val="22"/>
        </w:rPr>
        <w:t xml:space="preserve"> operators to use the same operational procedures for their crew members and other operational safety-critical personnel.</w:t>
      </w:r>
    </w:p>
    <w:p w14:paraId="677BD576" w14:textId="2CBDF4AB" w:rsidR="00FE0B39" w:rsidRDefault="00FE0B39" w:rsidP="00A52E31">
      <w:pPr>
        <w:pStyle w:val="BodyText"/>
        <w:spacing w:before="120" w:after="120"/>
        <w:ind w:right="482"/>
        <w:rPr>
          <w:bCs/>
          <w:sz w:val="22"/>
          <w:szCs w:val="22"/>
        </w:rPr>
      </w:pPr>
      <w:r w:rsidRPr="00FE0B39">
        <w:rPr>
          <w:bCs/>
          <w:sz w:val="22"/>
          <w:szCs w:val="22"/>
        </w:rPr>
        <w:t xml:space="preserve">The exemptions contained in the legal instrument sections mentioned </w:t>
      </w:r>
      <w:r w:rsidR="005914A2">
        <w:rPr>
          <w:bCs/>
          <w:sz w:val="22"/>
          <w:szCs w:val="22"/>
        </w:rPr>
        <w:t xml:space="preserve">in the fact bank </w:t>
      </w:r>
      <w:r w:rsidR="000B5A2A">
        <w:rPr>
          <w:bCs/>
          <w:sz w:val="22"/>
          <w:szCs w:val="22"/>
        </w:rPr>
        <w:t xml:space="preserve">below </w:t>
      </w:r>
      <w:r w:rsidRPr="00FE0B39">
        <w:rPr>
          <w:bCs/>
          <w:sz w:val="22"/>
          <w:szCs w:val="22"/>
        </w:rPr>
        <w:t>facilitated this outcome on a temporary basis.</w:t>
      </w:r>
    </w:p>
    <w:p w14:paraId="5CB8CAFF" w14:textId="77777777" w:rsidR="00E85187" w:rsidRDefault="00E85187" w:rsidP="00E85187">
      <w:pPr>
        <w:pStyle w:val="BodyText"/>
        <w:spacing w:before="240" w:after="240"/>
        <w:rPr>
          <w:color w:val="365F91" w:themeColor="accent1" w:themeShade="BF"/>
          <w:sz w:val="22"/>
          <w:szCs w:val="22"/>
          <w:lang w:val="en-AU"/>
        </w:rPr>
      </w:pPr>
      <w:r w:rsidRPr="00326814">
        <w:rPr>
          <w:b/>
          <w:bCs/>
          <w:color w:val="365F91" w:themeColor="accent1" w:themeShade="BF"/>
          <w:sz w:val="22"/>
          <w:szCs w:val="22"/>
          <w:lang w:val="en-AU"/>
        </w:rPr>
        <w:t>Fact Bank:</w:t>
      </w:r>
      <w:r w:rsidRPr="00326814">
        <w:rPr>
          <w:color w:val="365F91" w:themeColor="accent1" w:themeShade="BF"/>
          <w:sz w:val="22"/>
          <w:szCs w:val="22"/>
          <w:lang w:val="en-AU"/>
        </w:rPr>
        <w:t xml:space="preserve"> </w:t>
      </w:r>
      <w:r>
        <w:rPr>
          <w:color w:val="365F91" w:themeColor="accent1" w:themeShade="BF"/>
          <w:sz w:val="22"/>
          <w:szCs w:val="22"/>
          <w:lang w:val="en-AU"/>
        </w:rPr>
        <w:t>Applicable</w:t>
      </w:r>
      <w:r w:rsidRPr="00326814">
        <w:rPr>
          <w:color w:val="365F91" w:themeColor="accent1" w:themeShade="BF"/>
          <w:sz w:val="22"/>
          <w:szCs w:val="22"/>
          <w:lang w:val="en-AU"/>
        </w:rPr>
        <w:t xml:space="preserve"> exemptions and direction instruments</w:t>
      </w:r>
    </w:p>
    <w:tbl>
      <w:tblPr>
        <w:tblStyle w:val="TableGrid"/>
        <w:tblW w:w="0" w:type="auto"/>
        <w:tblLook w:val="04A0" w:firstRow="1" w:lastRow="0" w:firstColumn="1" w:lastColumn="0" w:noHBand="0" w:noVBand="1"/>
      </w:tblPr>
      <w:tblGrid>
        <w:gridCol w:w="9632"/>
      </w:tblGrid>
      <w:tr w:rsidR="00E85187" w14:paraId="39B123B0" w14:textId="77777777" w:rsidTr="00E85187">
        <w:tc>
          <w:tcPr>
            <w:tcW w:w="9632" w:type="dxa"/>
          </w:tcPr>
          <w:p w14:paraId="70D934EA" w14:textId="77777777" w:rsidR="00ED6465" w:rsidRDefault="00E85187" w:rsidP="00A52E31">
            <w:pPr>
              <w:spacing w:before="120"/>
              <w:rPr>
                <w:sz w:val="20"/>
                <w:szCs w:val="20"/>
              </w:rPr>
            </w:pPr>
            <w:r w:rsidRPr="00A52E31">
              <w:rPr>
                <w:b/>
                <w:bCs/>
                <w:sz w:val="20"/>
                <w:szCs w:val="20"/>
              </w:rPr>
              <w:t>CASA EX69/24</w:t>
            </w:r>
            <w:r w:rsidRPr="00A52E31">
              <w:rPr>
                <w:sz w:val="20"/>
                <w:szCs w:val="20"/>
              </w:rPr>
              <w:t xml:space="preserve"> - Part 121 and Part 91 of CASR – Supplementary Exemptions and Directions Instrument 2024</w:t>
            </w:r>
          </w:p>
          <w:p w14:paraId="0BC9C1BC" w14:textId="0E60102D" w:rsidR="00E85187" w:rsidRPr="00A52E31" w:rsidRDefault="00E85187" w:rsidP="00A52E31">
            <w:pPr>
              <w:pStyle w:val="ListParagraph"/>
              <w:numPr>
                <w:ilvl w:val="0"/>
                <w:numId w:val="34"/>
              </w:numPr>
              <w:spacing w:after="120"/>
              <w:ind w:left="419" w:hanging="357"/>
              <w:rPr>
                <w:sz w:val="20"/>
                <w:szCs w:val="20"/>
              </w:rPr>
            </w:pPr>
            <w:r w:rsidRPr="00A52E31">
              <w:rPr>
                <w:sz w:val="20"/>
                <w:szCs w:val="20"/>
              </w:rPr>
              <w:t>Part 3 - Exemptions from Part 91 and related directions</w:t>
            </w:r>
          </w:p>
          <w:p w14:paraId="6D1D18C5" w14:textId="77777777" w:rsidR="00ED6465" w:rsidRDefault="00E85187" w:rsidP="00A52E31">
            <w:pPr>
              <w:spacing w:before="120"/>
              <w:rPr>
                <w:sz w:val="20"/>
                <w:szCs w:val="20"/>
              </w:rPr>
            </w:pPr>
            <w:r w:rsidRPr="00A52E31">
              <w:rPr>
                <w:b/>
                <w:bCs/>
                <w:sz w:val="20"/>
                <w:szCs w:val="20"/>
              </w:rPr>
              <w:t>CASA EX70/24</w:t>
            </w:r>
            <w:r w:rsidRPr="00A52E31">
              <w:rPr>
                <w:sz w:val="20"/>
                <w:szCs w:val="20"/>
              </w:rPr>
              <w:t xml:space="preserve"> - Part 133 and Part 91 of CASR – Supplementary Exemptions and Directions Instrument 2024</w:t>
            </w:r>
          </w:p>
          <w:p w14:paraId="561A1114" w14:textId="7B589523" w:rsidR="00E85187" w:rsidRPr="00A52E31" w:rsidRDefault="00E85187" w:rsidP="00A52E31">
            <w:pPr>
              <w:pStyle w:val="ListParagraph"/>
              <w:numPr>
                <w:ilvl w:val="0"/>
                <w:numId w:val="34"/>
              </w:numPr>
              <w:spacing w:after="120"/>
              <w:ind w:left="419" w:hanging="357"/>
              <w:rPr>
                <w:sz w:val="20"/>
                <w:szCs w:val="20"/>
              </w:rPr>
            </w:pPr>
            <w:r w:rsidRPr="00A52E31">
              <w:rPr>
                <w:sz w:val="20"/>
                <w:szCs w:val="20"/>
              </w:rPr>
              <w:t>Part 3 - Exemptions from Part 91 and related directions</w:t>
            </w:r>
          </w:p>
          <w:p w14:paraId="410E068E" w14:textId="77777777" w:rsidR="00E85187" w:rsidRPr="00A52E31" w:rsidRDefault="00E85187" w:rsidP="00A52E31">
            <w:pPr>
              <w:spacing w:before="120" w:after="120"/>
              <w:rPr>
                <w:sz w:val="20"/>
                <w:szCs w:val="20"/>
              </w:rPr>
            </w:pPr>
            <w:r w:rsidRPr="00A52E31">
              <w:rPr>
                <w:b/>
                <w:bCs/>
                <w:sz w:val="20"/>
                <w:szCs w:val="20"/>
              </w:rPr>
              <w:t>CASA EX71/24</w:t>
            </w:r>
            <w:r w:rsidRPr="00A52E31">
              <w:rPr>
                <w:sz w:val="20"/>
                <w:szCs w:val="20"/>
              </w:rPr>
              <w:t xml:space="preserve"> - Part 135, Subpart 121.Z and Part 91 of CASR – Supplementary Exemptions and Directions Instrument 2024</w:t>
            </w:r>
          </w:p>
          <w:p w14:paraId="521E4AB4" w14:textId="77777777" w:rsidR="00E85187" w:rsidRPr="00A52E31" w:rsidRDefault="00E85187" w:rsidP="00A52E31">
            <w:pPr>
              <w:pStyle w:val="ListParagraph"/>
              <w:numPr>
                <w:ilvl w:val="0"/>
                <w:numId w:val="34"/>
              </w:numPr>
              <w:spacing w:before="120"/>
              <w:ind w:left="419" w:hanging="357"/>
              <w:rPr>
                <w:bCs/>
                <w:sz w:val="20"/>
                <w:szCs w:val="20"/>
              </w:rPr>
            </w:pPr>
            <w:r w:rsidRPr="00A52E31">
              <w:rPr>
                <w:sz w:val="20"/>
                <w:szCs w:val="20"/>
              </w:rPr>
              <w:t xml:space="preserve">section 10 - </w:t>
            </w:r>
            <w:r w:rsidRPr="00A52E31">
              <w:rPr>
                <w:bCs/>
                <w:sz w:val="20"/>
                <w:szCs w:val="20"/>
              </w:rPr>
              <w:t>Use of Part 135 flight-related documents,</w:t>
            </w:r>
          </w:p>
          <w:p w14:paraId="6F24C26A" w14:textId="77777777" w:rsidR="00E85187" w:rsidRPr="00A52E31" w:rsidRDefault="00E85187" w:rsidP="00A52E31">
            <w:pPr>
              <w:pStyle w:val="ListParagraph"/>
              <w:numPr>
                <w:ilvl w:val="0"/>
                <w:numId w:val="34"/>
              </w:numPr>
              <w:ind w:left="419" w:hanging="357"/>
              <w:rPr>
                <w:sz w:val="20"/>
                <w:szCs w:val="20"/>
              </w:rPr>
            </w:pPr>
            <w:r w:rsidRPr="00A52E31">
              <w:rPr>
                <w:sz w:val="20"/>
                <w:szCs w:val="20"/>
              </w:rPr>
              <w:t xml:space="preserve">section 11 - </w:t>
            </w:r>
            <w:r w:rsidRPr="00A52E31">
              <w:rPr>
                <w:bCs/>
                <w:sz w:val="20"/>
                <w:szCs w:val="20"/>
              </w:rPr>
              <w:t>Application of Part 135 fuel requirements</w:t>
            </w:r>
            <w:r w:rsidRPr="00A52E31">
              <w:rPr>
                <w:sz w:val="20"/>
                <w:szCs w:val="20"/>
              </w:rPr>
              <w:t xml:space="preserve">, </w:t>
            </w:r>
          </w:p>
          <w:p w14:paraId="70435357" w14:textId="77777777" w:rsidR="00E85187" w:rsidRPr="00A52E31" w:rsidRDefault="00E85187" w:rsidP="00A52E31">
            <w:pPr>
              <w:pStyle w:val="ListParagraph"/>
              <w:numPr>
                <w:ilvl w:val="0"/>
                <w:numId w:val="34"/>
              </w:numPr>
              <w:ind w:left="419" w:hanging="357"/>
              <w:rPr>
                <w:sz w:val="20"/>
                <w:szCs w:val="20"/>
              </w:rPr>
            </w:pPr>
            <w:r w:rsidRPr="00A52E31">
              <w:rPr>
                <w:sz w:val="20"/>
                <w:szCs w:val="20"/>
              </w:rPr>
              <w:t xml:space="preserve">section 12 - Application of Part 135 fuelling requirements, </w:t>
            </w:r>
          </w:p>
          <w:p w14:paraId="61E1341A" w14:textId="77777777" w:rsidR="00E85187" w:rsidRPr="00A52E31" w:rsidRDefault="00E85187" w:rsidP="00A52E31">
            <w:pPr>
              <w:pStyle w:val="ListParagraph"/>
              <w:numPr>
                <w:ilvl w:val="0"/>
                <w:numId w:val="34"/>
              </w:numPr>
              <w:ind w:left="419" w:hanging="357"/>
              <w:rPr>
                <w:sz w:val="20"/>
                <w:szCs w:val="20"/>
              </w:rPr>
            </w:pPr>
            <w:r w:rsidRPr="00A52E31">
              <w:rPr>
                <w:sz w:val="20"/>
                <w:szCs w:val="20"/>
              </w:rPr>
              <w:t xml:space="preserve">section 13 - Application of Part 135 passenger safety briefings, </w:t>
            </w:r>
          </w:p>
          <w:p w14:paraId="1798C142" w14:textId="77777777" w:rsidR="00E85187" w:rsidRPr="00A52E31" w:rsidRDefault="00E85187" w:rsidP="00A52E31">
            <w:pPr>
              <w:pStyle w:val="ListParagraph"/>
              <w:numPr>
                <w:ilvl w:val="0"/>
                <w:numId w:val="34"/>
              </w:numPr>
              <w:ind w:left="419" w:hanging="357"/>
              <w:rPr>
                <w:sz w:val="20"/>
                <w:szCs w:val="20"/>
              </w:rPr>
            </w:pPr>
            <w:r w:rsidRPr="00A52E31">
              <w:rPr>
                <w:sz w:val="20"/>
                <w:szCs w:val="20"/>
              </w:rPr>
              <w:t xml:space="preserve">section 14 - Application of Part 135 performance requirements, </w:t>
            </w:r>
          </w:p>
          <w:p w14:paraId="5A3AC576" w14:textId="77777777" w:rsidR="00E85187" w:rsidRPr="00A52E31" w:rsidRDefault="00E85187" w:rsidP="00A52E31">
            <w:pPr>
              <w:pStyle w:val="ListParagraph"/>
              <w:numPr>
                <w:ilvl w:val="0"/>
                <w:numId w:val="34"/>
              </w:numPr>
              <w:ind w:left="419" w:hanging="357"/>
              <w:rPr>
                <w:sz w:val="20"/>
                <w:szCs w:val="20"/>
              </w:rPr>
            </w:pPr>
            <w:r w:rsidRPr="00A52E31">
              <w:rPr>
                <w:sz w:val="20"/>
                <w:szCs w:val="20"/>
              </w:rPr>
              <w:t xml:space="preserve">section 15 - Application of Part 135 weight and balance requirements, </w:t>
            </w:r>
          </w:p>
          <w:p w14:paraId="1BB61A75" w14:textId="77777777" w:rsidR="00E85187" w:rsidRPr="00A52E31" w:rsidRDefault="00E85187" w:rsidP="00A52E31">
            <w:pPr>
              <w:pStyle w:val="ListParagraph"/>
              <w:numPr>
                <w:ilvl w:val="0"/>
                <w:numId w:val="34"/>
              </w:numPr>
              <w:spacing w:after="120"/>
              <w:ind w:left="419" w:hanging="357"/>
              <w:rPr>
                <w:sz w:val="20"/>
                <w:szCs w:val="20"/>
              </w:rPr>
            </w:pPr>
            <w:r w:rsidRPr="00A52E31">
              <w:rPr>
                <w:sz w:val="20"/>
                <w:szCs w:val="20"/>
              </w:rPr>
              <w:t>section 16 - Application of Part 135 equipment requirements.</w:t>
            </w:r>
          </w:p>
          <w:p w14:paraId="3421C522" w14:textId="77777777" w:rsidR="00E85187" w:rsidRPr="00A52E31" w:rsidRDefault="00E85187" w:rsidP="00A52E31">
            <w:pPr>
              <w:spacing w:before="120" w:after="120"/>
              <w:rPr>
                <w:bCs/>
                <w:sz w:val="20"/>
                <w:szCs w:val="20"/>
              </w:rPr>
            </w:pPr>
            <w:r w:rsidRPr="00A52E31">
              <w:rPr>
                <w:b/>
                <w:bCs/>
                <w:sz w:val="20"/>
                <w:szCs w:val="20"/>
              </w:rPr>
              <w:t>CASA EX72/24</w:t>
            </w:r>
            <w:r w:rsidRPr="00A52E31">
              <w:rPr>
                <w:sz w:val="20"/>
                <w:szCs w:val="20"/>
              </w:rPr>
              <w:t xml:space="preserve"> - </w:t>
            </w:r>
            <w:r w:rsidRPr="00A52E31">
              <w:rPr>
                <w:bCs/>
                <w:sz w:val="20"/>
                <w:szCs w:val="20"/>
              </w:rPr>
              <w:t>Part 138 and Part 91 of CASR – Supplementary Exemptions and Directions Instrument 2024</w:t>
            </w:r>
          </w:p>
          <w:p w14:paraId="0E947FE6" w14:textId="77777777" w:rsidR="00E85187" w:rsidRPr="00A52E31" w:rsidRDefault="00E85187" w:rsidP="00A52E31">
            <w:pPr>
              <w:pStyle w:val="ListParagraph"/>
              <w:numPr>
                <w:ilvl w:val="0"/>
                <w:numId w:val="34"/>
              </w:numPr>
              <w:spacing w:before="120"/>
              <w:ind w:left="419" w:hanging="357"/>
              <w:rPr>
                <w:bCs/>
                <w:sz w:val="20"/>
                <w:szCs w:val="20"/>
              </w:rPr>
            </w:pPr>
            <w:r w:rsidRPr="00A52E31">
              <w:rPr>
                <w:sz w:val="20"/>
                <w:szCs w:val="20"/>
              </w:rPr>
              <w:t xml:space="preserve">section 11 </w:t>
            </w:r>
            <w:r w:rsidRPr="00A52E31">
              <w:rPr>
                <w:bCs/>
                <w:sz w:val="20"/>
                <w:szCs w:val="20"/>
              </w:rPr>
              <w:t>- Application of Part 138 fuelling safety procedures instead of Part 91 fuelling requirements – persons on, boarding, or disembarking from, aircraft </w:t>
            </w:r>
          </w:p>
          <w:p w14:paraId="71FB4629" w14:textId="77777777" w:rsidR="00E85187" w:rsidRPr="00A52E31" w:rsidRDefault="00E85187" w:rsidP="00A52E31">
            <w:pPr>
              <w:pStyle w:val="ListParagraph"/>
              <w:numPr>
                <w:ilvl w:val="0"/>
                <w:numId w:val="34"/>
              </w:numPr>
              <w:ind w:left="419" w:hanging="357"/>
              <w:rPr>
                <w:bCs/>
                <w:sz w:val="20"/>
                <w:szCs w:val="20"/>
              </w:rPr>
            </w:pPr>
            <w:r w:rsidRPr="00A52E31">
              <w:rPr>
                <w:sz w:val="20"/>
                <w:szCs w:val="20"/>
              </w:rPr>
              <w:t xml:space="preserve">section 13 - </w:t>
            </w:r>
            <w:r w:rsidRPr="00A52E31">
              <w:rPr>
                <w:bCs/>
                <w:sz w:val="20"/>
                <w:szCs w:val="20"/>
              </w:rPr>
              <w:t>Application of Part 138 performance requirements instead of Part 91 performance requirements — exemption and direction</w:t>
            </w:r>
          </w:p>
          <w:p w14:paraId="69E2B7C6" w14:textId="0C0C42F7" w:rsidR="00E85187" w:rsidRDefault="00E85187" w:rsidP="00A52E31">
            <w:pPr>
              <w:pStyle w:val="ListParagraph"/>
              <w:numPr>
                <w:ilvl w:val="0"/>
                <w:numId w:val="34"/>
              </w:numPr>
              <w:spacing w:after="120"/>
              <w:ind w:left="419" w:hanging="357"/>
              <w:rPr>
                <w:b/>
                <w:bCs/>
              </w:rPr>
            </w:pPr>
            <w:r w:rsidRPr="00A52E31">
              <w:rPr>
                <w:sz w:val="20"/>
                <w:szCs w:val="20"/>
              </w:rPr>
              <w:t xml:space="preserve">section 14 - </w:t>
            </w:r>
            <w:r w:rsidRPr="00A52E31">
              <w:rPr>
                <w:bCs/>
                <w:sz w:val="20"/>
                <w:szCs w:val="20"/>
              </w:rPr>
              <w:t>Application of Part 138 weight and balance requirements instead of certain Part 91 weight and balance requirements</w:t>
            </w:r>
          </w:p>
        </w:tc>
      </w:tr>
    </w:tbl>
    <w:p w14:paraId="6AF6002E" w14:textId="4B807E49" w:rsidR="002C3E6C" w:rsidRPr="00A52E31" w:rsidRDefault="002C3E6C" w:rsidP="00A52E31">
      <w:pPr>
        <w:pStyle w:val="BodyText"/>
        <w:spacing w:before="240" w:after="120"/>
        <w:ind w:right="482"/>
        <w:rPr>
          <w:b/>
          <w:sz w:val="22"/>
          <w:szCs w:val="22"/>
        </w:rPr>
      </w:pPr>
      <w:r w:rsidRPr="00A52E31">
        <w:rPr>
          <w:b/>
          <w:sz w:val="22"/>
          <w:szCs w:val="22"/>
        </w:rPr>
        <w:t>Proposed amendments</w:t>
      </w:r>
    </w:p>
    <w:p w14:paraId="454D0804" w14:textId="4D716729" w:rsidR="00A74A45" w:rsidRPr="000C688D" w:rsidRDefault="00FE0B39" w:rsidP="00A52E31">
      <w:pPr>
        <w:pStyle w:val="BodyText"/>
        <w:spacing w:before="120" w:after="120"/>
        <w:ind w:right="482"/>
        <w:rPr>
          <w:bCs/>
          <w:sz w:val="22"/>
          <w:szCs w:val="22"/>
        </w:rPr>
      </w:pPr>
      <w:r w:rsidRPr="000C688D">
        <w:rPr>
          <w:bCs/>
          <w:sz w:val="22"/>
          <w:szCs w:val="22"/>
        </w:rPr>
        <w:t xml:space="preserve">The amendments will incorporate the </w:t>
      </w:r>
      <w:r w:rsidR="00830591">
        <w:rPr>
          <w:bCs/>
          <w:sz w:val="22"/>
          <w:szCs w:val="22"/>
        </w:rPr>
        <w:t xml:space="preserve">effect of the exemptions </w:t>
      </w:r>
      <w:r w:rsidR="00E449D1" w:rsidRPr="000C688D">
        <w:rPr>
          <w:bCs/>
          <w:sz w:val="22"/>
          <w:szCs w:val="22"/>
        </w:rPr>
        <w:t xml:space="preserve">shown in the </w:t>
      </w:r>
      <w:r w:rsidR="003B1675" w:rsidRPr="000C688D">
        <w:rPr>
          <w:bCs/>
          <w:sz w:val="22"/>
          <w:szCs w:val="22"/>
        </w:rPr>
        <w:t>f</w:t>
      </w:r>
      <w:r w:rsidR="00E449D1" w:rsidRPr="000C688D">
        <w:rPr>
          <w:bCs/>
          <w:sz w:val="22"/>
          <w:szCs w:val="22"/>
        </w:rPr>
        <w:t>act bank</w:t>
      </w:r>
      <w:r w:rsidR="00C1791E" w:rsidRPr="000C688D">
        <w:rPr>
          <w:bCs/>
          <w:sz w:val="22"/>
          <w:szCs w:val="22"/>
        </w:rPr>
        <w:t xml:space="preserve"> </w:t>
      </w:r>
      <w:r w:rsidR="003B1675" w:rsidRPr="000C688D">
        <w:rPr>
          <w:bCs/>
          <w:sz w:val="22"/>
          <w:szCs w:val="22"/>
        </w:rPr>
        <w:t>above</w:t>
      </w:r>
      <w:r w:rsidR="00B71DC8">
        <w:rPr>
          <w:bCs/>
          <w:sz w:val="22"/>
          <w:szCs w:val="22"/>
        </w:rPr>
        <w:t xml:space="preserve"> </w:t>
      </w:r>
      <w:r w:rsidR="00B71DC8" w:rsidRPr="000C688D">
        <w:rPr>
          <w:bCs/>
          <w:sz w:val="22"/>
          <w:szCs w:val="22"/>
        </w:rPr>
        <w:t>into regulations 91.035, 121.005, 133.005, 135.005 and 138.005 of the CASR</w:t>
      </w:r>
      <w:r w:rsidR="00E253F2">
        <w:rPr>
          <w:bCs/>
          <w:sz w:val="22"/>
          <w:szCs w:val="22"/>
        </w:rPr>
        <w:t xml:space="preserve">. </w:t>
      </w:r>
    </w:p>
    <w:p w14:paraId="15538D9A" w14:textId="6C592278" w:rsidR="00721173" w:rsidRPr="008638D9" w:rsidRDefault="00721173" w:rsidP="00A52E31">
      <w:pPr>
        <w:pStyle w:val="BodyText"/>
        <w:spacing w:before="240" w:after="120"/>
        <w:rPr>
          <w:sz w:val="22"/>
          <w:szCs w:val="22"/>
        </w:rPr>
      </w:pPr>
      <w:r w:rsidRPr="008638D9">
        <w:rPr>
          <w:sz w:val="22"/>
          <w:szCs w:val="22"/>
        </w:rPr>
        <w:lastRenderedPageBreak/>
        <w:t xml:space="preserve">Please provide any comments you may have on the proposed </w:t>
      </w:r>
      <w:r w:rsidR="00152E10">
        <w:rPr>
          <w:sz w:val="22"/>
          <w:szCs w:val="22"/>
        </w:rPr>
        <w:t xml:space="preserve">amendments to incorporate exemptions relating to </w:t>
      </w:r>
      <w:r w:rsidR="008E0CD2">
        <w:rPr>
          <w:sz w:val="22"/>
          <w:szCs w:val="22"/>
        </w:rPr>
        <w:t>private operations into the CASRs</w:t>
      </w:r>
      <w:r w:rsidRPr="008638D9">
        <w:rPr>
          <w:sz w:val="22"/>
          <w:szCs w:val="22"/>
        </w:rPr>
        <w:t>.</w:t>
      </w:r>
    </w:p>
    <w:tbl>
      <w:tblPr>
        <w:tblStyle w:val="TableGrid"/>
        <w:tblW w:w="0" w:type="auto"/>
        <w:tblInd w:w="-5" w:type="dxa"/>
        <w:tblLook w:val="04A0" w:firstRow="1" w:lastRow="0" w:firstColumn="1" w:lastColumn="0" w:noHBand="0" w:noVBand="1"/>
      </w:tblPr>
      <w:tblGrid>
        <w:gridCol w:w="9637"/>
      </w:tblGrid>
      <w:tr w:rsidR="00721173" w:rsidRPr="00A24C4A" w14:paraId="6955CA03" w14:textId="77777777" w:rsidTr="00CA299A">
        <w:tc>
          <w:tcPr>
            <w:tcW w:w="9637" w:type="dxa"/>
          </w:tcPr>
          <w:p w14:paraId="416C0DAF" w14:textId="77777777" w:rsidR="00721173" w:rsidRPr="00A24C4A" w:rsidRDefault="00721173" w:rsidP="00CA299A">
            <w:pPr>
              <w:pStyle w:val="BodyText"/>
              <w:spacing w:before="120" w:after="120"/>
              <w:ind w:left="119"/>
            </w:pPr>
          </w:p>
        </w:tc>
      </w:tr>
    </w:tbl>
    <w:p w14:paraId="7F335221" w14:textId="77777777" w:rsidR="00726B7E" w:rsidRDefault="00726B7E" w:rsidP="00A52E31">
      <w:pPr>
        <w:rPr>
          <w:lang w:val="en" w:eastAsia="en-AU"/>
        </w:rPr>
      </w:pPr>
    </w:p>
    <w:p w14:paraId="0D853C84" w14:textId="77777777" w:rsidR="00726B7E" w:rsidRDefault="00726B7E">
      <w:pPr>
        <w:rPr>
          <w:rFonts w:eastAsia="Times New Roman"/>
          <w:bCs/>
          <w:color w:val="365F91" w:themeColor="accent1" w:themeShade="BF"/>
          <w:sz w:val="32"/>
          <w:szCs w:val="32"/>
          <w:lang w:val="en" w:eastAsia="en-AU"/>
        </w:rPr>
      </w:pPr>
      <w:r>
        <w:rPr>
          <w:rFonts w:eastAsia="Times New Roman"/>
          <w:bCs/>
          <w:color w:val="365F91" w:themeColor="accent1" w:themeShade="BF"/>
          <w:sz w:val="32"/>
          <w:szCs w:val="32"/>
          <w:lang w:val="en" w:eastAsia="en-AU"/>
        </w:rPr>
        <w:br w:type="page"/>
      </w:r>
    </w:p>
    <w:p w14:paraId="5B87C846" w14:textId="6EE2CAA6" w:rsidR="00277523" w:rsidRPr="00153F86" w:rsidRDefault="00277523" w:rsidP="00D24104">
      <w:pPr>
        <w:pStyle w:val="Heading1"/>
        <w:spacing w:before="120" w:after="120"/>
        <w:ind w:left="0"/>
        <w:rPr>
          <w:rFonts w:eastAsia="Times New Roman"/>
          <w:bCs/>
          <w:color w:val="365F91" w:themeColor="accent1" w:themeShade="BF"/>
          <w:sz w:val="32"/>
          <w:szCs w:val="32"/>
          <w:lang w:val="en" w:eastAsia="en-AU"/>
        </w:rPr>
      </w:pPr>
      <w:r w:rsidRPr="00153F86">
        <w:rPr>
          <w:rFonts w:eastAsia="Times New Roman"/>
          <w:bCs/>
          <w:color w:val="365F91" w:themeColor="accent1" w:themeShade="BF"/>
          <w:sz w:val="32"/>
          <w:szCs w:val="32"/>
          <w:lang w:val="en" w:eastAsia="en-AU"/>
        </w:rPr>
        <w:lastRenderedPageBreak/>
        <w:t xml:space="preserve">Page </w:t>
      </w:r>
      <w:r w:rsidR="006D065A">
        <w:rPr>
          <w:rFonts w:eastAsia="Times New Roman"/>
          <w:bCs/>
          <w:color w:val="365F91" w:themeColor="accent1" w:themeShade="BF"/>
          <w:sz w:val="32"/>
          <w:szCs w:val="32"/>
          <w:lang w:val="en" w:eastAsia="en-AU"/>
        </w:rPr>
        <w:t>9</w:t>
      </w:r>
      <w:r>
        <w:rPr>
          <w:rFonts w:eastAsia="Times New Roman"/>
          <w:bCs/>
          <w:color w:val="365F91" w:themeColor="accent1" w:themeShade="BF"/>
          <w:sz w:val="32"/>
          <w:szCs w:val="32"/>
          <w:lang w:val="en" w:eastAsia="en-AU"/>
        </w:rPr>
        <w:t>.</w:t>
      </w:r>
      <w:r w:rsidR="0066521F">
        <w:rPr>
          <w:rFonts w:eastAsia="Times New Roman"/>
          <w:bCs/>
          <w:color w:val="365F91" w:themeColor="accent1" w:themeShade="BF"/>
          <w:sz w:val="32"/>
          <w:szCs w:val="32"/>
          <w:lang w:val="en" w:eastAsia="en-AU"/>
        </w:rPr>
        <w:t xml:space="preserve"> </w:t>
      </w:r>
      <w:r w:rsidR="0066521F" w:rsidRPr="0066521F">
        <w:rPr>
          <w:rFonts w:eastAsia="Times New Roman"/>
          <w:bCs/>
          <w:color w:val="365F91" w:themeColor="accent1" w:themeShade="BF"/>
          <w:sz w:val="32"/>
          <w:szCs w:val="32"/>
          <w:lang w:val="en" w:eastAsia="en-AU"/>
        </w:rPr>
        <w:t>Other</w:t>
      </w:r>
      <w:r w:rsidR="0066521F">
        <w:rPr>
          <w:rFonts w:eastAsia="Times New Roman"/>
          <w:bCs/>
          <w:color w:val="365F91" w:themeColor="accent1" w:themeShade="BF"/>
          <w:sz w:val="32"/>
          <w:szCs w:val="32"/>
          <w:lang w:val="en" w:eastAsia="en-AU"/>
        </w:rPr>
        <w:t xml:space="preserve"> </w:t>
      </w:r>
      <w:r w:rsidR="0066521F" w:rsidRPr="0066521F">
        <w:rPr>
          <w:rFonts w:eastAsia="Times New Roman"/>
          <w:bCs/>
          <w:color w:val="365F91" w:themeColor="accent1" w:themeShade="BF"/>
          <w:sz w:val="32"/>
          <w:szCs w:val="32"/>
          <w:lang w:val="en" w:eastAsia="en-AU"/>
        </w:rPr>
        <w:t>supporting regulation changes</w:t>
      </w:r>
    </w:p>
    <w:p w14:paraId="4E3D6FD5" w14:textId="0E7EB797" w:rsidR="00277523" w:rsidRPr="000C3F95" w:rsidRDefault="00930699" w:rsidP="00A52E31">
      <w:pPr>
        <w:pStyle w:val="BodyText"/>
        <w:spacing w:before="240" w:after="120"/>
        <w:ind w:right="482"/>
        <w:rPr>
          <w:b/>
          <w:sz w:val="22"/>
          <w:szCs w:val="22"/>
        </w:rPr>
      </w:pPr>
      <w:r>
        <w:rPr>
          <w:b/>
          <w:sz w:val="22"/>
          <w:szCs w:val="22"/>
        </w:rPr>
        <w:t>Proposed new r</w:t>
      </w:r>
      <w:r w:rsidR="00277523" w:rsidRPr="000C3F95">
        <w:rPr>
          <w:b/>
          <w:sz w:val="22"/>
          <w:szCs w:val="22"/>
        </w:rPr>
        <w:t xml:space="preserve">egulation </w:t>
      </w:r>
      <w:r w:rsidR="00CC1CE1" w:rsidRPr="000C3F95">
        <w:rPr>
          <w:b/>
          <w:sz w:val="22"/>
          <w:szCs w:val="22"/>
        </w:rPr>
        <w:t>202.441</w:t>
      </w:r>
      <w:r w:rsidR="00DC3DD9">
        <w:rPr>
          <w:b/>
          <w:sz w:val="22"/>
          <w:szCs w:val="22"/>
        </w:rPr>
        <w:t xml:space="preserve"> of CASR</w:t>
      </w:r>
    </w:p>
    <w:p w14:paraId="37B1F341" w14:textId="636CFD4B" w:rsidR="00930699" w:rsidRDefault="00930699" w:rsidP="00A52E31">
      <w:pPr>
        <w:pStyle w:val="BodyText"/>
        <w:spacing w:before="120" w:after="120"/>
        <w:rPr>
          <w:sz w:val="22"/>
          <w:szCs w:val="22"/>
        </w:rPr>
      </w:pPr>
      <w:r>
        <w:rPr>
          <w:sz w:val="22"/>
          <w:szCs w:val="22"/>
        </w:rPr>
        <w:t>This proposed new regulation addresses the following issues:</w:t>
      </w:r>
    </w:p>
    <w:p w14:paraId="01A473AD" w14:textId="1A5E7F55" w:rsidR="00930699" w:rsidRDefault="00930699" w:rsidP="00930699">
      <w:pPr>
        <w:pStyle w:val="BodyText"/>
        <w:numPr>
          <w:ilvl w:val="0"/>
          <w:numId w:val="42"/>
        </w:numPr>
        <w:spacing w:before="120" w:after="120"/>
        <w:rPr>
          <w:sz w:val="22"/>
          <w:szCs w:val="22"/>
        </w:rPr>
      </w:pPr>
      <w:r w:rsidRPr="00930699">
        <w:rPr>
          <w:sz w:val="22"/>
          <w:szCs w:val="22"/>
        </w:rPr>
        <w:t>When does each new regulation start applying?</w:t>
      </w:r>
    </w:p>
    <w:p w14:paraId="3B9C25DA" w14:textId="7668F521" w:rsidR="00930699" w:rsidRDefault="005C0090" w:rsidP="00930699">
      <w:pPr>
        <w:pStyle w:val="BodyText"/>
        <w:numPr>
          <w:ilvl w:val="0"/>
          <w:numId w:val="42"/>
        </w:numPr>
        <w:spacing w:before="120" w:after="120"/>
        <w:rPr>
          <w:sz w:val="22"/>
          <w:szCs w:val="22"/>
        </w:rPr>
      </w:pPr>
      <w:r w:rsidRPr="005C0090">
        <w:rPr>
          <w:sz w:val="22"/>
          <w:szCs w:val="22"/>
        </w:rPr>
        <w:t xml:space="preserve">Will operators need new significant change approvals where an approval was already granted under </w:t>
      </w:r>
      <w:proofErr w:type="gramStart"/>
      <w:r w:rsidRPr="005C0090">
        <w:rPr>
          <w:sz w:val="22"/>
          <w:szCs w:val="22"/>
        </w:rPr>
        <w:t>a current</w:t>
      </w:r>
      <w:proofErr w:type="gramEnd"/>
      <w:r w:rsidRPr="005C0090">
        <w:rPr>
          <w:sz w:val="22"/>
          <w:szCs w:val="22"/>
        </w:rPr>
        <w:t xml:space="preserve"> exemption</w:t>
      </w:r>
      <w:r>
        <w:rPr>
          <w:sz w:val="22"/>
          <w:szCs w:val="22"/>
        </w:rPr>
        <w:t>?</w:t>
      </w:r>
    </w:p>
    <w:p w14:paraId="23E1EBB8" w14:textId="6C041F1A" w:rsidR="005C0090" w:rsidRDefault="00CA7190" w:rsidP="00930699">
      <w:pPr>
        <w:pStyle w:val="BodyText"/>
        <w:numPr>
          <w:ilvl w:val="0"/>
          <w:numId w:val="42"/>
        </w:numPr>
        <w:spacing w:before="120" w:after="120"/>
        <w:rPr>
          <w:sz w:val="22"/>
          <w:szCs w:val="22"/>
        </w:rPr>
      </w:pPr>
      <w:r w:rsidRPr="00CA7190">
        <w:rPr>
          <w:sz w:val="22"/>
          <w:szCs w:val="22"/>
        </w:rPr>
        <w:t>Will operators who have applied for a significant change under a current exemption need to re-apply if their application has not been decided when the new regulations take effect</w:t>
      </w:r>
      <w:r>
        <w:rPr>
          <w:sz w:val="22"/>
          <w:szCs w:val="22"/>
        </w:rPr>
        <w:t>?</w:t>
      </w:r>
    </w:p>
    <w:p w14:paraId="002A54D7" w14:textId="3E3490D1" w:rsidR="00EC586D" w:rsidRDefault="00413ADF" w:rsidP="00A52E31">
      <w:pPr>
        <w:pStyle w:val="BodyText"/>
        <w:spacing w:before="120" w:after="120"/>
        <w:rPr>
          <w:sz w:val="22"/>
          <w:szCs w:val="22"/>
        </w:rPr>
      </w:pPr>
      <w:r>
        <w:rPr>
          <w:sz w:val="22"/>
          <w:szCs w:val="22"/>
        </w:rPr>
        <w:t xml:space="preserve">To </w:t>
      </w:r>
      <w:r w:rsidR="00F17501">
        <w:rPr>
          <w:sz w:val="22"/>
          <w:szCs w:val="22"/>
        </w:rPr>
        <w:t xml:space="preserve">ensure </w:t>
      </w:r>
      <w:r w:rsidR="00A56A4D">
        <w:rPr>
          <w:sz w:val="22"/>
          <w:szCs w:val="22"/>
        </w:rPr>
        <w:t>operators</w:t>
      </w:r>
      <w:r w:rsidR="0095485F">
        <w:rPr>
          <w:sz w:val="22"/>
          <w:szCs w:val="22"/>
        </w:rPr>
        <w:t xml:space="preserve"> are </w:t>
      </w:r>
      <w:r w:rsidR="00994909">
        <w:rPr>
          <w:sz w:val="22"/>
          <w:szCs w:val="22"/>
        </w:rPr>
        <w:t xml:space="preserve">ready for </w:t>
      </w:r>
      <w:r w:rsidR="00650867">
        <w:rPr>
          <w:sz w:val="22"/>
          <w:szCs w:val="22"/>
        </w:rPr>
        <w:t xml:space="preserve">the new regulations </w:t>
      </w:r>
      <w:r w:rsidR="00AB52C6">
        <w:rPr>
          <w:sz w:val="22"/>
          <w:szCs w:val="22"/>
        </w:rPr>
        <w:t>and are compliant</w:t>
      </w:r>
      <w:r w:rsidR="00DE3C93">
        <w:rPr>
          <w:sz w:val="22"/>
          <w:szCs w:val="22"/>
        </w:rPr>
        <w:t xml:space="preserve"> on the date the new regulations apply</w:t>
      </w:r>
      <w:r w:rsidR="00EC586D" w:rsidRPr="00EC586D">
        <w:rPr>
          <w:sz w:val="22"/>
          <w:szCs w:val="22"/>
        </w:rPr>
        <w:t xml:space="preserve">, the law </w:t>
      </w:r>
      <w:r w:rsidR="00D03452">
        <w:rPr>
          <w:sz w:val="22"/>
          <w:szCs w:val="22"/>
        </w:rPr>
        <w:t>must</w:t>
      </w:r>
      <w:r w:rsidR="00EC586D" w:rsidRPr="00EC586D">
        <w:rPr>
          <w:sz w:val="22"/>
          <w:szCs w:val="22"/>
        </w:rPr>
        <w:t xml:space="preserve"> clear</w:t>
      </w:r>
      <w:r w:rsidR="00837493">
        <w:rPr>
          <w:sz w:val="22"/>
          <w:szCs w:val="22"/>
        </w:rPr>
        <w:t>ly state</w:t>
      </w:r>
      <w:r w:rsidR="00D931B8">
        <w:rPr>
          <w:sz w:val="22"/>
          <w:szCs w:val="22"/>
        </w:rPr>
        <w:t xml:space="preserve"> the date of applicability.</w:t>
      </w:r>
    </w:p>
    <w:p w14:paraId="1BA8EB9C" w14:textId="2FB4BA54" w:rsidR="0074288D" w:rsidRDefault="0074288D" w:rsidP="00A52E31">
      <w:pPr>
        <w:pStyle w:val="BodyText"/>
        <w:spacing w:before="120" w:after="120"/>
        <w:rPr>
          <w:sz w:val="22"/>
          <w:szCs w:val="22"/>
        </w:rPr>
      </w:pPr>
      <w:r>
        <w:rPr>
          <w:sz w:val="22"/>
          <w:szCs w:val="22"/>
        </w:rPr>
        <w:t>S</w:t>
      </w:r>
      <w:r w:rsidRPr="0074288D">
        <w:rPr>
          <w:sz w:val="22"/>
          <w:szCs w:val="22"/>
        </w:rPr>
        <w:t xml:space="preserve">ignificant change approvals granted under the current exemption instruments </w:t>
      </w:r>
      <w:r>
        <w:rPr>
          <w:sz w:val="22"/>
          <w:szCs w:val="22"/>
        </w:rPr>
        <w:t xml:space="preserve">will be </w:t>
      </w:r>
      <w:r w:rsidRPr="0074288D">
        <w:rPr>
          <w:sz w:val="22"/>
          <w:szCs w:val="22"/>
        </w:rPr>
        <w:t>taken to be a significant change approval for the new proposed amended significant change definitions.</w:t>
      </w:r>
    </w:p>
    <w:p w14:paraId="243E49E5" w14:textId="1F8881EA" w:rsidR="00CA5C7E" w:rsidRPr="00EC586D" w:rsidRDefault="00F67CD8" w:rsidP="00A52E31">
      <w:pPr>
        <w:pStyle w:val="BodyText"/>
        <w:spacing w:before="120" w:after="120"/>
        <w:rPr>
          <w:sz w:val="22"/>
          <w:szCs w:val="22"/>
        </w:rPr>
      </w:pPr>
      <w:r>
        <w:rPr>
          <w:sz w:val="22"/>
          <w:szCs w:val="22"/>
        </w:rPr>
        <w:t>A</w:t>
      </w:r>
      <w:r w:rsidRPr="00F67CD8">
        <w:rPr>
          <w:sz w:val="22"/>
          <w:szCs w:val="22"/>
        </w:rPr>
        <w:t xml:space="preserve">pplications for significant change approvals under the current exemption instruments </w:t>
      </w:r>
      <w:r>
        <w:rPr>
          <w:sz w:val="22"/>
          <w:szCs w:val="22"/>
        </w:rPr>
        <w:t xml:space="preserve">will be </w:t>
      </w:r>
      <w:r w:rsidRPr="00F67CD8">
        <w:rPr>
          <w:sz w:val="22"/>
          <w:szCs w:val="22"/>
        </w:rPr>
        <w:t xml:space="preserve">taken to be applications for a significant change approval for the new proposed amended significant change definitions. </w:t>
      </w:r>
    </w:p>
    <w:p w14:paraId="160E6556" w14:textId="4BB55A51" w:rsidR="00EC586D" w:rsidRDefault="00EC586D" w:rsidP="00A52E31">
      <w:pPr>
        <w:pStyle w:val="BodyText"/>
        <w:spacing w:before="120" w:after="120"/>
        <w:rPr>
          <w:sz w:val="22"/>
          <w:szCs w:val="22"/>
        </w:rPr>
      </w:pPr>
      <w:r w:rsidRPr="00EC586D">
        <w:rPr>
          <w:sz w:val="22"/>
          <w:szCs w:val="22"/>
        </w:rPr>
        <w:t>This new regulation would be added into Subpart 202.EAA of CASR (found in Volume 5 of the CASR).</w:t>
      </w:r>
    </w:p>
    <w:p w14:paraId="5BF7E412" w14:textId="51E8B9F6" w:rsidR="003339BD" w:rsidRPr="000C3F95" w:rsidRDefault="00C43F9E" w:rsidP="00A52E31">
      <w:pPr>
        <w:pStyle w:val="BodyText"/>
        <w:spacing w:before="120" w:after="120"/>
        <w:rPr>
          <w:sz w:val="22"/>
          <w:szCs w:val="22"/>
        </w:rPr>
      </w:pPr>
      <w:r w:rsidRPr="000C3F95">
        <w:rPr>
          <w:b/>
          <w:bCs/>
          <w:sz w:val="22"/>
          <w:szCs w:val="22"/>
          <w:lang w:val="en" w:eastAsia="en-AU"/>
        </w:rPr>
        <w:t>CASR Dictionary definitions</w:t>
      </w:r>
    </w:p>
    <w:p w14:paraId="0873BFBA" w14:textId="50BE70B5" w:rsidR="003025D4" w:rsidRPr="003025D4" w:rsidRDefault="003025D4" w:rsidP="00A52E31">
      <w:pPr>
        <w:pStyle w:val="BodyText"/>
        <w:spacing w:before="120" w:after="120"/>
        <w:rPr>
          <w:sz w:val="22"/>
          <w:szCs w:val="22"/>
        </w:rPr>
      </w:pPr>
      <w:r w:rsidRPr="003025D4">
        <w:rPr>
          <w:sz w:val="22"/>
          <w:szCs w:val="22"/>
        </w:rPr>
        <w:t xml:space="preserve">So that the </w:t>
      </w:r>
      <w:r w:rsidR="009F070F">
        <w:rPr>
          <w:sz w:val="22"/>
          <w:szCs w:val="22"/>
        </w:rPr>
        <w:t xml:space="preserve">wording of the </w:t>
      </w:r>
      <w:r w:rsidRPr="003025D4">
        <w:rPr>
          <w:sz w:val="22"/>
          <w:szCs w:val="22"/>
        </w:rPr>
        <w:t xml:space="preserve">new regulations </w:t>
      </w:r>
      <w:r w:rsidR="009F070F">
        <w:rPr>
          <w:sz w:val="22"/>
          <w:szCs w:val="22"/>
        </w:rPr>
        <w:t>works as intended</w:t>
      </w:r>
      <w:r w:rsidRPr="003025D4">
        <w:rPr>
          <w:sz w:val="22"/>
          <w:szCs w:val="22"/>
        </w:rPr>
        <w:t xml:space="preserve">, new definitions of </w:t>
      </w:r>
      <w:r w:rsidRPr="00E63131">
        <w:rPr>
          <w:i/>
          <w:iCs/>
          <w:sz w:val="22"/>
          <w:szCs w:val="22"/>
        </w:rPr>
        <w:t>NVIS operation</w:t>
      </w:r>
      <w:r w:rsidRPr="003025D4">
        <w:rPr>
          <w:sz w:val="22"/>
          <w:szCs w:val="22"/>
        </w:rPr>
        <w:t xml:space="preserve"> and </w:t>
      </w:r>
      <w:r w:rsidRPr="00E63131">
        <w:rPr>
          <w:i/>
          <w:iCs/>
          <w:sz w:val="22"/>
          <w:szCs w:val="22"/>
        </w:rPr>
        <w:t>Subpart 121.Z operation</w:t>
      </w:r>
      <w:r w:rsidRPr="003025D4">
        <w:rPr>
          <w:sz w:val="22"/>
          <w:szCs w:val="22"/>
        </w:rPr>
        <w:t xml:space="preserve"> are proposed to be added to the CASR Dictionary. </w:t>
      </w:r>
    </w:p>
    <w:p w14:paraId="162B5C22" w14:textId="3F69498B" w:rsidR="003339BD" w:rsidRDefault="003025D4" w:rsidP="00A52E31">
      <w:pPr>
        <w:pStyle w:val="BodyText"/>
        <w:spacing w:before="120" w:after="120"/>
        <w:rPr>
          <w:sz w:val="22"/>
          <w:szCs w:val="22"/>
        </w:rPr>
      </w:pPr>
      <w:r w:rsidRPr="003025D4">
        <w:rPr>
          <w:sz w:val="22"/>
          <w:szCs w:val="22"/>
        </w:rPr>
        <w:t xml:space="preserve">The </w:t>
      </w:r>
      <w:r w:rsidRPr="005B7892">
        <w:rPr>
          <w:i/>
          <w:iCs/>
          <w:sz w:val="22"/>
          <w:szCs w:val="22"/>
        </w:rPr>
        <w:t>NVIS operation</w:t>
      </w:r>
      <w:r w:rsidRPr="003025D4">
        <w:rPr>
          <w:sz w:val="22"/>
          <w:szCs w:val="22"/>
        </w:rPr>
        <w:t xml:space="preserve"> </w:t>
      </w:r>
      <w:r w:rsidR="00906E5E">
        <w:rPr>
          <w:sz w:val="22"/>
          <w:szCs w:val="22"/>
        </w:rPr>
        <w:t>will</w:t>
      </w:r>
      <w:r w:rsidRPr="003025D4">
        <w:rPr>
          <w:sz w:val="22"/>
          <w:szCs w:val="22"/>
        </w:rPr>
        <w:t xml:space="preserve"> cross-reference to each of the Part 91, 121, 133 or 135 Manual of Standards (MOS), as applicable to the kind of operation being performed. </w:t>
      </w:r>
      <w:r w:rsidR="002264ED">
        <w:rPr>
          <w:sz w:val="22"/>
          <w:szCs w:val="22"/>
        </w:rPr>
        <w:t>Providing</w:t>
      </w:r>
      <w:r w:rsidR="003258F2" w:rsidRPr="003025D4">
        <w:rPr>
          <w:sz w:val="22"/>
          <w:szCs w:val="22"/>
        </w:rPr>
        <w:t xml:space="preserve"> </w:t>
      </w:r>
      <w:r w:rsidRPr="003025D4">
        <w:rPr>
          <w:sz w:val="22"/>
          <w:szCs w:val="22"/>
        </w:rPr>
        <w:t>the details of the definition of NVIS operation in each MOS</w:t>
      </w:r>
      <w:r w:rsidR="002264ED">
        <w:rPr>
          <w:sz w:val="22"/>
          <w:szCs w:val="22"/>
        </w:rPr>
        <w:t>,</w:t>
      </w:r>
      <w:r w:rsidRPr="003025D4">
        <w:rPr>
          <w:sz w:val="22"/>
          <w:szCs w:val="22"/>
        </w:rPr>
        <w:t xml:space="preserve"> provides increased flexibility to the aviation industry if additional operations need to be added to these definitions in the </w:t>
      </w:r>
      <w:r w:rsidR="00EC60BA" w:rsidRPr="003025D4">
        <w:rPr>
          <w:sz w:val="22"/>
          <w:szCs w:val="22"/>
        </w:rPr>
        <w:t>future</w:t>
      </w:r>
      <w:r w:rsidR="00ED3E93">
        <w:rPr>
          <w:sz w:val="22"/>
          <w:szCs w:val="22"/>
        </w:rPr>
        <w:t>.</w:t>
      </w:r>
    </w:p>
    <w:p w14:paraId="43F59D48" w14:textId="1B49B27F" w:rsidR="00F44044" w:rsidRPr="000C3F95" w:rsidRDefault="00EA510D" w:rsidP="00A52E31">
      <w:pPr>
        <w:pStyle w:val="BodyText"/>
        <w:spacing w:before="120" w:after="120"/>
        <w:rPr>
          <w:sz w:val="22"/>
          <w:szCs w:val="22"/>
        </w:rPr>
      </w:pPr>
      <w:r w:rsidRPr="000C3F95">
        <w:rPr>
          <w:b/>
          <w:bCs/>
          <w:sz w:val="22"/>
          <w:szCs w:val="22"/>
          <w:lang w:val="en" w:eastAsia="en-AU"/>
        </w:rPr>
        <w:t>Amendments to regulation 91.035</w:t>
      </w:r>
    </w:p>
    <w:p w14:paraId="6BD34C6F" w14:textId="45371D9B" w:rsidR="008F0DBC" w:rsidRPr="008F0DBC" w:rsidRDefault="008F0DBC" w:rsidP="00A52E31">
      <w:pPr>
        <w:pStyle w:val="BodyText"/>
        <w:spacing w:before="120" w:after="120"/>
        <w:rPr>
          <w:sz w:val="22"/>
          <w:szCs w:val="22"/>
        </w:rPr>
      </w:pPr>
      <w:r w:rsidRPr="008F0DBC">
        <w:rPr>
          <w:sz w:val="22"/>
          <w:szCs w:val="22"/>
        </w:rPr>
        <w:t>During the development of the</w:t>
      </w:r>
      <w:r w:rsidR="00ED3E93">
        <w:rPr>
          <w:sz w:val="22"/>
          <w:szCs w:val="22"/>
        </w:rPr>
        <w:t xml:space="preserve"> </w:t>
      </w:r>
      <w:r w:rsidR="008D2DED">
        <w:rPr>
          <w:sz w:val="22"/>
          <w:szCs w:val="22"/>
        </w:rPr>
        <w:t>f</w:t>
      </w:r>
      <w:r w:rsidR="00ED3E93">
        <w:rPr>
          <w:sz w:val="22"/>
          <w:szCs w:val="22"/>
        </w:rPr>
        <w:t xml:space="preserve">light </w:t>
      </w:r>
      <w:r w:rsidR="008D2DED">
        <w:rPr>
          <w:sz w:val="22"/>
          <w:szCs w:val="22"/>
        </w:rPr>
        <w:t>o</w:t>
      </w:r>
      <w:r w:rsidR="00ED3E93">
        <w:rPr>
          <w:sz w:val="22"/>
          <w:szCs w:val="22"/>
        </w:rPr>
        <w:t xml:space="preserve">perations </w:t>
      </w:r>
      <w:r w:rsidR="008D2DED">
        <w:rPr>
          <w:sz w:val="22"/>
          <w:szCs w:val="22"/>
        </w:rPr>
        <w:t>r</w:t>
      </w:r>
      <w:r w:rsidR="00ED3E93">
        <w:rPr>
          <w:sz w:val="22"/>
          <w:szCs w:val="22"/>
        </w:rPr>
        <w:t>egulations</w:t>
      </w:r>
      <w:r w:rsidRPr="008F0DBC">
        <w:rPr>
          <w:sz w:val="22"/>
          <w:szCs w:val="22"/>
        </w:rPr>
        <w:t xml:space="preserve">, multiple discussions were held with aviation industry representatives during TWG meetings relating to how the Part 91 rules would interrelate with the rules for operations under Parts 121, 133, 135 and 138 of </w:t>
      </w:r>
      <w:r w:rsidR="0005319E">
        <w:rPr>
          <w:sz w:val="22"/>
          <w:szCs w:val="22"/>
        </w:rPr>
        <w:t xml:space="preserve">the </w:t>
      </w:r>
      <w:r w:rsidRPr="008F0DBC">
        <w:rPr>
          <w:sz w:val="22"/>
          <w:szCs w:val="22"/>
        </w:rPr>
        <w:t>CASR.</w:t>
      </w:r>
    </w:p>
    <w:p w14:paraId="24282295" w14:textId="68345469" w:rsidR="008F0DBC" w:rsidRPr="008F0DBC" w:rsidRDefault="008F0DBC" w:rsidP="00A52E31">
      <w:pPr>
        <w:pStyle w:val="BodyText"/>
        <w:spacing w:before="120" w:after="120"/>
        <w:rPr>
          <w:sz w:val="22"/>
          <w:szCs w:val="22"/>
        </w:rPr>
      </w:pPr>
      <w:r w:rsidRPr="008F0DBC">
        <w:rPr>
          <w:sz w:val="22"/>
          <w:szCs w:val="22"/>
        </w:rPr>
        <w:t xml:space="preserve">This led to the development of regulation 91.035 of CASR, which contains a table that turns off certain elements of Part 91, provided an alternative specified section of Part 121, 133, 135 or 138 of </w:t>
      </w:r>
      <w:r w:rsidR="0005319E">
        <w:rPr>
          <w:sz w:val="22"/>
          <w:szCs w:val="22"/>
        </w:rPr>
        <w:t xml:space="preserve">the </w:t>
      </w:r>
      <w:r w:rsidRPr="008F0DBC">
        <w:rPr>
          <w:sz w:val="22"/>
          <w:szCs w:val="22"/>
        </w:rPr>
        <w:t>CASR is applicable to the flight.</w:t>
      </w:r>
    </w:p>
    <w:p w14:paraId="19B01E69" w14:textId="6BCB918D" w:rsidR="008F0DBC" w:rsidRDefault="008F0DBC" w:rsidP="00A52E31">
      <w:pPr>
        <w:pStyle w:val="BodyText"/>
        <w:spacing w:before="120" w:after="120"/>
        <w:rPr>
          <w:sz w:val="22"/>
          <w:szCs w:val="22"/>
        </w:rPr>
      </w:pPr>
      <w:r w:rsidRPr="008F0DBC">
        <w:rPr>
          <w:sz w:val="22"/>
          <w:szCs w:val="22"/>
        </w:rPr>
        <w:t>Since the rules were made, it has been identified that isolated elements of this table were not quite correct.</w:t>
      </w:r>
      <w:r w:rsidR="00EF2B1F">
        <w:rPr>
          <w:sz w:val="22"/>
          <w:szCs w:val="22"/>
        </w:rPr>
        <w:t xml:space="preserve"> </w:t>
      </w:r>
      <w:r w:rsidRPr="008F0DBC">
        <w:rPr>
          <w:sz w:val="22"/>
          <w:szCs w:val="22"/>
        </w:rPr>
        <w:t>The proposed regulations therefore include a small number of minor amendments to this table.</w:t>
      </w:r>
    </w:p>
    <w:p w14:paraId="6743B317" w14:textId="6BD2921F" w:rsidR="00277523" w:rsidRPr="008638D9" w:rsidRDefault="00277523" w:rsidP="00277523">
      <w:pPr>
        <w:pStyle w:val="BodyText"/>
        <w:spacing w:before="240" w:after="120"/>
        <w:rPr>
          <w:sz w:val="22"/>
          <w:szCs w:val="22"/>
        </w:rPr>
      </w:pPr>
      <w:r w:rsidRPr="008638D9">
        <w:rPr>
          <w:sz w:val="22"/>
          <w:szCs w:val="22"/>
        </w:rPr>
        <w:t xml:space="preserve">Please provide any comments you may have on </w:t>
      </w:r>
      <w:r w:rsidR="00C3237A">
        <w:rPr>
          <w:sz w:val="22"/>
          <w:szCs w:val="22"/>
        </w:rPr>
        <w:t xml:space="preserve">these </w:t>
      </w:r>
      <w:r w:rsidRPr="008638D9">
        <w:rPr>
          <w:sz w:val="22"/>
          <w:szCs w:val="22"/>
        </w:rPr>
        <w:t>s</w:t>
      </w:r>
      <w:r w:rsidR="0024610E">
        <w:rPr>
          <w:sz w:val="22"/>
          <w:szCs w:val="22"/>
        </w:rPr>
        <w:t>upporting regulation changes</w:t>
      </w:r>
      <w:r w:rsidRPr="008638D9">
        <w:rPr>
          <w:sz w:val="22"/>
          <w:szCs w:val="22"/>
        </w:rPr>
        <w:t>.</w:t>
      </w:r>
    </w:p>
    <w:tbl>
      <w:tblPr>
        <w:tblStyle w:val="TableGrid"/>
        <w:tblW w:w="0" w:type="auto"/>
        <w:tblInd w:w="-5" w:type="dxa"/>
        <w:tblLook w:val="04A0" w:firstRow="1" w:lastRow="0" w:firstColumn="1" w:lastColumn="0" w:noHBand="0" w:noVBand="1"/>
      </w:tblPr>
      <w:tblGrid>
        <w:gridCol w:w="9637"/>
      </w:tblGrid>
      <w:tr w:rsidR="00277523" w:rsidRPr="00A24C4A" w14:paraId="78400F34" w14:textId="77777777" w:rsidTr="00CA299A">
        <w:tc>
          <w:tcPr>
            <w:tcW w:w="9637" w:type="dxa"/>
          </w:tcPr>
          <w:p w14:paraId="2B3A579E" w14:textId="77777777" w:rsidR="00277523" w:rsidRPr="00A24C4A" w:rsidRDefault="00277523" w:rsidP="00CA299A">
            <w:pPr>
              <w:pStyle w:val="BodyText"/>
              <w:spacing w:before="120" w:after="120"/>
              <w:ind w:left="119"/>
            </w:pPr>
          </w:p>
        </w:tc>
      </w:tr>
    </w:tbl>
    <w:p w14:paraId="039B3E96" w14:textId="77777777" w:rsidR="00F4471D" w:rsidRDefault="00F4471D" w:rsidP="00F4471D">
      <w:pPr>
        <w:rPr>
          <w:lang w:val="en" w:eastAsia="en-AU"/>
        </w:rPr>
      </w:pPr>
    </w:p>
    <w:p w14:paraId="649B93E4" w14:textId="77777777" w:rsidR="00F4471D" w:rsidRDefault="00F4471D">
      <w:pPr>
        <w:rPr>
          <w:rFonts w:eastAsia="Times New Roman"/>
          <w:bCs/>
          <w:color w:val="365F91" w:themeColor="accent1" w:themeShade="BF"/>
          <w:sz w:val="32"/>
          <w:szCs w:val="32"/>
          <w:lang w:val="en" w:eastAsia="en-AU"/>
        </w:rPr>
      </w:pPr>
      <w:r>
        <w:rPr>
          <w:rFonts w:eastAsia="Times New Roman"/>
          <w:bCs/>
          <w:color w:val="365F91" w:themeColor="accent1" w:themeShade="BF"/>
          <w:sz w:val="32"/>
          <w:szCs w:val="32"/>
          <w:lang w:val="en" w:eastAsia="en-AU"/>
        </w:rPr>
        <w:br w:type="page"/>
      </w:r>
    </w:p>
    <w:p w14:paraId="2B5788EE" w14:textId="75BCBC95" w:rsidR="00FC5603" w:rsidRPr="00153F86" w:rsidRDefault="00FC5603" w:rsidP="00A52E31">
      <w:pPr>
        <w:pStyle w:val="Heading1"/>
        <w:spacing w:before="360" w:after="120"/>
        <w:ind w:left="0"/>
        <w:rPr>
          <w:rFonts w:eastAsia="Times New Roman"/>
          <w:bCs/>
          <w:color w:val="365F91" w:themeColor="accent1" w:themeShade="BF"/>
          <w:sz w:val="32"/>
          <w:szCs w:val="32"/>
          <w:lang w:val="en" w:eastAsia="en-AU"/>
        </w:rPr>
      </w:pPr>
      <w:r w:rsidRPr="00153F86">
        <w:rPr>
          <w:rFonts w:eastAsia="Times New Roman"/>
          <w:bCs/>
          <w:color w:val="365F91" w:themeColor="accent1" w:themeShade="BF"/>
          <w:sz w:val="32"/>
          <w:szCs w:val="32"/>
          <w:lang w:val="en" w:eastAsia="en-AU"/>
        </w:rPr>
        <w:lastRenderedPageBreak/>
        <w:t xml:space="preserve">Page </w:t>
      </w:r>
      <w:r w:rsidR="006D065A">
        <w:rPr>
          <w:rFonts w:eastAsia="Times New Roman"/>
          <w:bCs/>
          <w:color w:val="365F91" w:themeColor="accent1" w:themeShade="BF"/>
          <w:sz w:val="32"/>
          <w:szCs w:val="32"/>
          <w:lang w:val="en" w:eastAsia="en-AU"/>
        </w:rPr>
        <w:t>1</w:t>
      </w:r>
      <w:r w:rsidR="002F47D2">
        <w:rPr>
          <w:rFonts w:eastAsia="Times New Roman"/>
          <w:bCs/>
          <w:color w:val="365F91" w:themeColor="accent1" w:themeShade="BF"/>
          <w:sz w:val="32"/>
          <w:szCs w:val="32"/>
          <w:lang w:val="en" w:eastAsia="en-AU"/>
        </w:rPr>
        <w:t>0</w:t>
      </w:r>
      <w:r>
        <w:rPr>
          <w:rFonts w:eastAsia="Times New Roman"/>
          <w:bCs/>
          <w:color w:val="365F91" w:themeColor="accent1" w:themeShade="BF"/>
          <w:sz w:val="32"/>
          <w:szCs w:val="32"/>
          <w:lang w:val="en" w:eastAsia="en-AU"/>
        </w:rPr>
        <w:t>.</w:t>
      </w:r>
      <w:r w:rsidRPr="00153F86">
        <w:rPr>
          <w:rFonts w:eastAsia="Times New Roman"/>
          <w:bCs/>
          <w:color w:val="365F91" w:themeColor="accent1" w:themeShade="BF"/>
          <w:sz w:val="32"/>
          <w:szCs w:val="32"/>
          <w:lang w:val="en" w:eastAsia="en-AU"/>
        </w:rPr>
        <w:t xml:space="preserve"> General comments</w:t>
      </w:r>
    </w:p>
    <w:p w14:paraId="582CDD9D" w14:textId="328C3B1F" w:rsidR="00FC5603" w:rsidRPr="00DF173B" w:rsidRDefault="00FC5603" w:rsidP="00FC5603">
      <w:pPr>
        <w:spacing w:before="120" w:after="120" w:line="360" w:lineRule="auto"/>
      </w:pPr>
      <w:r w:rsidRPr="00DF173B">
        <w:t xml:space="preserve">Do you have any additional comments about the proposed </w:t>
      </w:r>
      <w:r w:rsidR="00C3237A">
        <w:t>amendments</w:t>
      </w:r>
      <w:r w:rsidRPr="00DF173B">
        <w:t xml:space="preserve">? </w:t>
      </w:r>
      <w:r>
        <w:t>Please</w:t>
      </w:r>
      <w:r w:rsidRPr="00DF173B">
        <w:t xml:space="preserve"> include any </w:t>
      </w:r>
      <w:r w:rsidRPr="00DF173B">
        <w:rPr>
          <w:b/>
          <w:bCs/>
        </w:rPr>
        <w:t>impact</w:t>
      </w:r>
      <w:r w:rsidRPr="00DF173B">
        <w:t xml:space="preserve"> this change may have on you or your operation. Please do not include points you have already raised.</w:t>
      </w:r>
    </w:p>
    <w:p w14:paraId="4C3EB0FE" w14:textId="77777777" w:rsidR="00FC5603" w:rsidRPr="00DF173B" w:rsidRDefault="00FC5603" w:rsidP="00FC5603">
      <w:pPr>
        <w:pStyle w:val="BodyText"/>
        <w:spacing w:before="240" w:after="120"/>
        <w:rPr>
          <w:sz w:val="22"/>
          <w:szCs w:val="22"/>
        </w:rPr>
      </w:pPr>
      <w:r w:rsidRPr="00DF173B">
        <w:rPr>
          <w:sz w:val="22"/>
          <w:szCs w:val="22"/>
        </w:rPr>
        <w:t>Comments</w:t>
      </w:r>
    </w:p>
    <w:tbl>
      <w:tblPr>
        <w:tblStyle w:val="TableGrid"/>
        <w:tblW w:w="0" w:type="auto"/>
        <w:tblInd w:w="-5" w:type="dxa"/>
        <w:tblLook w:val="04A0" w:firstRow="1" w:lastRow="0" w:firstColumn="1" w:lastColumn="0" w:noHBand="0" w:noVBand="1"/>
      </w:tblPr>
      <w:tblGrid>
        <w:gridCol w:w="9637"/>
      </w:tblGrid>
      <w:tr w:rsidR="00FC5603" w:rsidRPr="00A24C4A" w14:paraId="00B3995E" w14:textId="77777777" w:rsidTr="00CA299A">
        <w:tc>
          <w:tcPr>
            <w:tcW w:w="9637" w:type="dxa"/>
          </w:tcPr>
          <w:p w14:paraId="1C18DBC3" w14:textId="77777777" w:rsidR="00FC5603" w:rsidRPr="00A24C4A" w:rsidRDefault="00FC5603" w:rsidP="00CA299A">
            <w:pPr>
              <w:pStyle w:val="BodyText"/>
              <w:spacing w:before="120" w:after="120"/>
              <w:ind w:left="119"/>
            </w:pPr>
          </w:p>
        </w:tc>
      </w:tr>
    </w:tbl>
    <w:p w14:paraId="5887A6F5" w14:textId="050F503E" w:rsidR="00E3028B" w:rsidRPr="002A6AF7" w:rsidRDefault="00E3028B" w:rsidP="006629C1">
      <w:pPr>
        <w:rPr>
          <w:lang w:val="en" w:eastAsia="en-AU"/>
        </w:rPr>
      </w:pPr>
    </w:p>
    <w:sectPr w:rsidR="00E3028B" w:rsidRPr="002A6AF7" w:rsidSect="00F509E9">
      <w:headerReference w:type="default" r:id="rId10"/>
      <w:footerReference w:type="default" r:id="rId11"/>
      <w:pgSz w:w="11910" w:h="16840"/>
      <w:pgMar w:top="1134" w:right="1134" w:bottom="1134" w:left="1134" w:header="227" w:footer="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4003" w14:textId="77777777" w:rsidR="00C7587B" w:rsidRDefault="00C7587B">
      <w:r>
        <w:separator/>
      </w:r>
    </w:p>
  </w:endnote>
  <w:endnote w:type="continuationSeparator" w:id="0">
    <w:p w14:paraId="4C0E85D8" w14:textId="77777777" w:rsidR="00C7587B" w:rsidRDefault="00C7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073419"/>
      <w:docPartObj>
        <w:docPartGallery w:val="Page Numbers (Bottom of Page)"/>
        <w:docPartUnique/>
      </w:docPartObj>
    </w:sdtPr>
    <w:sdtEndPr>
      <w:rPr>
        <w:noProof/>
      </w:rPr>
    </w:sdtEndPr>
    <w:sdtContent>
      <w:p w14:paraId="22B11691" w14:textId="19C11AD1" w:rsidR="008C445B" w:rsidRDefault="008C445B" w:rsidP="008C445B">
        <w:pPr>
          <w:pStyle w:val="Footer"/>
        </w:pPr>
        <w:r>
          <w:t xml:space="preserve">Consultation – </w:t>
        </w:r>
        <w:r w:rsidRPr="008C445B">
          <w:t>Proposed Flight Operations miscellaneous amendments</w:t>
        </w:r>
        <w:r w:rsidR="00D07F53">
          <w:t xml:space="preserve"> – Tranche </w:t>
        </w:r>
        <w:r w:rsidR="00A058B4">
          <w:t>1</w:t>
        </w:r>
        <w:r>
          <w:t xml:space="preserve"> – (CD 2</w:t>
        </w:r>
        <w:r w:rsidR="00A058B4">
          <w:t>605</w:t>
        </w:r>
        <w:r w:rsidR="00597052">
          <w:t>OS)</w:t>
        </w:r>
      </w:p>
      <w:p w14:paraId="23F379D7" w14:textId="3FD1BA18" w:rsidR="00597052" w:rsidRPr="00AF1ADE" w:rsidRDefault="008C445B" w:rsidP="00597052">
        <w:pPr>
          <w:pStyle w:val="Footer"/>
          <w:rPr>
            <w:sz w:val="20"/>
            <w:szCs w:val="20"/>
          </w:rPr>
        </w:pPr>
        <w:r w:rsidRPr="00AF1ADE">
          <w:rPr>
            <w:sz w:val="20"/>
            <w:szCs w:val="20"/>
          </w:rPr>
          <w:t>D</w:t>
        </w:r>
        <w:r w:rsidR="00597052" w:rsidRPr="00AF1ADE">
          <w:rPr>
            <w:sz w:val="20"/>
            <w:szCs w:val="20"/>
          </w:rPr>
          <w:t>25</w:t>
        </w:r>
        <w:r w:rsidRPr="00AF1ADE">
          <w:rPr>
            <w:sz w:val="20"/>
            <w:szCs w:val="20"/>
          </w:rPr>
          <w:t>/</w:t>
        </w:r>
        <w:r w:rsidR="008B30EC">
          <w:rPr>
            <w:sz w:val="20"/>
            <w:szCs w:val="20"/>
          </w:rPr>
          <w:t>239</w:t>
        </w:r>
        <w:r w:rsidR="00AF1ADE" w:rsidRPr="00AF1ADE">
          <w:rPr>
            <w:sz w:val="20"/>
            <w:szCs w:val="20"/>
          </w:rPr>
          <w:t>967</w:t>
        </w:r>
      </w:p>
      <w:p w14:paraId="7E454A18" w14:textId="76C94F48" w:rsidR="00A47D11" w:rsidRDefault="00A47D11" w:rsidP="005970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D2AB96" w14:textId="082D2F50" w:rsidR="00A47D11" w:rsidRDefault="00A47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99D97" w14:textId="77777777" w:rsidR="00C7587B" w:rsidRDefault="00C7587B">
      <w:r>
        <w:separator/>
      </w:r>
    </w:p>
  </w:footnote>
  <w:footnote w:type="continuationSeparator" w:id="0">
    <w:p w14:paraId="01996721" w14:textId="77777777" w:rsidR="00C7587B" w:rsidRDefault="00C75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A83B" w14:textId="22CA9BFA" w:rsidR="00A47D11" w:rsidRPr="00617574" w:rsidRDefault="00A47D11" w:rsidP="00C76EFC">
    <w:pPr>
      <w:pStyle w:val="Header"/>
      <w:rPr>
        <w:iCs/>
        <w:sz w:val="20"/>
      </w:rPr>
    </w:pPr>
    <w:r w:rsidRPr="00617574">
      <w:rPr>
        <w:iCs/>
      </w:rPr>
      <w:t xml:space="preserve">Civil Aviation Safety Authority – Consultation </w:t>
    </w:r>
    <w:r w:rsidR="00B27EC2" w:rsidRPr="00617574">
      <w:rPr>
        <w:iCs/>
      </w:rPr>
      <w:t xml:space="preserve">on </w:t>
    </w:r>
    <w:r w:rsidRPr="00AF1ADE">
      <w:rPr>
        <w:iCs/>
      </w:rPr>
      <w:t xml:space="preserve">CD </w:t>
    </w:r>
    <w:r w:rsidR="00AF1ADE" w:rsidRPr="00AF1ADE">
      <w:rPr>
        <w:iCs/>
      </w:rPr>
      <w:t>2</w:t>
    </w:r>
    <w:r w:rsidR="00A058B4">
      <w:rPr>
        <w:iCs/>
      </w:rPr>
      <w:t>605</w:t>
    </w:r>
    <w:r w:rsidR="00AF1ADE" w:rsidRPr="00AF1ADE">
      <w:rPr>
        <w:iCs/>
      </w:rPr>
      <w:t>OS</w:t>
    </w:r>
  </w:p>
  <w:p w14:paraId="03E6C600" w14:textId="6B445342" w:rsidR="00A47D11" w:rsidRPr="00C76EFC" w:rsidRDefault="00A47D11" w:rsidP="00C76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0D48A34"/>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2BEAF7A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6F5D7E"/>
    <w:multiLevelType w:val="multilevel"/>
    <w:tmpl w:val="7B2CEA0A"/>
    <w:styleLink w:val="SDbulletlist"/>
    <w:lvl w:ilvl="0">
      <w:start w:val="1"/>
      <w:numFmt w:val="bullet"/>
      <w:pStyle w:val="ListBullet"/>
      <w:lvlText w:val=""/>
      <w:lvlJc w:val="left"/>
      <w:pPr>
        <w:ind w:left="851" w:hanging="426"/>
      </w:pPr>
      <w:rPr>
        <w:rFonts w:ascii="Symbol" w:hAnsi="Symbol" w:hint="default"/>
        <w:sz w:val="24"/>
      </w:rPr>
    </w:lvl>
    <w:lvl w:ilvl="1">
      <w:start w:val="1"/>
      <w:numFmt w:val="bullet"/>
      <w:pStyle w:val="ListBullet2"/>
      <w:lvlText w:val=""/>
      <w:lvlJc w:val="left"/>
      <w:pPr>
        <w:ind w:left="1276" w:hanging="426"/>
      </w:pPr>
      <w:rPr>
        <w:rFonts w:ascii="Symbol" w:hAnsi="Symbol" w:hint="default"/>
        <w:sz w:val="22"/>
      </w:rPr>
    </w:lvl>
    <w:lvl w:ilvl="2">
      <w:start w:val="1"/>
      <w:numFmt w:val="bullet"/>
      <w:pStyle w:val="ListBullet3"/>
      <w:lvlText w:val="o"/>
      <w:lvlJc w:val="left"/>
      <w:pPr>
        <w:ind w:left="1701" w:hanging="426"/>
      </w:pPr>
      <w:rPr>
        <w:rFonts w:ascii="Arial" w:hAnsi="Arial" w:cs="Times New Roman" w:hint="default"/>
        <w:sz w:val="22"/>
      </w:rPr>
    </w:lvl>
    <w:lvl w:ilvl="3">
      <w:start w:val="1"/>
      <w:numFmt w:val="decimal"/>
      <w:lvlText w:val="(%4)"/>
      <w:lvlJc w:val="left"/>
      <w:pPr>
        <w:ind w:left="2126" w:hanging="426"/>
      </w:pPr>
    </w:lvl>
    <w:lvl w:ilvl="4">
      <w:start w:val="1"/>
      <w:numFmt w:val="lowerLetter"/>
      <w:lvlText w:val="(%5)"/>
      <w:lvlJc w:val="left"/>
      <w:pPr>
        <w:ind w:left="2551" w:hanging="426"/>
      </w:pPr>
    </w:lvl>
    <w:lvl w:ilvl="5">
      <w:start w:val="1"/>
      <w:numFmt w:val="lowerRoman"/>
      <w:lvlText w:val="(%6)"/>
      <w:lvlJc w:val="left"/>
      <w:pPr>
        <w:ind w:left="2976" w:hanging="426"/>
      </w:pPr>
    </w:lvl>
    <w:lvl w:ilvl="6">
      <w:start w:val="1"/>
      <w:numFmt w:val="decimal"/>
      <w:lvlText w:val="%7."/>
      <w:lvlJc w:val="left"/>
      <w:pPr>
        <w:ind w:left="3401" w:hanging="426"/>
      </w:pPr>
    </w:lvl>
    <w:lvl w:ilvl="7">
      <w:start w:val="1"/>
      <w:numFmt w:val="lowerLetter"/>
      <w:lvlText w:val="%8."/>
      <w:lvlJc w:val="left"/>
      <w:pPr>
        <w:ind w:left="3826" w:hanging="426"/>
      </w:pPr>
    </w:lvl>
    <w:lvl w:ilvl="8">
      <w:start w:val="1"/>
      <w:numFmt w:val="lowerRoman"/>
      <w:lvlText w:val="%9."/>
      <w:lvlJc w:val="left"/>
      <w:pPr>
        <w:ind w:left="4251" w:hanging="426"/>
      </w:pPr>
    </w:lvl>
  </w:abstractNum>
  <w:abstractNum w:abstractNumId="3" w15:restartNumberingAfterBreak="0">
    <w:nsid w:val="02E52E67"/>
    <w:multiLevelType w:val="multilevel"/>
    <w:tmpl w:val="0BECCC0E"/>
    <w:lvl w:ilvl="0">
      <w:start w:val="1"/>
      <w:numFmt w:val="decimal"/>
      <w:lvlText w:val="%1."/>
      <w:lvlJc w:val="left"/>
      <w:pPr>
        <w:ind w:left="425" w:hanging="425"/>
      </w:pPr>
      <w:rPr>
        <w:rFonts w:hint="default"/>
      </w:rPr>
    </w:lvl>
    <w:lvl w:ilvl="1">
      <w:start w:val="1"/>
      <w:numFmt w:val="decimal"/>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upperLetter"/>
      <w:lvlText w:val="%4."/>
      <w:lvlJc w:val="left"/>
      <w:pPr>
        <w:ind w:left="1700" w:hanging="425"/>
      </w:pPr>
      <w:rPr>
        <w:rFonts w:hint="default"/>
      </w:rPr>
    </w:lvl>
    <w:lvl w:ilvl="4">
      <w:start w:val="1"/>
      <w:numFmt w:val="decimal"/>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 w15:restartNumberingAfterBreak="0">
    <w:nsid w:val="03F15F3B"/>
    <w:multiLevelType w:val="hybridMultilevel"/>
    <w:tmpl w:val="2ACE6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596686E"/>
    <w:multiLevelType w:val="hybridMultilevel"/>
    <w:tmpl w:val="FE9E84EE"/>
    <w:lvl w:ilvl="0" w:tplc="61CC3D02">
      <w:start w:val="13"/>
      <w:numFmt w:val="bullet"/>
      <w:lvlText w:val="-"/>
      <w:lvlJc w:val="left"/>
      <w:pPr>
        <w:ind w:left="1140" w:hanging="360"/>
      </w:pPr>
      <w:rPr>
        <w:rFonts w:ascii="Arial" w:eastAsia="Arial"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6" w15:restartNumberingAfterBreak="0">
    <w:nsid w:val="05E14132"/>
    <w:multiLevelType w:val="multilevel"/>
    <w:tmpl w:val="952414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1B91C72"/>
    <w:multiLevelType w:val="hybridMultilevel"/>
    <w:tmpl w:val="FD3CA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E1418B"/>
    <w:multiLevelType w:val="hybridMultilevel"/>
    <w:tmpl w:val="617C5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883611"/>
    <w:multiLevelType w:val="hybridMultilevel"/>
    <w:tmpl w:val="E27416C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1D707DDA"/>
    <w:multiLevelType w:val="hybridMultilevel"/>
    <w:tmpl w:val="B55059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E7F1ABD"/>
    <w:multiLevelType w:val="hybridMultilevel"/>
    <w:tmpl w:val="D7ECF5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1311752"/>
    <w:multiLevelType w:val="hybridMultilevel"/>
    <w:tmpl w:val="7AAC8BDE"/>
    <w:lvl w:ilvl="0" w:tplc="99D05BE4">
      <w:numFmt w:val="bullet"/>
      <w:lvlText w:val="•"/>
      <w:lvlJc w:val="left"/>
      <w:pPr>
        <w:ind w:left="718" w:hanging="204"/>
      </w:pPr>
      <w:rPr>
        <w:rFonts w:ascii="Arial" w:eastAsia="Arial" w:hAnsi="Arial" w:cs="Arial" w:hint="default"/>
        <w:spacing w:val="-14"/>
        <w:w w:val="100"/>
        <w:sz w:val="24"/>
        <w:szCs w:val="24"/>
      </w:rPr>
    </w:lvl>
    <w:lvl w:ilvl="1" w:tplc="B448A5C2">
      <w:numFmt w:val="bullet"/>
      <w:lvlText w:val="•"/>
      <w:lvlJc w:val="left"/>
      <w:pPr>
        <w:ind w:left="898" w:hanging="204"/>
      </w:pPr>
      <w:rPr>
        <w:rFonts w:ascii="Arial" w:eastAsia="Arial" w:hAnsi="Arial" w:cs="Arial" w:hint="default"/>
        <w:spacing w:val="-14"/>
        <w:w w:val="100"/>
        <w:sz w:val="24"/>
        <w:szCs w:val="24"/>
      </w:rPr>
    </w:lvl>
    <w:lvl w:ilvl="2" w:tplc="AF0C06A8">
      <w:numFmt w:val="bullet"/>
      <w:lvlText w:val="•"/>
      <w:lvlJc w:val="left"/>
      <w:pPr>
        <w:ind w:left="1880" w:hanging="204"/>
      </w:pPr>
      <w:rPr>
        <w:rFonts w:hint="default"/>
      </w:rPr>
    </w:lvl>
    <w:lvl w:ilvl="3" w:tplc="D452DC82">
      <w:numFmt w:val="bullet"/>
      <w:lvlText w:val="•"/>
      <w:lvlJc w:val="left"/>
      <w:pPr>
        <w:ind w:left="2860" w:hanging="204"/>
      </w:pPr>
      <w:rPr>
        <w:rFonts w:hint="default"/>
      </w:rPr>
    </w:lvl>
    <w:lvl w:ilvl="4" w:tplc="1E90DCF4">
      <w:numFmt w:val="bullet"/>
      <w:lvlText w:val="•"/>
      <w:lvlJc w:val="left"/>
      <w:pPr>
        <w:ind w:left="3841" w:hanging="204"/>
      </w:pPr>
      <w:rPr>
        <w:rFonts w:hint="default"/>
      </w:rPr>
    </w:lvl>
    <w:lvl w:ilvl="5" w:tplc="0E8C5256">
      <w:numFmt w:val="bullet"/>
      <w:lvlText w:val="•"/>
      <w:lvlJc w:val="left"/>
      <w:pPr>
        <w:ind w:left="4821" w:hanging="204"/>
      </w:pPr>
      <w:rPr>
        <w:rFonts w:hint="default"/>
      </w:rPr>
    </w:lvl>
    <w:lvl w:ilvl="6" w:tplc="47F6F57E">
      <w:numFmt w:val="bullet"/>
      <w:lvlText w:val="•"/>
      <w:lvlJc w:val="left"/>
      <w:pPr>
        <w:ind w:left="5802" w:hanging="204"/>
      </w:pPr>
      <w:rPr>
        <w:rFonts w:hint="default"/>
      </w:rPr>
    </w:lvl>
    <w:lvl w:ilvl="7" w:tplc="95A0A1A4">
      <w:numFmt w:val="bullet"/>
      <w:lvlText w:val="•"/>
      <w:lvlJc w:val="left"/>
      <w:pPr>
        <w:ind w:left="6782" w:hanging="204"/>
      </w:pPr>
      <w:rPr>
        <w:rFonts w:hint="default"/>
      </w:rPr>
    </w:lvl>
    <w:lvl w:ilvl="8" w:tplc="B8A631DC">
      <w:numFmt w:val="bullet"/>
      <w:lvlText w:val="•"/>
      <w:lvlJc w:val="left"/>
      <w:pPr>
        <w:ind w:left="7763" w:hanging="204"/>
      </w:pPr>
      <w:rPr>
        <w:rFonts w:hint="default"/>
      </w:rPr>
    </w:lvl>
  </w:abstractNum>
  <w:abstractNum w:abstractNumId="13" w15:restartNumberingAfterBreak="0">
    <w:nsid w:val="2C8650FF"/>
    <w:multiLevelType w:val="multilevel"/>
    <w:tmpl w:val="0BECCC0E"/>
    <w:lvl w:ilvl="0">
      <w:start w:val="1"/>
      <w:numFmt w:val="decimal"/>
      <w:lvlText w:val="%1."/>
      <w:lvlJc w:val="left"/>
      <w:pPr>
        <w:ind w:left="425" w:hanging="425"/>
      </w:pPr>
      <w:rPr>
        <w:rFonts w:hint="default"/>
      </w:rPr>
    </w:lvl>
    <w:lvl w:ilvl="1">
      <w:start w:val="1"/>
      <w:numFmt w:val="decimal"/>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upperLetter"/>
      <w:lvlText w:val="%4."/>
      <w:lvlJc w:val="left"/>
      <w:pPr>
        <w:ind w:left="1700" w:hanging="425"/>
      </w:pPr>
      <w:rPr>
        <w:rFonts w:hint="default"/>
      </w:rPr>
    </w:lvl>
    <w:lvl w:ilvl="4">
      <w:start w:val="1"/>
      <w:numFmt w:val="decimal"/>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4" w15:restartNumberingAfterBreak="0">
    <w:nsid w:val="2CA85B80"/>
    <w:multiLevelType w:val="hybridMultilevel"/>
    <w:tmpl w:val="F36CFB44"/>
    <w:lvl w:ilvl="0" w:tplc="1B226134">
      <w:numFmt w:val="bullet"/>
      <w:lvlText w:val="•"/>
      <w:lvlJc w:val="left"/>
      <w:pPr>
        <w:ind w:left="898" w:hanging="272"/>
      </w:pPr>
      <w:rPr>
        <w:rFonts w:ascii="Arial" w:eastAsia="Arial" w:hAnsi="Arial" w:cs="Arial" w:hint="default"/>
        <w:spacing w:val="-13"/>
        <w:w w:val="100"/>
        <w:sz w:val="24"/>
        <w:szCs w:val="24"/>
      </w:rPr>
    </w:lvl>
    <w:lvl w:ilvl="1" w:tplc="77C2A88C">
      <w:numFmt w:val="bullet"/>
      <w:lvlText w:val="•"/>
      <w:lvlJc w:val="left"/>
      <w:pPr>
        <w:ind w:left="1782" w:hanging="272"/>
      </w:pPr>
      <w:rPr>
        <w:rFonts w:hint="default"/>
      </w:rPr>
    </w:lvl>
    <w:lvl w:ilvl="2" w:tplc="A41C729C">
      <w:numFmt w:val="bullet"/>
      <w:lvlText w:val="•"/>
      <w:lvlJc w:val="left"/>
      <w:pPr>
        <w:ind w:left="2664" w:hanging="272"/>
      </w:pPr>
      <w:rPr>
        <w:rFonts w:hint="default"/>
      </w:rPr>
    </w:lvl>
    <w:lvl w:ilvl="3" w:tplc="64801612">
      <w:numFmt w:val="bullet"/>
      <w:lvlText w:val="•"/>
      <w:lvlJc w:val="left"/>
      <w:pPr>
        <w:ind w:left="3547" w:hanging="272"/>
      </w:pPr>
      <w:rPr>
        <w:rFonts w:hint="default"/>
      </w:rPr>
    </w:lvl>
    <w:lvl w:ilvl="4" w:tplc="FE082448">
      <w:numFmt w:val="bullet"/>
      <w:lvlText w:val="•"/>
      <w:lvlJc w:val="left"/>
      <w:pPr>
        <w:ind w:left="4429" w:hanging="272"/>
      </w:pPr>
      <w:rPr>
        <w:rFonts w:hint="default"/>
      </w:rPr>
    </w:lvl>
    <w:lvl w:ilvl="5" w:tplc="251E3E68">
      <w:numFmt w:val="bullet"/>
      <w:lvlText w:val="•"/>
      <w:lvlJc w:val="left"/>
      <w:pPr>
        <w:ind w:left="5312" w:hanging="272"/>
      </w:pPr>
      <w:rPr>
        <w:rFonts w:hint="default"/>
      </w:rPr>
    </w:lvl>
    <w:lvl w:ilvl="6" w:tplc="944E0920">
      <w:numFmt w:val="bullet"/>
      <w:lvlText w:val="•"/>
      <w:lvlJc w:val="left"/>
      <w:pPr>
        <w:ind w:left="6194" w:hanging="272"/>
      </w:pPr>
      <w:rPr>
        <w:rFonts w:hint="default"/>
      </w:rPr>
    </w:lvl>
    <w:lvl w:ilvl="7" w:tplc="5F5245BC">
      <w:numFmt w:val="bullet"/>
      <w:lvlText w:val="•"/>
      <w:lvlJc w:val="left"/>
      <w:pPr>
        <w:ind w:left="7077" w:hanging="272"/>
      </w:pPr>
      <w:rPr>
        <w:rFonts w:hint="default"/>
      </w:rPr>
    </w:lvl>
    <w:lvl w:ilvl="8" w:tplc="A73E9B4A">
      <w:numFmt w:val="bullet"/>
      <w:lvlText w:val="•"/>
      <w:lvlJc w:val="left"/>
      <w:pPr>
        <w:ind w:left="7959" w:hanging="272"/>
      </w:pPr>
      <w:rPr>
        <w:rFonts w:hint="default"/>
      </w:rPr>
    </w:lvl>
  </w:abstractNum>
  <w:abstractNum w:abstractNumId="15" w15:restartNumberingAfterBreak="0">
    <w:nsid w:val="2EE67097"/>
    <w:multiLevelType w:val="multilevel"/>
    <w:tmpl w:val="4088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5E415D"/>
    <w:multiLevelType w:val="hybridMultilevel"/>
    <w:tmpl w:val="8E26C99E"/>
    <w:lvl w:ilvl="0" w:tplc="34C8425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FA2EED"/>
    <w:multiLevelType w:val="hybridMultilevel"/>
    <w:tmpl w:val="07CED2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49576D5"/>
    <w:multiLevelType w:val="hybridMultilevel"/>
    <w:tmpl w:val="4E3CA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4A1082"/>
    <w:multiLevelType w:val="hybridMultilevel"/>
    <w:tmpl w:val="1A546CDA"/>
    <w:lvl w:ilvl="0" w:tplc="0C090001">
      <w:start w:val="1"/>
      <w:numFmt w:val="bullet"/>
      <w:lvlText w:val=""/>
      <w:lvlJc w:val="left"/>
      <w:pPr>
        <w:ind w:left="1502" w:hanging="360"/>
      </w:pPr>
      <w:rPr>
        <w:rFonts w:ascii="Symbol" w:hAnsi="Symbol" w:hint="default"/>
      </w:rPr>
    </w:lvl>
    <w:lvl w:ilvl="1" w:tplc="0C090003" w:tentative="1">
      <w:start w:val="1"/>
      <w:numFmt w:val="bullet"/>
      <w:lvlText w:val="o"/>
      <w:lvlJc w:val="left"/>
      <w:pPr>
        <w:ind w:left="2222" w:hanging="360"/>
      </w:pPr>
      <w:rPr>
        <w:rFonts w:ascii="Courier New" w:hAnsi="Courier New" w:cs="Courier New" w:hint="default"/>
      </w:rPr>
    </w:lvl>
    <w:lvl w:ilvl="2" w:tplc="0C090005" w:tentative="1">
      <w:start w:val="1"/>
      <w:numFmt w:val="bullet"/>
      <w:lvlText w:val=""/>
      <w:lvlJc w:val="left"/>
      <w:pPr>
        <w:ind w:left="2942" w:hanging="360"/>
      </w:pPr>
      <w:rPr>
        <w:rFonts w:ascii="Wingdings" w:hAnsi="Wingdings" w:hint="default"/>
      </w:rPr>
    </w:lvl>
    <w:lvl w:ilvl="3" w:tplc="0C090001" w:tentative="1">
      <w:start w:val="1"/>
      <w:numFmt w:val="bullet"/>
      <w:lvlText w:val=""/>
      <w:lvlJc w:val="left"/>
      <w:pPr>
        <w:ind w:left="3662" w:hanging="360"/>
      </w:pPr>
      <w:rPr>
        <w:rFonts w:ascii="Symbol" w:hAnsi="Symbol" w:hint="default"/>
      </w:rPr>
    </w:lvl>
    <w:lvl w:ilvl="4" w:tplc="0C090003" w:tentative="1">
      <w:start w:val="1"/>
      <w:numFmt w:val="bullet"/>
      <w:lvlText w:val="o"/>
      <w:lvlJc w:val="left"/>
      <w:pPr>
        <w:ind w:left="4382" w:hanging="360"/>
      </w:pPr>
      <w:rPr>
        <w:rFonts w:ascii="Courier New" w:hAnsi="Courier New" w:cs="Courier New" w:hint="default"/>
      </w:rPr>
    </w:lvl>
    <w:lvl w:ilvl="5" w:tplc="0C090005" w:tentative="1">
      <w:start w:val="1"/>
      <w:numFmt w:val="bullet"/>
      <w:lvlText w:val=""/>
      <w:lvlJc w:val="left"/>
      <w:pPr>
        <w:ind w:left="5102" w:hanging="360"/>
      </w:pPr>
      <w:rPr>
        <w:rFonts w:ascii="Wingdings" w:hAnsi="Wingdings" w:hint="default"/>
      </w:rPr>
    </w:lvl>
    <w:lvl w:ilvl="6" w:tplc="0C090001" w:tentative="1">
      <w:start w:val="1"/>
      <w:numFmt w:val="bullet"/>
      <w:lvlText w:val=""/>
      <w:lvlJc w:val="left"/>
      <w:pPr>
        <w:ind w:left="5822" w:hanging="360"/>
      </w:pPr>
      <w:rPr>
        <w:rFonts w:ascii="Symbol" w:hAnsi="Symbol" w:hint="default"/>
      </w:rPr>
    </w:lvl>
    <w:lvl w:ilvl="7" w:tplc="0C090003" w:tentative="1">
      <w:start w:val="1"/>
      <w:numFmt w:val="bullet"/>
      <w:lvlText w:val="o"/>
      <w:lvlJc w:val="left"/>
      <w:pPr>
        <w:ind w:left="6542" w:hanging="360"/>
      </w:pPr>
      <w:rPr>
        <w:rFonts w:ascii="Courier New" w:hAnsi="Courier New" w:cs="Courier New" w:hint="default"/>
      </w:rPr>
    </w:lvl>
    <w:lvl w:ilvl="8" w:tplc="0C090005" w:tentative="1">
      <w:start w:val="1"/>
      <w:numFmt w:val="bullet"/>
      <w:lvlText w:val=""/>
      <w:lvlJc w:val="left"/>
      <w:pPr>
        <w:ind w:left="7262" w:hanging="360"/>
      </w:pPr>
      <w:rPr>
        <w:rFonts w:ascii="Wingdings" w:hAnsi="Wingdings" w:hint="default"/>
      </w:rPr>
    </w:lvl>
  </w:abstractNum>
  <w:abstractNum w:abstractNumId="20" w15:restartNumberingAfterBreak="0">
    <w:nsid w:val="380B311D"/>
    <w:multiLevelType w:val="hybridMultilevel"/>
    <w:tmpl w:val="2030191C"/>
    <w:lvl w:ilvl="0" w:tplc="61CC3D02">
      <w:start w:val="13"/>
      <w:numFmt w:val="bullet"/>
      <w:lvlText w:val="-"/>
      <w:lvlJc w:val="left"/>
      <w:pPr>
        <w:ind w:left="114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067B40"/>
    <w:multiLevelType w:val="hybridMultilevel"/>
    <w:tmpl w:val="1BD29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C04530"/>
    <w:multiLevelType w:val="multilevel"/>
    <w:tmpl w:val="1E54FDE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3" w15:restartNumberingAfterBreak="0">
    <w:nsid w:val="43A711FF"/>
    <w:multiLevelType w:val="hybridMultilevel"/>
    <w:tmpl w:val="2CC62CD6"/>
    <w:lvl w:ilvl="0" w:tplc="F38CC73E">
      <w:start w:val="15"/>
      <w:numFmt w:val="bullet"/>
      <w:lvlText w:val="-"/>
      <w:lvlJc w:val="left"/>
      <w:pPr>
        <w:ind w:left="1140" w:hanging="360"/>
      </w:pPr>
      <w:rPr>
        <w:rFonts w:ascii="Arial" w:eastAsia="Arial"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4" w15:restartNumberingAfterBreak="0">
    <w:nsid w:val="442E560F"/>
    <w:multiLevelType w:val="hybridMultilevel"/>
    <w:tmpl w:val="9BB87F60"/>
    <w:lvl w:ilvl="0" w:tplc="34C8425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ED007B"/>
    <w:multiLevelType w:val="hybridMultilevel"/>
    <w:tmpl w:val="40D6B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2C412C"/>
    <w:multiLevelType w:val="hybridMultilevel"/>
    <w:tmpl w:val="CA4AFD00"/>
    <w:lvl w:ilvl="0" w:tplc="99D05BE4">
      <w:numFmt w:val="bullet"/>
      <w:lvlText w:val="•"/>
      <w:lvlJc w:val="left"/>
      <w:pPr>
        <w:ind w:left="718" w:hanging="204"/>
      </w:pPr>
      <w:rPr>
        <w:rFonts w:ascii="Arial" w:eastAsia="Arial" w:hAnsi="Arial" w:cs="Arial" w:hint="default"/>
        <w:spacing w:val="-14"/>
        <w:w w:val="100"/>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5C6032"/>
    <w:multiLevelType w:val="hybridMultilevel"/>
    <w:tmpl w:val="30C0A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961075"/>
    <w:multiLevelType w:val="hybridMultilevel"/>
    <w:tmpl w:val="18B4227A"/>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B72141"/>
    <w:multiLevelType w:val="hybridMultilevel"/>
    <w:tmpl w:val="64DA81CA"/>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30" w15:restartNumberingAfterBreak="0">
    <w:nsid w:val="57065527"/>
    <w:multiLevelType w:val="hybridMultilevel"/>
    <w:tmpl w:val="0C045E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5BEF2E9A"/>
    <w:multiLevelType w:val="hybridMultilevel"/>
    <w:tmpl w:val="F814E2A8"/>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5C3A72E7"/>
    <w:multiLevelType w:val="hybridMultilevel"/>
    <w:tmpl w:val="BEA67B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232B1E"/>
    <w:multiLevelType w:val="hybridMultilevel"/>
    <w:tmpl w:val="BA26E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D62EF6"/>
    <w:multiLevelType w:val="hybridMultilevel"/>
    <w:tmpl w:val="9594E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1C4EA6"/>
    <w:multiLevelType w:val="multilevel"/>
    <w:tmpl w:val="0BECCC0E"/>
    <w:lvl w:ilvl="0">
      <w:start w:val="1"/>
      <w:numFmt w:val="decimal"/>
      <w:lvlText w:val="%1."/>
      <w:lvlJc w:val="left"/>
      <w:pPr>
        <w:ind w:left="425" w:hanging="425"/>
      </w:pPr>
      <w:rPr>
        <w:rFonts w:hint="default"/>
      </w:rPr>
    </w:lvl>
    <w:lvl w:ilvl="1">
      <w:start w:val="1"/>
      <w:numFmt w:val="decimal"/>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upperLetter"/>
      <w:lvlText w:val="%4."/>
      <w:lvlJc w:val="left"/>
      <w:pPr>
        <w:ind w:left="1700" w:hanging="425"/>
      </w:pPr>
      <w:rPr>
        <w:rFonts w:hint="default"/>
      </w:rPr>
    </w:lvl>
    <w:lvl w:ilvl="4">
      <w:start w:val="1"/>
      <w:numFmt w:val="decimal"/>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36" w15:restartNumberingAfterBreak="0">
    <w:nsid w:val="72933A47"/>
    <w:multiLevelType w:val="multilevel"/>
    <w:tmpl w:val="57DE6570"/>
    <w:styleLink w:val="NotesBoxBullets"/>
    <w:lvl w:ilvl="0">
      <w:start w:val="1"/>
      <w:numFmt w:val="bullet"/>
      <w:pStyle w:val="Notes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37" w15:restartNumberingAfterBreak="0">
    <w:nsid w:val="78577E49"/>
    <w:multiLevelType w:val="multilevel"/>
    <w:tmpl w:val="2998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1F705B"/>
    <w:multiLevelType w:val="hybridMultilevel"/>
    <w:tmpl w:val="3B2C67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4600F96C">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056922">
    <w:abstractNumId w:val="12"/>
  </w:num>
  <w:num w:numId="2" w16cid:durableId="1023434966">
    <w:abstractNumId w:val="14"/>
  </w:num>
  <w:num w:numId="3" w16cid:durableId="331878245">
    <w:abstractNumId w:val="2"/>
  </w:num>
  <w:num w:numId="4" w16cid:durableId="1050543840">
    <w:abstractNumId w:val="0"/>
  </w:num>
  <w:num w:numId="5" w16cid:durableId="584806588">
    <w:abstractNumId w:val="16"/>
  </w:num>
  <w:num w:numId="6" w16cid:durableId="680739386">
    <w:abstractNumId w:val="24"/>
  </w:num>
  <w:num w:numId="7" w16cid:durableId="1742022009">
    <w:abstractNumId w:val="26"/>
  </w:num>
  <w:num w:numId="8" w16cid:durableId="52586114">
    <w:abstractNumId w:val="6"/>
  </w:num>
  <w:num w:numId="9" w16cid:durableId="1442915209">
    <w:abstractNumId w:val="22"/>
  </w:num>
  <w:num w:numId="10" w16cid:durableId="2013215660">
    <w:abstractNumId w:val="32"/>
  </w:num>
  <w:num w:numId="11" w16cid:durableId="25763553">
    <w:abstractNumId w:val="11"/>
  </w:num>
  <w:num w:numId="12" w16cid:durableId="1893271042">
    <w:abstractNumId w:val="38"/>
  </w:num>
  <w:num w:numId="13" w16cid:durableId="727533634">
    <w:abstractNumId w:val="28"/>
  </w:num>
  <w:num w:numId="14" w16cid:durableId="460000166">
    <w:abstractNumId w:val="31"/>
  </w:num>
  <w:num w:numId="15" w16cid:durableId="895775316">
    <w:abstractNumId w:val="16"/>
  </w:num>
  <w:num w:numId="16" w16cid:durableId="116067883">
    <w:abstractNumId w:val="35"/>
  </w:num>
  <w:num w:numId="17" w16cid:durableId="1420130273">
    <w:abstractNumId w:val="10"/>
  </w:num>
  <w:num w:numId="18" w16cid:durableId="1871019819">
    <w:abstractNumId w:val="34"/>
  </w:num>
  <w:num w:numId="19" w16cid:durableId="1413359615">
    <w:abstractNumId w:val="37"/>
  </w:num>
  <w:num w:numId="20" w16cid:durableId="1907717278">
    <w:abstractNumId w:val="3"/>
  </w:num>
  <w:num w:numId="21" w16cid:durableId="385884163">
    <w:abstractNumId w:val="13"/>
  </w:num>
  <w:num w:numId="22" w16cid:durableId="1127359104">
    <w:abstractNumId w:val="29"/>
  </w:num>
  <w:num w:numId="23" w16cid:durableId="1181701801">
    <w:abstractNumId w:val="33"/>
  </w:num>
  <w:num w:numId="24" w16cid:durableId="774132004">
    <w:abstractNumId w:val="7"/>
  </w:num>
  <w:num w:numId="25" w16cid:durableId="863130611">
    <w:abstractNumId w:val="30"/>
  </w:num>
  <w:num w:numId="26" w16cid:durableId="1603679903">
    <w:abstractNumId w:val="21"/>
  </w:num>
  <w:num w:numId="27" w16cid:durableId="1708872120">
    <w:abstractNumId w:val="18"/>
  </w:num>
  <w:num w:numId="28" w16cid:durableId="407961870">
    <w:abstractNumId w:val="9"/>
  </w:num>
  <w:num w:numId="29" w16cid:durableId="1378313134">
    <w:abstractNumId w:val="0"/>
  </w:num>
  <w:num w:numId="30" w16cid:durableId="1085688915">
    <w:abstractNumId w:val="0"/>
  </w:num>
  <w:num w:numId="31" w16cid:durableId="1365865910">
    <w:abstractNumId w:val="8"/>
  </w:num>
  <w:num w:numId="32" w16cid:durableId="501360213">
    <w:abstractNumId w:val="25"/>
  </w:num>
  <w:num w:numId="33" w16cid:durableId="1833258226">
    <w:abstractNumId w:val="17"/>
  </w:num>
  <w:num w:numId="34" w16cid:durableId="1316253606">
    <w:abstractNumId w:val="23"/>
  </w:num>
  <w:num w:numId="35" w16cid:durableId="47725606">
    <w:abstractNumId w:val="5"/>
  </w:num>
  <w:num w:numId="36" w16cid:durableId="678973609">
    <w:abstractNumId w:val="20"/>
  </w:num>
  <w:num w:numId="37" w16cid:durableId="57940093">
    <w:abstractNumId w:val="19"/>
  </w:num>
  <w:num w:numId="38" w16cid:durableId="720058583">
    <w:abstractNumId w:val="4"/>
  </w:num>
  <w:num w:numId="39" w16cid:durableId="1881673441">
    <w:abstractNumId w:val="36"/>
  </w:num>
  <w:num w:numId="40" w16cid:durableId="1517964802">
    <w:abstractNumId w:val="15"/>
  </w:num>
  <w:num w:numId="41" w16cid:durableId="336732766">
    <w:abstractNumId w:val="1"/>
  </w:num>
  <w:num w:numId="42" w16cid:durableId="1954512589">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09"/>
    <w:rsid w:val="0000198A"/>
    <w:rsid w:val="00004212"/>
    <w:rsid w:val="000042F2"/>
    <w:rsid w:val="000044AD"/>
    <w:rsid w:val="000062D0"/>
    <w:rsid w:val="00006D9A"/>
    <w:rsid w:val="00007999"/>
    <w:rsid w:val="000111B6"/>
    <w:rsid w:val="0001338A"/>
    <w:rsid w:val="000211F0"/>
    <w:rsid w:val="00023417"/>
    <w:rsid w:val="00025376"/>
    <w:rsid w:val="00026F8F"/>
    <w:rsid w:val="00033269"/>
    <w:rsid w:val="00035C67"/>
    <w:rsid w:val="0003647F"/>
    <w:rsid w:val="00042422"/>
    <w:rsid w:val="0004348B"/>
    <w:rsid w:val="00043E1E"/>
    <w:rsid w:val="0004698F"/>
    <w:rsid w:val="000470BA"/>
    <w:rsid w:val="00050DAF"/>
    <w:rsid w:val="000512AF"/>
    <w:rsid w:val="000521A1"/>
    <w:rsid w:val="0005319E"/>
    <w:rsid w:val="000605CC"/>
    <w:rsid w:val="00061409"/>
    <w:rsid w:val="00061DAD"/>
    <w:rsid w:val="00062FB7"/>
    <w:rsid w:val="00064AA8"/>
    <w:rsid w:val="00064DF9"/>
    <w:rsid w:val="000709DA"/>
    <w:rsid w:val="000729A7"/>
    <w:rsid w:val="000734ED"/>
    <w:rsid w:val="0007372F"/>
    <w:rsid w:val="000763A9"/>
    <w:rsid w:val="000805F2"/>
    <w:rsid w:val="00081D9A"/>
    <w:rsid w:val="00085EF8"/>
    <w:rsid w:val="000971B5"/>
    <w:rsid w:val="000A0EDB"/>
    <w:rsid w:val="000A4954"/>
    <w:rsid w:val="000A539D"/>
    <w:rsid w:val="000A6176"/>
    <w:rsid w:val="000A68F4"/>
    <w:rsid w:val="000B0E62"/>
    <w:rsid w:val="000B0F53"/>
    <w:rsid w:val="000B22F4"/>
    <w:rsid w:val="000B464C"/>
    <w:rsid w:val="000B5A2A"/>
    <w:rsid w:val="000B6BCC"/>
    <w:rsid w:val="000C0C96"/>
    <w:rsid w:val="000C335B"/>
    <w:rsid w:val="000C3F95"/>
    <w:rsid w:val="000C688D"/>
    <w:rsid w:val="000D110D"/>
    <w:rsid w:val="000D3A16"/>
    <w:rsid w:val="000D480B"/>
    <w:rsid w:val="000D529B"/>
    <w:rsid w:val="000D62FD"/>
    <w:rsid w:val="000D7718"/>
    <w:rsid w:val="000E469B"/>
    <w:rsid w:val="000E76E7"/>
    <w:rsid w:val="000E7AA9"/>
    <w:rsid w:val="000F0610"/>
    <w:rsid w:val="000F17DC"/>
    <w:rsid w:val="000F2BE3"/>
    <w:rsid w:val="000F3AC8"/>
    <w:rsid w:val="000F721F"/>
    <w:rsid w:val="0010081D"/>
    <w:rsid w:val="001019B4"/>
    <w:rsid w:val="00102FBD"/>
    <w:rsid w:val="0010461E"/>
    <w:rsid w:val="0010539A"/>
    <w:rsid w:val="0011208A"/>
    <w:rsid w:val="00116C15"/>
    <w:rsid w:val="00120C23"/>
    <w:rsid w:val="00123652"/>
    <w:rsid w:val="00124F16"/>
    <w:rsid w:val="0012547F"/>
    <w:rsid w:val="00127E0C"/>
    <w:rsid w:val="00130772"/>
    <w:rsid w:val="001310FE"/>
    <w:rsid w:val="00131B2A"/>
    <w:rsid w:val="001323F7"/>
    <w:rsid w:val="00132FF1"/>
    <w:rsid w:val="00133332"/>
    <w:rsid w:val="00133A1F"/>
    <w:rsid w:val="001342BD"/>
    <w:rsid w:val="00134609"/>
    <w:rsid w:val="001353F9"/>
    <w:rsid w:val="001413DC"/>
    <w:rsid w:val="00141BE7"/>
    <w:rsid w:val="00142E42"/>
    <w:rsid w:val="001431FE"/>
    <w:rsid w:val="00146F5A"/>
    <w:rsid w:val="001509C5"/>
    <w:rsid w:val="001520F8"/>
    <w:rsid w:val="00152E10"/>
    <w:rsid w:val="00152F1A"/>
    <w:rsid w:val="00154AB7"/>
    <w:rsid w:val="0015502A"/>
    <w:rsid w:val="0015582D"/>
    <w:rsid w:val="00155C1C"/>
    <w:rsid w:val="00156CF7"/>
    <w:rsid w:val="00163B28"/>
    <w:rsid w:val="00165AE2"/>
    <w:rsid w:val="00165CA9"/>
    <w:rsid w:val="00165CDA"/>
    <w:rsid w:val="00166C54"/>
    <w:rsid w:val="00167530"/>
    <w:rsid w:val="00167CF4"/>
    <w:rsid w:val="00167FBD"/>
    <w:rsid w:val="00170582"/>
    <w:rsid w:val="00172F4A"/>
    <w:rsid w:val="001740AD"/>
    <w:rsid w:val="00176FB0"/>
    <w:rsid w:val="0018015D"/>
    <w:rsid w:val="00180732"/>
    <w:rsid w:val="00182209"/>
    <w:rsid w:val="00191140"/>
    <w:rsid w:val="00192A17"/>
    <w:rsid w:val="00192F2E"/>
    <w:rsid w:val="00193F77"/>
    <w:rsid w:val="001A085B"/>
    <w:rsid w:val="001A096F"/>
    <w:rsid w:val="001A0AF9"/>
    <w:rsid w:val="001A5861"/>
    <w:rsid w:val="001A6CA8"/>
    <w:rsid w:val="001B0ADD"/>
    <w:rsid w:val="001B1092"/>
    <w:rsid w:val="001B4AC9"/>
    <w:rsid w:val="001B4FC8"/>
    <w:rsid w:val="001B6163"/>
    <w:rsid w:val="001B61CE"/>
    <w:rsid w:val="001C1AFD"/>
    <w:rsid w:val="001C36A2"/>
    <w:rsid w:val="001C46C5"/>
    <w:rsid w:val="001D1E1F"/>
    <w:rsid w:val="001D6A4D"/>
    <w:rsid w:val="001E142D"/>
    <w:rsid w:val="001E1761"/>
    <w:rsid w:val="001E4DA6"/>
    <w:rsid w:val="001E6DA4"/>
    <w:rsid w:val="001F03C1"/>
    <w:rsid w:val="001F0C45"/>
    <w:rsid w:val="001F121E"/>
    <w:rsid w:val="001F17EE"/>
    <w:rsid w:val="001F2197"/>
    <w:rsid w:val="001F2BE4"/>
    <w:rsid w:val="001F2C7F"/>
    <w:rsid w:val="00200539"/>
    <w:rsid w:val="00210F62"/>
    <w:rsid w:val="00212412"/>
    <w:rsid w:val="00214F06"/>
    <w:rsid w:val="00215C6D"/>
    <w:rsid w:val="002160CC"/>
    <w:rsid w:val="00221AF9"/>
    <w:rsid w:val="00223BDC"/>
    <w:rsid w:val="00224800"/>
    <w:rsid w:val="002264ED"/>
    <w:rsid w:val="002265DB"/>
    <w:rsid w:val="00230BDC"/>
    <w:rsid w:val="00230FF6"/>
    <w:rsid w:val="00231A93"/>
    <w:rsid w:val="00234C4F"/>
    <w:rsid w:val="0023502D"/>
    <w:rsid w:val="00236688"/>
    <w:rsid w:val="00236907"/>
    <w:rsid w:val="00237968"/>
    <w:rsid w:val="00240944"/>
    <w:rsid w:val="00244AFE"/>
    <w:rsid w:val="00244B37"/>
    <w:rsid w:val="0024610E"/>
    <w:rsid w:val="0025140D"/>
    <w:rsid w:val="00254DA0"/>
    <w:rsid w:val="0025712F"/>
    <w:rsid w:val="0026445D"/>
    <w:rsid w:val="0026570B"/>
    <w:rsid w:val="00265CFB"/>
    <w:rsid w:val="00267007"/>
    <w:rsid w:val="00270879"/>
    <w:rsid w:val="00271A73"/>
    <w:rsid w:val="00272FEB"/>
    <w:rsid w:val="00277523"/>
    <w:rsid w:val="00277546"/>
    <w:rsid w:val="00285C6C"/>
    <w:rsid w:val="002904BA"/>
    <w:rsid w:val="00293750"/>
    <w:rsid w:val="002946D0"/>
    <w:rsid w:val="00294B6A"/>
    <w:rsid w:val="00295A35"/>
    <w:rsid w:val="00295AF4"/>
    <w:rsid w:val="002A6AF7"/>
    <w:rsid w:val="002A734C"/>
    <w:rsid w:val="002B5E70"/>
    <w:rsid w:val="002B5F11"/>
    <w:rsid w:val="002B65BD"/>
    <w:rsid w:val="002B6E3E"/>
    <w:rsid w:val="002B791F"/>
    <w:rsid w:val="002C1CD0"/>
    <w:rsid w:val="002C245E"/>
    <w:rsid w:val="002C3E6C"/>
    <w:rsid w:val="002C4AFE"/>
    <w:rsid w:val="002C7A71"/>
    <w:rsid w:val="002D009D"/>
    <w:rsid w:val="002D0F53"/>
    <w:rsid w:val="002D2FF1"/>
    <w:rsid w:val="002D3E03"/>
    <w:rsid w:val="002D47FF"/>
    <w:rsid w:val="002E02CD"/>
    <w:rsid w:val="002E27D4"/>
    <w:rsid w:val="002E636D"/>
    <w:rsid w:val="002E65D1"/>
    <w:rsid w:val="002F15A5"/>
    <w:rsid w:val="002F1B9D"/>
    <w:rsid w:val="002F4682"/>
    <w:rsid w:val="002F47D2"/>
    <w:rsid w:val="002F48FC"/>
    <w:rsid w:val="002F6BDA"/>
    <w:rsid w:val="002F7AC9"/>
    <w:rsid w:val="002F7BC3"/>
    <w:rsid w:val="00300057"/>
    <w:rsid w:val="00301589"/>
    <w:rsid w:val="003025D4"/>
    <w:rsid w:val="0030298C"/>
    <w:rsid w:val="00302C29"/>
    <w:rsid w:val="0030307A"/>
    <w:rsid w:val="003037EE"/>
    <w:rsid w:val="00303B15"/>
    <w:rsid w:val="00306F2E"/>
    <w:rsid w:val="003125F4"/>
    <w:rsid w:val="003128B7"/>
    <w:rsid w:val="00312912"/>
    <w:rsid w:val="00313FF2"/>
    <w:rsid w:val="00314050"/>
    <w:rsid w:val="00316F7C"/>
    <w:rsid w:val="00321DAE"/>
    <w:rsid w:val="003258F2"/>
    <w:rsid w:val="00325C76"/>
    <w:rsid w:val="00325E60"/>
    <w:rsid w:val="00327736"/>
    <w:rsid w:val="00331BB9"/>
    <w:rsid w:val="00332855"/>
    <w:rsid w:val="003339BD"/>
    <w:rsid w:val="0033539B"/>
    <w:rsid w:val="00335B8C"/>
    <w:rsid w:val="003361F3"/>
    <w:rsid w:val="003371A3"/>
    <w:rsid w:val="00340458"/>
    <w:rsid w:val="00343C50"/>
    <w:rsid w:val="00347A69"/>
    <w:rsid w:val="00350B5C"/>
    <w:rsid w:val="00351042"/>
    <w:rsid w:val="00352DF0"/>
    <w:rsid w:val="00360999"/>
    <w:rsid w:val="00362840"/>
    <w:rsid w:val="00362D5D"/>
    <w:rsid w:val="00366346"/>
    <w:rsid w:val="00366AD2"/>
    <w:rsid w:val="00367B3B"/>
    <w:rsid w:val="00367C39"/>
    <w:rsid w:val="003706D1"/>
    <w:rsid w:val="00370965"/>
    <w:rsid w:val="00371A41"/>
    <w:rsid w:val="0037285D"/>
    <w:rsid w:val="003744ED"/>
    <w:rsid w:val="00374D5D"/>
    <w:rsid w:val="003750C3"/>
    <w:rsid w:val="00382BCF"/>
    <w:rsid w:val="00387332"/>
    <w:rsid w:val="00391B8F"/>
    <w:rsid w:val="003926C4"/>
    <w:rsid w:val="003A175C"/>
    <w:rsid w:val="003A4609"/>
    <w:rsid w:val="003A7675"/>
    <w:rsid w:val="003A7A71"/>
    <w:rsid w:val="003B1675"/>
    <w:rsid w:val="003B26F0"/>
    <w:rsid w:val="003B4F69"/>
    <w:rsid w:val="003B7404"/>
    <w:rsid w:val="003B7E97"/>
    <w:rsid w:val="003C15A7"/>
    <w:rsid w:val="003C43F0"/>
    <w:rsid w:val="003C631C"/>
    <w:rsid w:val="003C7E66"/>
    <w:rsid w:val="003D013E"/>
    <w:rsid w:val="003D0F67"/>
    <w:rsid w:val="003D3F06"/>
    <w:rsid w:val="003D780F"/>
    <w:rsid w:val="003D7F3C"/>
    <w:rsid w:val="003E05AD"/>
    <w:rsid w:val="003E3CDA"/>
    <w:rsid w:val="003E5328"/>
    <w:rsid w:val="003F0657"/>
    <w:rsid w:val="003F0D46"/>
    <w:rsid w:val="003F2BD3"/>
    <w:rsid w:val="003F357F"/>
    <w:rsid w:val="003F684A"/>
    <w:rsid w:val="003F78B4"/>
    <w:rsid w:val="003F7B9E"/>
    <w:rsid w:val="00402C79"/>
    <w:rsid w:val="00405671"/>
    <w:rsid w:val="00406BDA"/>
    <w:rsid w:val="004072CC"/>
    <w:rsid w:val="004120C9"/>
    <w:rsid w:val="00412625"/>
    <w:rsid w:val="0041352A"/>
    <w:rsid w:val="00413ADF"/>
    <w:rsid w:val="004146DE"/>
    <w:rsid w:val="0041551A"/>
    <w:rsid w:val="00417969"/>
    <w:rsid w:val="00417D98"/>
    <w:rsid w:val="00420400"/>
    <w:rsid w:val="00423ACC"/>
    <w:rsid w:val="00424779"/>
    <w:rsid w:val="00424823"/>
    <w:rsid w:val="00424DDA"/>
    <w:rsid w:val="004274F8"/>
    <w:rsid w:val="004332FD"/>
    <w:rsid w:val="00434870"/>
    <w:rsid w:val="004357C5"/>
    <w:rsid w:val="00436E82"/>
    <w:rsid w:val="00440E35"/>
    <w:rsid w:val="00441DF6"/>
    <w:rsid w:val="00444380"/>
    <w:rsid w:val="00444FB1"/>
    <w:rsid w:val="00446F66"/>
    <w:rsid w:val="004478D0"/>
    <w:rsid w:val="004531FE"/>
    <w:rsid w:val="00460511"/>
    <w:rsid w:val="00460DB4"/>
    <w:rsid w:val="004619D1"/>
    <w:rsid w:val="004621A6"/>
    <w:rsid w:val="00462515"/>
    <w:rsid w:val="0046321B"/>
    <w:rsid w:val="004648E7"/>
    <w:rsid w:val="00470624"/>
    <w:rsid w:val="004708D0"/>
    <w:rsid w:val="0047352C"/>
    <w:rsid w:val="00475731"/>
    <w:rsid w:val="00476717"/>
    <w:rsid w:val="00477358"/>
    <w:rsid w:val="00484E47"/>
    <w:rsid w:val="00494B66"/>
    <w:rsid w:val="004A0A03"/>
    <w:rsid w:val="004A1E84"/>
    <w:rsid w:val="004A4FA1"/>
    <w:rsid w:val="004A54F3"/>
    <w:rsid w:val="004B015F"/>
    <w:rsid w:val="004B5C45"/>
    <w:rsid w:val="004B6D04"/>
    <w:rsid w:val="004C3185"/>
    <w:rsid w:val="004C4221"/>
    <w:rsid w:val="004C49CC"/>
    <w:rsid w:val="004C6E22"/>
    <w:rsid w:val="004D05DD"/>
    <w:rsid w:val="004D09C4"/>
    <w:rsid w:val="004D0B51"/>
    <w:rsid w:val="004D4A03"/>
    <w:rsid w:val="004D5A6F"/>
    <w:rsid w:val="004E1FF0"/>
    <w:rsid w:val="004E5AC1"/>
    <w:rsid w:val="004E5BF4"/>
    <w:rsid w:val="004E5E10"/>
    <w:rsid w:val="004F0435"/>
    <w:rsid w:val="004F2C1A"/>
    <w:rsid w:val="004F3DDD"/>
    <w:rsid w:val="004F454A"/>
    <w:rsid w:val="004F6E17"/>
    <w:rsid w:val="004F77CC"/>
    <w:rsid w:val="004F78C3"/>
    <w:rsid w:val="004F7BB7"/>
    <w:rsid w:val="00500B5D"/>
    <w:rsid w:val="00500C0B"/>
    <w:rsid w:val="0050113C"/>
    <w:rsid w:val="0050416E"/>
    <w:rsid w:val="00505AFB"/>
    <w:rsid w:val="005074F6"/>
    <w:rsid w:val="00507DCC"/>
    <w:rsid w:val="00526AF4"/>
    <w:rsid w:val="005301EE"/>
    <w:rsid w:val="00532448"/>
    <w:rsid w:val="00533135"/>
    <w:rsid w:val="00533ECC"/>
    <w:rsid w:val="00542A96"/>
    <w:rsid w:val="005449A3"/>
    <w:rsid w:val="00547306"/>
    <w:rsid w:val="00547EBD"/>
    <w:rsid w:val="00551909"/>
    <w:rsid w:val="0055250A"/>
    <w:rsid w:val="005535E8"/>
    <w:rsid w:val="0055389C"/>
    <w:rsid w:val="00555C3F"/>
    <w:rsid w:val="00561C9A"/>
    <w:rsid w:val="00562932"/>
    <w:rsid w:val="00563F9D"/>
    <w:rsid w:val="00564184"/>
    <w:rsid w:val="0056497D"/>
    <w:rsid w:val="00567D23"/>
    <w:rsid w:val="00570EA0"/>
    <w:rsid w:val="00571F4B"/>
    <w:rsid w:val="00577D2E"/>
    <w:rsid w:val="0058203D"/>
    <w:rsid w:val="00585797"/>
    <w:rsid w:val="00585F05"/>
    <w:rsid w:val="005914A2"/>
    <w:rsid w:val="00592E02"/>
    <w:rsid w:val="00596E48"/>
    <w:rsid w:val="00597052"/>
    <w:rsid w:val="00597210"/>
    <w:rsid w:val="005977C6"/>
    <w:rsid w:val="00597DB2"/>
    <w:rsid w:val="005A1878"/>
    <w:rsid w:val="005A1C5F"/>
    <w:rsid w:val="005A2397"/>
    <w:rsid w:val="005A2A0C"/>
    <w:rsid w:val="005A7F79"/>
    <w:rsid w:val="005B3556"/>
    <w:rsid w:val="005B3CA6"/>
    <w:rsid w:val="005B46D9"/>
    <w:rsid w:val="005B5330"/>
    <w:rsid w:val="005B5C5B"/>
    <w:rsid w:val="005B75E8"/>
    <w:rsid w:val="005B7892"/>
    <w:rsid w:val="005C0090"/>
    <w:rsid w:val="005C1792"/>
    <w:rsid w:val="005C3795"/>
    <w:rsid w:val="005C70C7"/>
    <w:rsid w:val="005C758D"/>
    <w:rsid w:val="005C75FF"/>
    <w:rsid w:val="005C7E79"/>
    <w:rsid w:val="005D265A"/>
    <w:rsid w:val="005D2C62"/>
    <w:rsid w:val="005D4BD8"/>
    <w:rsid w:val="005D6DF9"/>
    <w:rsid w:val="005E091F"/>
    <w:rsid w:val="005E129D"/>
    <w:rsid w:val="005E268E"/>
    <w:rsid w:val="005E4E3D"/>
    <w:rsid w:val="005E5914"/>
    <w:rsid w:val="005E5B3A"/>
    <w:rsid w:val="005F20EF"/>
    <w:rsid w:val="005F4E1D"/>
    <w:rsid w:val="005F62AC"/>
    <w:rsid w:val="006015A4"/>
    <w:rsid w:val="006103C1"/>
    <w:rsid w:val="00610BD8"/>
    <w:rsid w:val="0061150F"/>
    <w:rsid w:val="0061370D"/>
    <w:rsid w:val="00613EE4"/>
    <w:rsid w:val="00614E1A"/>
    <w:rsid w:val="006162E7"/>
    <w:rsid w:val="00616977"/>
    <w:rsid w:val="00617574"/>
    <w:rsid w:val="0062201E"/>
    <w:rsid w:val="006220A5"/>
    <w:rsid w:val="006225F9"/>
    <w:rsid w:val="006236E5"/>
    <w:rsid w:val="00630986"/>
    <w:rsid w:val="00631288"/>
    <w:rsid w:val="00632C81"/>
    <w:rsid w:val="006400B6"/>
    <w:rsid w:val="00641CE9"/>
    <w:rsid w:val="006424FC"/>
    <w:rsid w:val="0064547E"/>
    <w:rsid w:val="0064590D"/>
    <w:rsid w:val="00645CCB"/>
    <w:rsid w:val="00647B5F"/>
    <w:rsid w:val="00650298"/>
    <w:rsid w:val="00650867"/>
    <w:rsid w:val="00650EB5"/>
    <w:rsid w:val="0065138B"/>
    <w:rsid w:val="00654A6E"/>
    <w:rsid w:val="0065515B"/>
    <w:rsid w:val="00656A45"/>
    <w:rsid w:val="00661913"/>
    <w:rsid w:val="006629C1"/>
    <w:rsid w:val="006637FE"/>
    <w:rsid w:val="0066521F"/>
    <w:rsid w:val="00666E17"/>
    <w:rsid w:val="00667A80"/>
    <w:rsid w:val="00673B8D"/>
    <w:rsid w:val="00674C3D"/>
    <w:rsid w:val="00684385"/>
    <w:rsid w:val="00684530"/>
    <w:rsid w:val="006854EC"/>
    <w:rsid w:val="0068689F"/>
    <w:rsid w:val="00686A0F"/>
    <w:rsid w:val="006871F7"/>
    <w:rsid w:val="006876C1"/>
    <w:rsid w:val="006927C1"/>
    <w:rsid w:val="00692BA8"/>
    <w:rsid w:val="00692EAA"/>
    <w:rsid w:val="0069499B"/>
    <w:rsid w:val="00694C52"/>
    <w:rsid w:val="006963AF"/>
    <w:rsid w:val="00696FC9"/>
    <w:rsid w:val="006A1BD6"/>
    <w:rsid w:val="006A3D3B"/>
    <w:rsid w:val="006A6876"/>
    <w:rsid w:val="006B00E8"/>
    <w:rsid w:val="006B1002"/>
    <w:rsid w:val="006B4021"/>
    <w:rsid w:val="006B66E4"/>
    <w:rsid w:val="006B6A67"/>
    <w:rsid w:val="006B746C"/>
    <w:rsid w:val="006B7B2C"/>
    <w:rsid w:val="006C13B7"/>
    <w:rsid w:val="006C4A1D"/>
    <w:rsid w:val="006C4C79"/>
    <w:rsid w:val="006D065A"/>
    <w:rsid w:val="006D0A1C"/>
    <w:rsid w:val="006D14D0"/>
    <w:rsid w:val="006D1FF4"/>
    <w:rsid w:val="006D348A"/>
    <w:rsid w:val="006D401D"/>
    <w:rsid w:val="006D6872"/>
    <w:rsid w:val="006D7AC0"/>
    <w:rsid w:val="006E7C49"/>
    <w:rsid w:val="006F0C72"/>
    <w:rsid w:val="006F0CE5"/>
    <w:rsid w:val="006F15F9"/>
    <w:rsid w:val="006F4F16"/>
    <w:rsid w:val="006F51FF"/>
    <w:rsid w:val="006F5CEB"/>
    <w:rsid w:val="006F7014"/>
    <w:rsid w:val="006F71A8"/>
    <w:rsid w:val="00701327"/>
    <w:rsid w:val="0070160A"/>
    <w:rsid w:val="00707E81"/>
    <w:rsid w:val="0071068E"/>
    <w:rsid w:val="00713B99"/>
    <w:rsid w:val="00715EEE"/>
    <w:rsid w:val="007162DA"/>
    <w:rsid w:val="00716460"/>
    <w:rsid w:val="00721173"/>
    <w:rsid w:val="0072418A"/>
    <w:rsid w:val="00725A02"/>
    <w:rsid w:val="00726B7E"/>
    <w:rsid w:val="00726D71"/>
    <w:rsid w:val="00727124"/>
    <w:rsid w:val="00727817"/>
    <w:rsid w:val="007312B6"/>
    <w:rsid w:val="0074288D"/>
    <w:rsid w:val="0074473F"/>
    <w:rsid w:val="007454CD"/>
    <w:rsid w:val="00750128"/>
    <w:rsid w:val="00752E6D"/>
    <w:rsid w:val="007554C2"/>
    <w:rsid w:val="007557DC"/>
    <w:rsid w:val="0075619F"/>
    <w:rsid w:val="007572AE"/>
    <w:rsid w:val="00765210"/>
    <w:rsid w:val="00767CC4"/>
    <w:rsid w:val="00772344"/>
    <w:rsid w:val="007764F4"/>
    <w:rsid w:val="00776EFE"/>
    <w:rsid w:val="00777E30"/>
    <w:rsid w:val="00780810"/>
    <w:rsid w:val="00781365"/>
    <w:rsid w:val="00781F17"/>
    <w:rsid w:val="007822C4"/>
    <w:rsid w:val="007826EB"/>
    <w:rsid w:val="007837CE"/>
    <w:rsid w:val="007837E8"/>
    <w:rsid w:val="00785A1E"/>
    <w:rsid w:val="00785C07"/>
    <w:rsid w:val="00790565"/>
    <w:rsid w:val="00790CD0"/>
    <w:rsid w:val="0079285C"/>
    <w:rsid w:val="00794B75"/>
    <w:rsid w:val="007958F2"/>
    <w:rsid w:val="007B17FB"/>
    <w:rsid w:val="007B1F30"/>
    <w:rsid w:val="007B55A8"/>
    <w:rsid w:val="007C05B0"/>
    <w:rsid w:val="007C070A"/>
    <w:rsid w:val="007C563C"/>
    <w:rsid w:val="007C6002"/>
    <w:rsid w:val="007C6DA3"/>
    <w:rsid w:val="007C7BED"/>
    <w:rsid w:val="007C7D05"/>
    <w:rsid w:val="007D0305"/>
    <w:rsid w:val="007D196E"/>
    <w:rsid w:val="007D19F7"/>
    <w:rsid w:val="007D1A00"/>
    <w:rsid w:val="007D227F"/>
    <w:rsid w:val="007D37A1"/>
    <w:rsid w:val="007D4085"/>
    <w:rsid w:val="007D5DCC"/>
    <w:rsid w:val="007E3A7C"/>
    <w:rsid w:val="007E4D32"/>
    <w:rsid w:val="007E5FBD"/>
    <w:rsid w:val="007E7B34"/>
    <w:rsid w:val="007F01EC"/>
    <w:rsid w:val="007F09AA"/>
    <w:rsid w:val="007F12DC"/>
    <w:rsid w:val="007F1344"/>
    <w:rsid w:val="007F4456"/>
    <w:rsid w:val="007F65FD"/>
    <w:rsid w:val="007F690A"/>
    <w:rsid w:val="00802079"/>
    <w:rsid w:val="00803E4D"/>
    <w:rsid w:val="00803FEF"/>
    <w:rsid w:val="00805B38"/>
    <w:rsid w:val="008075F6"/>
    <w:rsid w:val="00807E9B"/>
    <w:rsid w:val="008113E0"/>
    <w:rsid w:val="00813641"/>
    <w:rsid w:val="00815381"/>
    <w:rsid w:val="00815D63"/>
    <w:rsid w:val="008165ED"/>
    <w:rsid w:val="00817129"/>
    <w:rsid w:val="00821489"/>
    <w:rsid w:val="008258C6"/>
    <w:rsid w:val="00826ADF"/>
    <w:rsid w:val="00827DA7"/>
    <w:rsid w:val="00827E01"/>
    <w:rsid w:val="00830591"/>
    <w:rsid w:val="00832E52"/>
    <w:rsid w:val="008345DC"/>
    <w:rsid w:val="0083643E"/>
    <w:rsid w:val="00837493"/>
    <w:rsid w:val="00837497"/>
    <w:rsid w:val="0084064B"/>
    <w:rsid w:val="00840F7D"/>
    <w:rsid w:val="008419A3"/>
    <w:rsid w:val="008425A6"/>
    <w:rsid w:val="0084480A"/>
    <w:rsid w:val="0085153F"/>
    <w:rsid w:val="00857CF7"/>
    <w:rsid w:val="00861952"/>
    <w:rsid w:val="00863440"/>
    <w:rsid w:val="0086399C"/>
    <w:rsid w:val="00863A27"/>
    <w:rsid w:val="00865ABA"/>
    <w:rsid w:val="00866902"/>
    <w:rsid w:val="008671F5"/>
    <w:rsid w:val="00870541"/>
    <w:rsid w:val="00871ACA"/>
    <w:rsid w:val="00872DAD"/>
    <w:rsid w:val="00875153"/>
    <w:rsid w:val="008751E5"/>
    <w:rsid w:val="0087691F"/>
    <w:rsid w:val="00877362"/>
    <w:rsid w:val="008774DE"/>
    <w:rsid w:val="00880123"/>
    <w:rsid w:val="008805C4"/>
    <w:rsid w:val="008808D2"/>
    <w:rsid w:val="00880D7C"/>
    <w:rsid w:val="00880FC1"/>
    <w:rsid w:val="008826AC"/>
    <w:rsid w:val="00882DBA"/>
    <w:rsid w:val="00882F27"/>
    <w:rsid w:val="00890D30"/>
    <w:rsid w:val="0089193D"/>
    <w:rsid w:val="00891AA4"/>
    <w:rsid w:val="00892C96"/>
    <w:rsid w:val="00895157"/>
    <w:rsid w:val="008A2A72"/>
    <w:rsid w:val="008A4833"/>
    <w:rsid w:val="008A54BE"/>
    <w:rsid w:val="008A7C66"/>
    <w:rsid w:val="008B1309"/>
    <w:rsid w:val="008B1B52"/>
    <w:rsid w:val="008B30EC"/>
    <w:rsid w:val="008B4197"/>
    <w:rsid w:val="008B6270"/>
    <w:rsid w:val="008C374D"/>
    <w:rsid w:val="008C3B7D"/>
    <w:rsid w:val="008C445B"/>
    <w:rsid w:val="008C7BFD"/>
    <w:rsid w:val="008D056F"/>
    <w:rsid w:val="008D2DED"/>
    <w:rsid w:val="008D39DD"/>
    <w:rsid w:val="008D5197"/>
    <w:rsid w:val="008D5E61"/>
    <w:rsid w:val="008D5EFF"/>
    <w:rsid w:val="008D63AE"/>
    <w:rsid w:val="008E0CD2"/>
    <w:rsid w:val="008E2208"/>
    <w:rsid w:val="008E25D6"/>
    <w:rsid w:val="008E56AE"/>
    <w:rsid w:val="008E5ACB"/>
    <w:rsid w:val="008F0DBC"/>
    <w:rsid w:val="008F2D5A"/>
    <w:rsid w:val="008F3394"/>
    <w:rsid w:val="008F588A"/>
    <w:rsid w:val="008F6238"/>
    <w:rsid w:val="008F7003"/>
    <w:rsid w:val="00902082"/>
    <w:rsid w:val="00905F5F"/>
    <w:rsid w:val="00906E5E"/>
    <w:rsid w:val="00907553"/>
    <w:rsid w:val="00907EE7"/>
    <w:rsid w:val="00910216"/>
    <w:rsid w:val="0092099A"/>
    <w:rsid w:val="00924FB2"/>
    <w:rsid w:val="00925537"/>
    <w:rsid w:val="00925A6F"/>
    <w:rsid w:val="00926679"/>
    <w:rsid w:val="0092690C"/>
    <w:rsid w:val="0092771F"/>
    <w:rsid w:val="00930699"/>
    <w:rsid w:val="00931265"/>
    <w:rsid w:val="009349DE"/>
    <w:rsid w:val="00935FBB"/>
    <w:rsid w:val="009402CC"/>
    <w:rsid w:val="00940F2F"/>
    <w:rsid w:val="009419B3"/>
    <w:rsid w:val="00942435"/>
    <w:rsid w:val="0094297A"/>
    <w:rsid w:val="009438CA"/>
    <w:rsid w:val="0094542B"/>
    <w:rsid w:val="009454F1"/>
    <w:rsid w:val="009458A1"/>
    <w:rsid w:val="00945AA0"/>
    <w:rsid w:val="00950D7B"/>
    <w:rsid w:val="00953EDE"/>
    <w:rsid w:val="0095485F"/>
    <w:rsid w:val="00955734"/>
    <w:rsid w:val="009561B0"/>
    <w:rsid w:val="009575EA"/>
    <w:rsid w:val="009576DD"/>
    <w:rsid w:val="00957E1C"/>
    <w:rsid w:val="0096056A"/>
    <w:rsid w:val="00960B79"/>
    <w:rsid w:val="00966234"/>
    <w:rsid w:val="0096642D"/>
    <w:rsid w:val="009703B9"/>
    <w:rsid w:val="00970D52"/>
    <w:rsid w:val="009754B7"/>
    <w:rsid w:val="00975F59"/>
    <w:rsid w:val="0098232D"/>
    <w:rsid w:val="00983B98"/>
    <w:rsid w:val="0099003A"/>
    <w:rsid w:val="009909FE"/>
    <w:rsid w:val="00990D8C"/>
    <w:rsid w:val="00994909"/>
    <w:rsid w:val="009960DB"/>
    <w:rsid w:val="009A1CE0"/>
    <w:rsid w:val="009A1FA4"/>
    <w:rsid w:val="009A2580"/>
    <w:rsid w:val="009A2C48"/>
    <w:rsid w:val="009A52F8"/>
    <w:rsid w:val="009A6795"/>
    <w:rsid w:val="009A7717"/>
    <w:rsid w:val="009B339D"/>
    <w:rsid w:val="009B52E8"/>
    <w:rsid w:val="009C119E"/>
    <w:rsid w:val="009C4AED"/>
    <w:rsid w:val="009C61D2"/>
    <w:rsid w:val="009C7337"/>
    <w:rsid w:val="009D1C3D"/>
    <w:rsid w:val="009D2021"/>
    <w:rsid w:val="009D22BE"/>
    <w:rsid w:val="009D2B6D"/>
    <w:rsid w:val="009D3916"/>
    <w:rsid w:val="009D3C13"/>
    <w:rsid w:val="009D5BF3"/>
    <w:rsid w:val="009D7F0A"/>
    <w:rsid w:val="009E0BEA"/>
    <w:rsid w:val="009E0DEB"/>
    <w:rsid w:val="009E4C84"/>
    <w:rsid w:val="009E6487"/>
    <w:rsid w:val="009E6CC9"/>
    <w:rsid w:val="009E7126"/>
    <w:rsid w:val="009F070F"/>
    <w:rsid w:val="009F3360"/>
    <w:rsid w:val="009F41B9"/>
    <w:rsid w:val="009F4923"/>
    <w:rsid w:val="009F61E0"/>
    <w:rsid w:val="009F667A"/>
    <w:rsid w:val="009F6917"/>
    <w:rsid w:val="009F69A2"/>
    <w:rsid w:val="00A044C5"/>
    <w:rsid w:val="00A058B4"/>
    <w:rsid w:val="00A069EA"/>
    <w:rsid w:val="00A0706E"/>
    <w:rsid w:val="00A07078"/>
    <w:rsid w:val="00A07BAC"/>
    <w:rsid w:val="00A136BB"/>
    <w:rsid w:val="00A14121"/>
    <w:rsid w:val="00A1506F"/>
    <w:rsid w:val="00A153E7"/>
    <w:rsid w:val="00A21B63"/>
    <w:rsid w:val="00A22110"/>
    <w:rsid w:val="00A22A03"/>
    <w:rsid w:val="00A23E68"/>
    <w:rsid w:val="00A2788D"/>
    <w:rsid w:val="00A325F2"/>
    <w:rsid w:val="00A3428E"/>
    <w:rsid w:val="00A35070"/>
    <w:rsid w:val="00A35FAA"/>
    <w:rsid w:val="00A40252"/>
    <w:rsid w:val="00A412AA"/>
    <w:rsid w:val="00A44C48"/>
    <w:rsid w:val="00A45F57"/>
    <w:rsid w:val="00A47BEF"/>
    <w:rsid w:val="00A47D11"/>
    <w:rsid w:val="00A512E2"/>
    <w:rsid w:val="00A512EB"/>
    <w:rsid w:val="00A5157C"/>
    <w:rsid w:val="00A5165F"/>
    <w:rsid w:val="00A52E31"/>
    <w:rsid w:val="00A5434A"/>
    <w:rsid w:val="00A54E68"/>
    <w:rsid w:val="00A56A4D"/>
    <w:rsid w:val="00A57A2A"/>
    <w:rsid w:val="00A63F37"/>
    <w:rsid w:val="00A65D9D"/>
    <w:rsid w:val="00A66428"/>
    <w:rsid w:val="00A6673B"/>
    <w:rsid w:val="00A70123"/>
    <w:rsid w:val="00A704BC"/>
    <w:rsid w:val="00A70BA1"/>
    <w:rsid w:val="00A74309"/>
    <w:rsid w:val="00A7475B"/>
    <w:rsid w:val="00A74A45"/>
    <w:rsid w:val="00A76446"/>
    <w:rsid w:val="00A76876"/>
    <w:rsid w:val="00A769F0"/>
    <w:rsid w:val="00A771D4"/>
    <w:rsid w:val="00A82802"/>
    <w:rsid w:val="00A83B0C"/>
    <w:rsid w:val="00A85622"/>
    <w:rsid w:val="00A85B83"/>
    <w:rsid w:val="00A864E6"/>
    <w:rsid w:val="00A86DBE"/>
    <w:rsid w:val="00A91F94"/>
    <w:rsid w:val="00A97F1A"/>
    <w:rsid w:val="00AA0DE8"/>
    <w:rsid w:val="00AA4910"/>
    <w:rsid w:val="00AA60C8"/>
    <w:rsid w:val="00AB1445"/>
    <w:rsid w:val="00AB52C6"/>
    <w:rsid w:val="00AB5867"/>
    <w:rsid w:val="00AB6A75"/>
    <w:rsid w:val="00AB6AF5"/>
    <w:rsid w:val="00AC1B98"/>
    <w:rsid w:val="00AC457E"/>
    <w:rsid w:val="00AD3087"/>
    <w:rsid w:val="00AD486A"/>
    <w:rsid w:val="00AD5C50"/>
    <w:rsid w:val="00AD669A"/>
    <w:rsid w:val="00AD68DC"/>
    <w:rsid w:val="00AE01E3"/>
    <w:rsid w:val="00AE2879"/>
    <w:rsid w:val="00AE468C"/>
    <w:rsid w:val="00AE4C24"/>
    <w:rsid w:val="00AE694B"/>
    <w:rsid w:val="00AF019C"/>
    <w:rsid w:val="00AF056E"/>
    <w:rsid w:val="00AF061F"/>
    <w:rsid w:val="00AF0BE9"/>
    <w:rsid w:val="00AF15A8"/>
    <w:rsid w:val="00AF1A5F"/>
    <w:rsid w:val="00AF1ADE"/>
    <w:rsid w:val="00AF45A7"/>
    <w:rsid w:val="00AF59E3"/>
    <w:rsid w:val="00B02A41"/>
    <w:rsid w:val="00B03CA3"/>
    <w:rsid w:val="00B07E00"/>
    <w:rsid w:val="00B10C9B"/>
    <w:rsid w:val="00B11C22"/>
    <w:rsid w:val="00B122F9"/>
    <w:rsid w:val="00B13F95"/>
    <w:rsid w:val="00B1662E"/>
    <w:rsid w:val="00B171E4"/>
    <w:rsid w:val="00B21FD5"/>
    <w:rsid w:val="00B23DB4"/>
    <w:rsid w:val="00B26131"/>
    <w:rsid w:val="00B27EC2"/>
    <w:rsid w:val="00B308AA"/>
    <w:rsid w:val="00B31230"/>
    <w:rsid w:val="00B31465"/>
    <w:rsid w:val="00B33D6C"/>
    <w:rsid w:val="00B34B9B"/>
    <w:rsid w:val="00B37CB0"/>
    <w:rsid w:val="00B40CA3"/>
    <w:rsid w:val="00B4119D"/>
    <w:rsid w:val="00B419FB"/>
    <w:rsid w:val="00B454B5"/>
    <w:rsid w:val="00B50B65"/>
    <w:rsid w:val="00B51D33"/>
    <w:rsid w:val="00B533C6"/>
    <w:rsid w:val="00B539F0"/>
    <w:rsid w:val="00B54687"/>
    <w:rsid w:val="00B55AAD"/>
    <w:rsid w:val="00B565F0"/>
    <w:rsid w:val="00B61A98"/>
    <w:rsid w:val="00B63CC2"/>
    <w:rsid w:val="00B63E79"/>
    <w:rsid w:val="00B64D69"/>
    <w:rsid w:val="00B71DC8"/>
    <w:rsid w:val="00B721B7"/>
    <w:rsid w:val="00B75C79"/>
    <w:rsid w:val="00B76568"/>
    <w:rsid w:val="00B77D28"/>
    <w:rsid w:val="00B81C51"/>
    <w:rsid w:val="00B83898"/>
    <w:rsid w:val="00B84FEB"/>
    <w:rsid w:val="00B864CA"/>
    <w:rsid w:val="00B87C6C"/>
    <w:rsid w:val="00B92D92"/>
    <w:rsid w:val="00B94932"/>
    <w:rsid w:val="00B97BCF"/>
    <w:rsid w:val="00BA00FF"/>
    <w:rsid w:val="00BA2288"/>
    <w:rsid w:val="00BA3479"/>
    <w:rsid w:val="00BA490C"/>
    <w:rsid w:val="00BA64F8"/>
    <w:rsid w:val="00BB0F9F"/>
    <w:rsid w:val="00BB1506"/>
    <w:rsid w:val="00BB1D2D"/>
    <w:rsid w:val="00BB3CB2"/>
    <w:rsid w:val="00BB585C"/>
    <w:rsid w:val="00BC0A95"/>
    <w:rsid w:val="00BC128B"/>
    <w:rsid w:val="00BC37A3"/>
    <w:rsid w:val="00BC3A85"/>
    <w:rsid w:val="00BC4364"/>
    <w:rsid w:val="00BD319A"/>
    <w:rsid w:val="00BD49F4"/>
    <w:rsid w:val="00BD50CB"/>
    <w:rsid w:val="00BD55B2"/>
    <w:rsid w:val="00BD5BBA"/>
    <w:rsid w:val="00BD7397"/>
    <w:rsid w:val="00BE134B"/>
    <w:rsid w:val="00BE2542"/>
    <w:rsid w:val="00BE50D1"/>
    <w:rsid w:val="00BE690B"/>
    <w:rsid w:val="00BE7E74"/>
    <w:rsid w:val="00BF0985"/>
    <w:rsid w:val="00BF1F83"/>
    <w:rsid w:val="00BF33F7"/>
    <w:rsid w:val="00BF34F1"/>
    <w:rsid w:val="00BF54DD"/>
    <w:rsid w:val="00BF5E73"/>
    <w:rsid w:val="00BF65C0"/>
    <w:rsid w:val="00C0013A"/>
    <w:rsid w:val="00C05FF5"/>
    <w:rsid w:val="00C12CD5"/>
    <w:rsid w:val="00C14634"/>
    <w:rsid w:val="00C14A64"/>
    <w:rsid w:val="00C16199"/>
    <w:rsid w:val="00C1788A"/>
    <w:rsid w:val="00C1791E"/>
    <w:rsid w:val="00C2089B"/>
    <w:rsid w:val="00C21C10"/>
    <w:rsid w:val="00C21E1D"/>
    <w:rsid w:val="00C22D33"/>
    <w:rsid w:val="00C23236"/>
    <w:rsid w:val="00C23953"/>
    <w:rsid w:val="00C31A72"/>
    <w:rsid w:val="00C3237A"/>
    <w:rsid w:val="00C35443"/>
    <w:rsid w:val="00C3688A"/>
    <w:rsid w:val="00C37475"/>
    <w:rsid w:val="00C406A5"/>
    <w:rsid w:val="00C42443"/>
    <w:rsid w:val="00C43753"/>
    <w:rsid w:val="00C43F9E"/>
    <w:rsid w:val="00C443BB"/>
    <w:rsid w:val="00C44F0F"/>
    <w:rsid w:val="00C45DF5"/>
    <w:rsid w:val="00C46388"/>
    <w:rsid w:val="00C46567"/>
    <w:rsid w:val="00C46921"/>
    <w:rsid w:val="00C471CA"/>
    <w:rsid w:val="00C47A92"/>
    <w:rsid w:val="00C47B66"/>
    <w:rsid w:val="00C51421"/>
    <w:rsid w:val="00C52ACE"/>
    <w:rsid w:val="00C53A7E"/>
    <w:rsid w:val="00C54278"/>
    <w:rsid w:val="00C55415"/>
    <w:rsid w:val="00C55FAB"/>
    <w:rsid w:val="00C56825"/>
    <w:rsid w:val="00C56F23"/>
    <w:rsid w:val="00C60A57"/>
    <w:rsid w:val="00C60CD8"/>
    <w:rsid w:val="00C663AA"/>
    <w:rsid w:val="00C67A88"/>
    <w:rsid w:val="00C725B0"/>
    <w:rsid w:val="00C7587B"/>
    <w:rsid w:val="00C75F5E"/>
    <w:rsid w:val="00C760C5"/>
    <w:rsid w:val="00C76565"/>
    <w:rsid w:val="00C76EFC"/>
    <w:rsid w:val="00C808E8"/>
    <w:rsid w:val="00C81333"/>
    <w:rsid w:val="00C822E3"/>
    <w:rsid w:val="00C85CAF"/>
    <w:rsid w:val="00C869BF"/>
    <w:rsid w:val="00C86E5E"/>
    <w:rsid w:val="00C90EA4"/>
    <w:rsid w:val="00C91DAE"/>
    <w:rsid w:val="00C9213F"/>
    <w:rsid w:val="00C92ADD"/>
    <w:rsid w:val="00C93EBA"/>
    <w:rsid w:val="00C95EC1"/>
    <w:rsid w:val="00C96339"/>
    <w:rsid w:val="00CA1228"/>
    <w:rsid w:val="00CA37F5"/>
    <w:rsid w:val="00CA4805"/>
    <w:rsid w:val="00CA5C7E"/>
    <w:rsid w:val="00CA7190"/>
    <w:rsid w:val="00CB016C"/>
    <w:rsid w:val="00CB0E9F"/>
    <w:rsid w:val="00CB290E"/>
    <w:rsid w:val="00CB5583"/>
    <w:rsid w:val="00CB58C2"/>
    <w:rsid w:val="00CB7D33"/>
    <w:rsid w:val="00CC1CE1"/>
    <w:rsid w:val="00CC3E73"/>
    <w:rsid w:val="00CC6338"/>
    <w:rsid w:val="00CC7436"/>
    <w:rsid w:val="00CC7E97"/>
    <w:rsid w:val="00CD0207"/>
    <w:rsid w:val="00CD6650"/>
    <w:rsid w:val="00CE14CB"/>
    <w:rsid w:val="00CE303E"/>
    <w:rsid w:val="00CE31A3"/>
    <w:rsid w:val="00CE36DC"/>
    <w:rsid w:val="00CE7668"/>
    <w:rsid w:val="00CF1BE5"/>
    <w:rsid w:val="00CF2D68"/>
    <w:rsid w:val="00CF5DAA"/>
    <w:rsid w:val="00D003A2"/>
    <w:rsid w:val="00D00459"/>
    <w:rsid w:val="00D020E4"/>
    <w:rsid w:val="00D02F04"/>
    <w:rsid w:val="00D03452"/>
    <w:rsid w:val="00D0632F"/>
    <w:rsid w:val="00D07506"/>
    <w:rsid w:val="00D076A6"/>
    <w:rsid w:val="00D07F53"/>
    <w:rsid w:val="00D1050E"/>
    <w:rsid w:val="00D107B4"/>
    <w:rsid w:val="00D10884"/>
    <w:rsid w:val="00D10ADE"/>
    <w:rsid w:val="00D10CFD"/>
    <w:rsid w:val="00D1103D"/>
    <w:rsid w:val="00D1560A"/>
    <w:rsid w:val="00D156A7"/>
    <w:rsid w:val="00D178EA"/>
    <w:rsid w:val="00D22552"/>
    <w:rsid w:val="00D2334E"/>
    <w:rsid w:val="00D24104"/>
    <w:rsid w:val="00D243C1"/>
    <w:rsid w:val="00D25617"/>
    <w:rsid w:val="00D275D9"/>
    <w:rsid w:val="00D307FA"/>
    <w:rsid w:val="00D30D40"/>
    <w:rsid w:val="00D31BA2"/>
    <w:rsid w:val="00D414C9"/>
    <w:rsid w:val="00D43068"/>
    <w:rsid w:val="00D43792"/>
    <w:rsid w:val="00D43B19"/>
    <w:rsid w:val="00D448D7"/>
    <w:rsid w:val="00D46A74"/>
    <w:rsid w:val="00D50BF7"/>
    <w:rsid w:val="00D52365"/>
    <w:rsid w:val="00D56096"/>
    <w:rsid w:val="00D6176F"/>
    <w:rsid w:val="00D63853"/>
    <w:rsid w:val="00D64E40"/>
    <w:rsid w:val="00D66175"/>
    <w:rsid w:val="00D7175F"/>
    <w:rsid w:val="00D72699"/>
    <w:rsid w:val="00D72E45"/>
    <w:rsid w:val="00D73B51"/>
    <w:rsid w:val="00D74676"/>
    <w:rsid w:val="00D746A4"/>
    <w:rsid w:val="00D74983"/>
    <w:rsid w:val="00D804D5"/>
    <w:rsid w:val="00D816FC"/>
    <w:rsid w:val="00D83381"/>
    <w:rsid w:val="00D84F24"/>
    <w:rsid w:val="00D856C9"/>
    <w:rsid w:val="00D92B0C"/>
    <w:rsid w:val="00D92FF6"/>
    <w:rsid w:val="00D931B8"/>
    <w:rsid w:val="00D9665F"/>
    <w:rsid w:val="00D97070"/>
    <w:rsid w:val="00DA2723"/>
    <w:rsid w:val="00DA2E3D"/>
    <w:rsid w:val="00DA3855"/>
    <w:rsid w:val="00DA3A03"/>
    <w:rsid w:val="00DA3A10"/>
    <w:rsid w:val="00DA5770"/>
    <w:rsid w:val="00DA663C"/>
    <w:rsid w:val="00DA78A7"/>
    <w:rsid w:val="00DB30C7"/>
    <w:rsid w:val="00DB38ED"/>
    <w:rsid w:val="00DB3F62"/>
    <w:rsid w:val="00DB514F"/>
    <w:rsid w:val="00DB5416"/>
    <w:rsid w:val="00DB713C"/>
    <w:rsid w:val="00DB73C8"/>
    <w:rsid w:val="00DB7ADC"/>
    <w:rsid w:val="00DC249B"/>
    <w:rsid w:val="00DC2C1E"/>
    <w:rsid w:val="00DC3DD9"/>
    <w:rsid w:val="00DC573A"/>
    <w:rsid w:val="00DC61D9"/>
    <w:rsid w:val="00DD375A"/>
    <w:rsid w:val="00DD428E"/>
    <w:rsid w:val="00DD439E"/>
    <w:rsid w:val="00DD62CA"/>
    <w:rsid w:val="00DD6A65"/>
    <w:rsid w:val="00DD6F1F"/>
    <w:rsid w:val="00DE1E12"/>
    <w:rsid w:val="00DE243A"/>
    <w:rsid w:val="00DE3A85"/>
    <w:rsid w:val="00DE3C93"/>
    <w:rsid w:val="00DE3C9A"/>
    <w:rsid w:val="00DE5930"/>
    <w:rsid w:val="00DE5C84"/>
    <w:rsid w:val="00DF4280"/>
    <w:rsid w:val="00DF6831"/>
    <w:rsid w:val="00DF6AE0"/>
    <w:rsid w:val="00E00A49"/>
    <w:rsid w:val="00E00B5D"/>
    <w:rsid w:val="00E02D5A"/>
    <w:rsid w:val="00E04EE8"/>
    <w:rsid w:val="00E06D6F"/>
    <w:rsid w:val="00E17C08"/>
    <w:rsid w:val="00E17E69"/>
    <w:rsid w:val="00E21424"/>
    <w:rsid w:val="00E23CE0"/>
    <w:rsid w:val="00E253F2"/>
    <w:rsid w:val="00E2541A"/>
    <w:rsid w:val="00E257E6"/>
    <w:rsid w:val="00E3028B"/>
    <w:rsid w:val="00E32506"/>
    <w:rsid w:val="00E3499E"/>
    <w:rsid w:val="00E368C0"/>
    <w:rsid w:val="00E37A3C"/>
    <w:rsid w:val="00E402D3"/>
    <w:rsid w:val="00E410FF"/>
    <w:rsid w:val="00E42874"/>
    <w:rsid w:val="00E445F1"/>
    <w:rsid w:val="00E449D1"/>
    <w:rsid w:val="00E45191"/>
    <w:rsid w:val="00E50DB6"/>
    <w:rsid w:val="00E53188"/>
    <w:rsid w:val="00E538FC"/>
    <w:rsid w:val="00E53F51"/>
    <w:rsid w:val="00E565B2"/>
    <w:rsid w:val="00E61A59"/>
    <w:rsid w:val="00E62B9F"/>
    <w:rsid w:val="00E62BA1"/>
    <w:rsid w:val="00E62CB3"/>
    <w:rsid w:val="00E63131"/>
    <w:rsid w:val="00E64122"/>
    <w:rsid w:val="00E67A1D"/>
    <w:rsid w:val="00E70AFC"/>
    <w:rsid w:val="00E71C6E"/>
    <w:rsid w:val="00E72FB2"/>
    <w:rsid w:val="00E73911"/>
    <w:rsid w:val="00E74019"/>
    <w:rsid w:val="00E76A50"/>
    <w:rsid w:val="00E76BED"/>
    <w:rsid w:val="00E825F5"/>
    <w:rsid w:val="00E84502"/>
    <w:rsid w:val="00E84B5A"/>
    <w:rsid w:val="00E85187"/>
    <w:rsid w:val="00E859DB"/>
    <w:rsid w:val="00E86334"/>
    <w:rsid w:val="00E86424"/>
    <w:rsid w:val="00E86B84"/>
    <w:rsid w:val="00E90B3E"/>
    <w:rsid w:val="00E94541"/>
    <w:rsid w:val="00E94D88"/>
    <w:rsid w:val="00E96050"/>
    <w:rsid w:val="00E960DB"/>
    <w:rsid w:val="00E96DF0"/>
    <w:rsid w:val="00EA17A8"/>
    <w:rsid w:val="00EA4582"/>
    <w:rsid w:val="00EA510D"/>
    <w:rsid w:val="00EA5C69"/>
    <w:rsid w:val="00EA726D"/>
    <w:rsid w:val="00EB0190"/>
    <w:rsid w:val="00EB0A0E"/>
    <w:rsid w:val="00EB2D03"/>
    <w:rsid w:val="00EB4292"/>
    <w:rsid w:val="00EB4482"/>
    <w:rsid w:val="00EB47B1"/>
    <w:rsid w:val="00EB4CF7"/>
    <w:rsid w:val="00EB5889"/>
    <w:rsid w:val="00EB58D0"/>
    <w:rsid w:val="00EB698C"/>
    <w:rsid w:val="00EC1FAF"/>
    <w:rsid w:val="00EC586D"/>
    <w:rsid w:val="00EC5BA6"/>
    <w:rsid w:val="00EC60BA"/>
    <w:rsid w:val="00ED229E"/>
    <w:rsid w:val="00ED2D78"/>
    <w:rsid w:val="00ED3E93"/>
    <w:rsid w:val="00ED4E4D"/>
    <w:rsid w:val="00ED558D"/>
    <w:rsid w:val="00ED6465"/>
    <w:rsid w:val="00ED7701"/>
    <w:rsid w:val="00EE21A5"/>
    <w:rsid w:val="00EE578C"/>
    <w:rsid w:val="00EE74E9"/>
    <w:rsid w:val="00EE7C31"/>
    <w:rsid w:val="00EF0B95"/>
    <w:rsid w:val="00EF144F"/>
    <w:rsid w:val="00EF2B1F"/>
    <w:rsid w:val="00EF5524"/>
    <w:rsid w:val="00EF709A"/>
    <w:rsid w:val="00F01586"/>
    <w:rsid w:val="00F03150"/>
    <w:rsid w:val="00F03E46"/>
    <w:rsid w:val="00F0514A"/>
    <w:rsid w:val="00F103DD"/>
    <w:rsid w:val="00F110EE"/>
    <w:rsid w:val="00F116C7"/>
    <w:rsid w:val="00F1438D"/>
    <w:rsid w:val="00F14D3A"/>
    <w:rsid w:val="00F17501"/>
    <w:rsid w:val="00F202D9"/>
    <w:rsid w:val="00F30492"/>
    <w:rsid w:val="00F31291"/>
    <w:rsid w:val="00F32847"/>
    <w:rsid w:val="00F32DB4"/>
    <w:rsid w:val="00F40C25"/>
    <w:rsid w:val="00F4209F"/>
    <w:rsid w:val="00F44044"/>
    <w:rsid w:val="00F4471D"/>
    <w:rsid w:val="00F509E9"/>
    <w:rsid w:val="00F51048"/>
    <w:rsid w:val="00F5206E"/>
    <w:rsid w:val="00F5448F"/>
    <w:rsid w:val="00F56102"/>
    <w:rsid w:val="00F602BB"/>
    <w:rsid w:val="00F62082"/>
    <w:rsid w:val="00F62594"/>
    <w:rsid w:val="00F6264E"/>
    <w:rsid w:val="00F6344E"/>
    <w:rsid w:val="00F639BD"/>
    <w:rsid w:val="00F668E7"/>
    <w:rsid w:val="00F66D43"/>
    <w:rsid w:val="00F6798A"/>
    <w:rsid w:val="00F67CD8"/>
    <w:rsid w:val="00F73BE7"/>
    <w:rsid w:val="00F74FD5"/>
    <w:rsid w:val="00F75CF0"/>
    <w:rsid w:val="00F7605E"/>
    <w:rsid w:val="00F77055"/>
    <w:rsid w:val="00F77334"/>
    <w:rsid w:val="00F77E67"/>
    <w:rsid w:val="00F77F87"/>
    <w:rsid w:val="00F80497"/>
    <w:rsid w:val="00F805A1"/>
    <w:rsid w:val="00F84431"/>
    <w:rsid w:val="00F852AC"/>
    <w:rsid w:val="00F868A0"/>
    <w:rsid w:val="00F87179"/>
    <w:rsid w:val="00F91ABB"/>
    <w:rsid w:val="00F92BC7"/>
    <w:rsid w:val="00F945D1"/>
    <w:rsid w:val="00F94CE1"/>
    <w:rsid w:val="00F9752B"/>
    <w:rsid w:val="00F97E10"/>
    <w:rsid w:val="00FA2528"/>
    <w:rsid w:val="00FA2EA5"/>
    <w:rsid w:val="00FA62B5"/>
    <w:rsid w:val="00FA7DB3"/>
    <w:rsid w:val="00FB42C6"/>
    <w:rsid w:val="00FB4955"/>
    <w:rsid w:val="00FB64A0"/>
    <w:rsid w:val="00FB7E55"/>
    <w:rsid w:val="00FC0068"/>
    <w:rsid w:val="00FC0FDE"/>
    <w:rsid w:val="00FC13B6"/>
    <w:rsid w:val="00FC246C"/>
    <w:rsid w:val="00FC5603"/>
    <w:rsid w:val="00FC72D0"/>
    <w:rsid w:val="00FC7638"/>
    <w:rsid w:val="00FD2018"/>
    <w:rsid w:val="00FD3C8A"/>
    <w:rsid w:val="00FE0B39"/>
    <w:rsid w:val="00FE2519"/>
    <w:rsid w:val="00FE790C"/>
    <w:rsid w:val="00FF0166"/>
    <w:rsid w:val="00FF17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F1C44"/>
  <w15:docId w15:val="{5811ABE0-5408-4CE8-9CBD-5032A1B5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86"/>
      <w:ind w:left="118"/>
      <w:outlineLvl w:val="0"/>
    </w:pPr>
    <w:rPr>
      <w:sz w:val="33"/>
      <w:szCs w:val="33"/>
    </w:rPr>
  </w:style>
  <w:style w:type="paragraph" w:styleId="Heading2">
    <w:name w:val="heading 2"/>
    <w:basedOn w:val="Normal"/>
    <w:link w:val="Heading2Char"/>
    <w:uiPriority w:val="9"/>
    <w:unhideWhenUsed/>
    <w:qFormat/>
    <w:pPr>
      <w:spacing w:before="78"/>
      <w:ind w:left="178"/>
      <w:outlineLvl w:val="1"/>
    </w:pPr>
    <w:rPr>
      <w:sz w:val="29"/>
      <w:szCs w:val="29"/>
    </w:rPr>
  </w:style>
  <w:style w:type="paragraph" w:styleId="Heading3">
    <w:name w:val="heading 3"/>
    <w:basedOn w:val="Normal"/>
    <w:link w:val="Heading3Char"/>
    <w:uiPriority w:val="9"/>
    <w:unhideWhenUsed/>
    <w:qFormat/>
    <w:pPr>
      <w:spacing w:before="140"/>
      <w:ind w:left="298"/>
      <w:outlineLvl w:val="2"/>
    </w:pPr>
    <w:rPr>
      <w:b/>
      <w:bCs/>
      <w:sz w:val="24"/>
      <w:szCs w:val="24"/>
    </w:rPr>
  </w:style>
  <w:style w:type="paragraph" w:styleId="Heading4">
    <w:name w:val="heading 4"/>
    <w:basedOn w:val="Normal"/>
    <w:next w:val="Normal"/>
    <w:link w:val="Heading4Char"/>
    <w:uiPriority w:val="9"/>
    <w:semiHidden/>
    <w:unhideWhenUsed/>
    <w:qFormat/>
    <w:rsid w:val="007572A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298" w:hanging="20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74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A4"/>
    <w:rPr>
      <w:rFonts w:ascii="Segoe UI" w:eastAsia="Arial" w:hAnsi="Segoe UI" w:cs="Segoe UI"/>
      <w:sz w:val="18"/>
      <w:szCs w:val="18"/>
    </w:rPr>
  </w:style>
  <w:style w:type="table" w:styleId="TableGrid">
    <w:name w:val="Table Grid"/>
    <w:basedOn w:val="TableNormal"/>
    <w:uiPriority w:val="39"/>
    <w:rsid w:val="00A70123"/>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5CDA"/>
    <w:pPr>
      <w:tabs>
        <w:tab w:val="center" w:pos="4513"/>
        <w:tab w:val="right" w:pos="9026"/>
      </w:tabs>
    </w:pPr>
  </w:style>
  <w:style w:type="character" w:customStyle="1" w:styleId="HeaderChar">
    <w:name w:val="Header Char"/>
    <w:basedOn w:val="DefaultParagraphFont"/>
    <w:link w:val="Header"/>
    <w:uiPriority w:val="99"/>
    <w:rsid w:val="00165CDA"/>
    <w:rPr>
      <w:rFonts w:ascii="Arial" w:eastAsia="Arial" w:hAnsi="Arial" w:cs="Arial"/>
    </w:rPr>
  </w:style>
  <w:style w:type="paragraph" w:styleId="Footer">
    <w:name w:val="footer"/>
    <w:basedOn w:val="Normal"/>
    <w:link w:val="FooterChar"/>
    <w:uiPriority w:val="99"/>
    <w:unhideWhenUsed/>
    <w:rsid w:val="00165CDA"/>
    <w:pPr>
      <w:tabs>
        <w:tab w:val="center" w:pos="4513"/>
        <w:tab w:val="right" w:pos="9026"/>
      </w:tabs>
    </w:pPr>
  </w:style>
  <w:style w:type="character" w:customStyle="1" w:styleId="FooterChar">
    <w:name w:val="Footer Char"/>
    <w:basedOn w:val="DefaultParagraphFont"/>
    <w:link w:val="Footer"/>
    <w:uiPriority w:val="99"/>
    <w:rsid w:val="00165CDA"/>
    <w:rPr>
      <w:rFonts w:ascii="Arial" w:eastAsia="Arial" w:hAnsi="Arial" w:cs="Arial"/>
    </w:rPr>
  </w:style>
  <w:style w:type="character" w:styleId="CommentReference">
    <w:name w:val="annotation reference"/>
    <w:basedOn w:val="DefaultParagraphFont"/>
    <w:uiPriority w:val="99"/>
    <w:semiHidden/>
    <w:unhideWhenUsed/>
    <w:rsid w:val="00165CDA"/>
    <w:rPr>
      <w:sz w:val="16"/>
      <w:szCs w:val="16"/>
    </w:rPr>
  </w:style>
  <w:style w:type="paragraph" w:styleId="CommentText">
    <w:name w:val="annotation text"/>
    <w:basedOn w:val="Normal"/>
    <w:link w:val="CommentTextChar"/>
    <w:uiPriority w:val="99"/>
    <w:unhideWhenUsed/>
    <w:rsid w:val="00165CDA"/>
    <w:pPr>
      <w:widowControl/>
      <w:autoSpaceDE/>
      <w:autoSpaceDN/>
      <w:spacing w:after="160"/>
    </w:pPr>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rsid w:val="00165CDA"/>
    <w:rPr>
      <w:sz w:val="20"/>
      <w:szCs w:val="20"/>
      <w:lang w:val="en-AU"/>
    </w:rPr>
  </w:style>
  <w:style w:type="paragraph" w:styleId="Revision">
    <w:name w:val="Revision"/>
    <w:hidden/>
    <w:uiPriority w:val="99"/>
    <w:semiHidden/>
    <w:rsid w:val="00713B99"/>
    <w:pPr>
      <w:widowControl/>
      <w:autoSpaceDE/>
      <w:autoSpaceDN/>
    </w:pPr>
    <w:rPr>
      <w:rFonts w:ascii="Arial" w:eastAsia="Arial" w:hAnsi="Arial" w:cs="Arial"/>
    </w:rPr>
  </w:style>
  <w:style w:type="character" w:styleId="Emphasis">
    <w:name w:val="Emphasis"/>
    <w:basedOn w:val="DefaultParagraphFont"/>
    <w:uiPriority w:val="20"/>
    <w:qFormat/>
    <w:rsid w:val="00F84431"/>
    <w:rPr>
      <w:i/>
      <w:iCs/>
    </w:rPr>
  </w:style>
  <w:style w:type="paragraph" w:styleId="NormalWeb">
    <w:name w:val="Normal (Web)"/>
    <w:basedOn w:val="Normal"/>
    <w:uiPriority w:val="99"/>
    <w:unhideWhenUsed/>
    <w:rsid w:val="00C91DAE"/>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ListBullet">
    <w:name w:val="List Bullet"/>
    <w:basedOn w:val="Normal"/>
    <w:uiPriority w:val="99"/>
    <w:unhideWhenUsed/>
    <w:rsid w:val="00267007"/>
    <w:pPr>
      <w:widowControl/>
      <w:numPr>
        <w:numId w:val="3"/>
      </w:numPr>
      <w:autoSpaceDE/>
      <w:autoSpaceDN/>
      <w:spacing w:line="276" w:lineRule="auto"/>
      <w:contextualSpacing/>
    </w:pPr>
    <w:rPr>
      <w:rFonts w:eastAsiaTheme="minorHAnsi"/>
      <w:lang w:val="en-AU" w:eastAsia="en-AU"/>
    </w:rPr>
  </w:style>
  <w:style w:type="paragraph" w:styleId="ListBullet2">
    <w:name w:val="List Bullet 2"/>
    <w:basedOn w:val="Normal"/>
    <w:uiPriority w:val="99"/>
    <w:unhideWhenUsed/>
    <w:rsid w:val="00267007"/>
    <w:pPr>
      <w:widowControl/>
      <w:numPr>
        <w:ilvl w:val="1"/>
        <w:numId w:val="3"/>
      </w:numPr>
      <w:autoSpaceDE/>
      <w:autoSpaceDN/>
      <w:spacing w:line="276" w:lineRule="auto"/>
      <w:contextualSpacing/>
    </w:pPr>
    <w:rPr>
      <w:rFonts w:eastAsiaTheme="minorHAnsi"/>
      <w:lang w:val="en-AU" w:eastAsia="en-AU"/>
    </w:rPr>
  </w:style>
  <w:style w:type="paragraph" w:styleId="ListBullet3">
    <w:name w:val="List Bullet 3"/>
    <w:basedOn w:val="Normal"/>
    <w:uiPriority w:val="99"/>
    <w:unhideWhenUsed/>
    <w:rsid w:val="00267007"/>
    <w:pPr>
      <w:widowControl/>
      <w:numPr>
        <w:ilvl w:val="2"/>
        <w:numId w:val="3"/>
      </w:numPr>
      <w:autoSpaceDE/>
      <w:autoSpaceDN/>
      <w:spacing w:line="276" w:lineRule="auto"/>
      <w:contextualSpacing/>
    </w:pPr>
    <w:rPr>
      <w:rFonts w:eastAsiaTheme="minorHAnsi"/>
      <w:lang w:val="en-AU" w:eastAsia="en-AU"/>
    </w:rPr>
  </w:style>
  <w:style w:type="paragraph" w:styleId="ListContinue2">
    <w:name w:val="List Continue 2"/>
    <w:basedOn w:val="Normal"/>
    <w:uiPriority w:val="99"/>
    <w:semiHidden/>
    <w:unhideWhenUsed/>
    <w:rsid w:val="00267007"/>
    <w:pPr>
      <w:widowControl/>
      <w:autoSpaceDE/>
      <w:autoSpaceDN/>
      <w:spacing w:before="60" w:line="276" w:lineRule="auto"/>
      <w:ind w:left="851"/>
      <w:contextualSpacing/>
    </w:pPr>
    <w:rPr>
      <w:rFonts w:eastAsiaTheme="minorHAnsi"/>
      <w:lang w:val="en-AU" w:eastAsia="en-AU"/>
    </w:rPr>
  </w:style>
  <w:style w:type="paragraph" w:customStyle="1" w:styleId="normalafterlisttable">
    <w:name w:val="normal after list/table"/>
    <w:basedOn w:val="Normal"/>
    <w:rsid w:val="00267007"/>
    <w:pPr>
      <w:widowControl/>
      <w:overflowPunct w:val="0"/>
      <w:spacing w:before="240" w:after="120" w:line="276" w:lineRule="auto"/>
    </w:pPr>
    <w:rPr>
      <w:rFonts w:eastAsiaTheme="minorHAnsi"/>
      <w:lang w:val="en-AU"/>
    </w:rPr>
  </w:style>
  <w:style w:type="numbering" w:customStyle="1" w:styleId="SDbulletlist">
    <w:name w:val="SD bullet list"/>
    <w:uiPriority w:val="99"/>
    <w:rsid w:val="00267007"/>
    <w:pPr>
      <w:numPr>
        <w:numId w:val="3"/>
      </w:numPr>
    </w:pPr>
  </w:style>
  <w:style w:type="character" w:styleId="Hyperlink">
    <w:name w:val="Hyperlink"/>
    <w:basedOn w:val="DefaultParagraphFont"/>
    <w:uiPriority w:val="99"/>
    <w:unhideWhenUsed/>
    <w:rsid w:val="000D480B"/>
    <w:rPr>
      <w:color w:val="0000FF"/>
      <w:u w:val="single"/>
    </w:rPr>
  </w:style>
  <w:style w:type="paragraph" w:customStyle="1" w:styleId="Note">
    <w:name w:val="Note"/>
    <w:qFormat/>
    <w:rsid w:val="006162E7"/>
    <w:pPr>
      <w:widowControl/>
      <w:tabs>
        <w:tab w:val="left" w:pos="1418"/>
      </w:tabs>
      <w:autoSpaceDE/>
      <w:autoSpaceDN/>
      <w:spacing w:before="120"/>
      <w:ind w:left="992" w:hanging="567"/>
    </w:pPr>
    <w:rPr>
      <w:rFonts w:ascii="Arial" w:eastAsia="Times New Roman" w:hAnsi="Arial" w:cs="Arial"/>
      <w:sz w:val="18"/>
      <w:szCs w:val="20"/>
      <w:lang w:val="en-AU"/>
    </w:rPr>
  </w:style>
  <w:style w:type="paragraph" w:styleId="CommentSubject">
    <w:name w:val="annotation subject"/>
    <w:basedOn w:val="CommentText"/>
    <w:next w:val="CommentText"/>
    <w:link w:val="CommentSubjectChar"/>
    <w:uiPriority w:val="99"/>
    <w:semiHidden/>
    <w:unhideWhenUsed/>
    <w:rsid w:val="004D5A6F"/>
    <w:pPr>
      <w:widowControl w:val="0"/>
      <w:autoSpaceDE w:val="0"/>
      <w:autoSpaceDN w:val="0"/>
      <w:spacing w:after="0"/>
    </w:pPr>
    <w:rPr>
      <w:rFonts w:ascii="Arial" w:eastAsia="Arial" w:hAnsi="Arial" w:cs="Arial"/>
      <w:b/>
      <w:bCs/>
      <w:lang w:val="en-US"/>
    </w:rPr>
  </w:style>
  <w:style w:type="character" w:customStyle="1" w:styleId="CommentSubjectChar">
    <w:name w:val="Comment Subject Char"/>
    <w:basedOn w:val="CommentTextChar"/>
    <w:link w:val="CommentSubject"/>
    <w:uiPriority w:val="99"/>
    <w:semiHidden/>
    <w:rsid w:val="004D5A6F"/>
    <w:rPr>
      <w:rFonts w:ascii="Arial" w:eastAsia="Arial" w:hAnsi="Arial" w:cs="Arial"/>
      <w:b/>
      <w:bCs/>
      <w:sz w:val="20"/>
      <w:szCs w:val="20"/>
      <w:lang w:val="en-AU"/>
    </w:rPr>
  </w:style>
  <w:style w:type="paragraph" w:styleId="ListNumber3">
    <w:name w:val="List Number 3"/>
    <w:basedOn w:val="Normal"/>
    <w:uiPriority w:val="99"/>
    <w:semiHidden/>
    <w:unhideWhenUsed/>
    <w:rsid w:val="007572AE"/>
    <w:pPr>
      <w:numPr>
        <w:numId w:val="4"/>
      </w:numPr>
      <w:contextualSpacing/>
    </w:pPr>
  </w:style>
  <w:style w:type="paragraph" w:customStyle="1" w:styleId="Heading4normal">
    <w:name w:val="Heading 4 normal"/>
    <w:basedOn w:val="Heading4"/>
    <w:qFormat/>
    <w:rsid w:val="007572AE"/>
    <w:pPr>
      <w:keepNext w:val="0"/>
      <w:keepLines w:val="0"/>
      <w:widowControl/>
      <w:numPr>
        <w:ilvl w:val="3"/>
      </w:numPr>
      <w:tabs>
        <w:tab w:val="left" w:pos="851"/>
      </w:tabs>
      <w:overflowPunct w:val="0"/>
      <w:adjustRightInd w:val="0"/>
      <w:spacing w:before="120" w:after="120" w:line="276" w:lineRule="auto"/>
      <w:ind w:left="851" w:hanging="851"/>
      <w:textAlignment w:val="baseline"/>
    </w:pPr>
    <w:rPr>
      <w:rFonts w:ascii="Arial" w:hAnsi="Arial"/>
      <w:i w:val="0"/>
      <w:color w:val="auto"/>
      <w:kern w:val="32"/>
      <w:szCs w:val="26"/>
      <w:lang w:val="en-AU"/>
    </w:rPr>
  </w:style>
  <w:style w:type="character" w:customStyle="1" w:styleId="Heading4Char">
    <w:name w:val="Heading 4 Char"/>
    <w:basedOn w:val="DefaultParagraphFont"/>
    <w:link w:val="Heading4"/>
    <w:uiPriority w:val="9"/>
    <w:semiHidden/>
    <w:rsid w:val="007572AE"/>
    <w:rPr>
      <w:rFonts w:asciiTheme="majorHAnsi" w:eastAsiaTheme="majorEastAsia" w:hAnsiTheme="majorHAnsi" w:cstheme="majorBidi"/>
      <w:i/>
      <w:iCs/>
      <w:color w:val="365F91" w:themeColor="accent1" w:themeShade="BF"/>
    </w:rPr>
  </w:style>
  <w:style w:type="character" w:customStyle="1" w:styleId="cs-consultation-cta-link-text2">
    <w:name w:val="cs-consultation-cta-link-text2"/>
    <w:basedOn w:val="DefaultParagraphFont"/>
    <w:rsid w:val="00827DA7"/>
    <w:rPr>
      <w:sz w:val="36"/>
      <w:szCs w:val="36"/>
      <w:u w:val="single"/>
    </w:rPr>
  </w:style>
  <w:style w:type="character" w:styleId="Strong">
    <w:name w:val="Strong"/>
    <w:basedOn w:val="DefaultParagraphFont"/>
    <w:uiPriority w:val="22"/>
    <w:qFormat/>
    <w:rsid w:val="0070160A"/>
    <w:rPr>
      <w:b/>
      <w:bCs/>
    </w:rPr>
  </w:style>
  <w:style w:type="character" w:customStyle="1" w:styleId="sr-only1">
    <w:name w:val="sr-only1"/>
    <w:basedOn w:val="DefaultParagraphFont"/>
    <w:rsid w:val="00A7475B"/>
    <w:rPr>
      <w:bdr w:val="none" w:sz="0" w:space="0" w:color="auto" w:frame="1"/>
    </w:rPr>
  </w:style>
  <w:style w:type="character" w:customStyle="1" w:styleId="the-question">
    <w:name w:val="the-question"/>
    <w:basedOn w:val="DefaultParagraphFont"/>
    <w:rsid w:val="004C3185"/>
  </w:style>
  <w:style w:type="character" w:customStyle="1" w:styleId="hide">
    <w:name w:val="hide"/>
    <w:basedOn w:val="DefaultParagraphFont"/>
    <w:rsid w:val="004C3185"/>
  </w:style>
  <w:style w:type="paragraph" w:customStyle="1" w:styleId="printed-select-quantity-notice">
    <w:name w:val="printed-select-quantity-notice"/>
    <w:basedOn w:val="Normal"/>
    <w:rsid w:val="004C318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rinted-item-list">
    <w:name w:val="printed-item-list"/>
    <w:basedOn w:val="Normal"/>
    <w:rsid w:val="004C318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printed-item-label">
    <w:name w:val="printed-item-label"/>
    <w:basedOn w:val="DefaultParagraphFont"/>
    <w:rsid w:val="004C3185"/>
  </w:style>
  <w:style w:type="character" w:customStyle="1" w:styleId="cs-toc-answered">
    <w:name w:val="cs-toc-answered"/>
    <w:basedOn w:val="DefaultParagraphFont"/>
    <w:rsid w:val="00064DF9"/>
  </w:style>
  <w:style w:type="character" w:customStyle="1" w:styleId="cs-label-required1">
    <w:name w:val="cs-label-required1"/>
    <w:basedOn w:val="DefaultParagraphFont"/>
    <w:rsid w:val="00064DF9"/>
    <w:rPr>
      <w:color w:val="666666"/>
      <w:sz w:val="24"/>
      <w:szCs w:val="24"/>
    </w:rPr>
  </w:style>
  <w:style w:type="paragraph" w:styleId="z-TopofForm">
    <w:name w:val="HTML Top of Form"/>
    <w:basedOn w:val="Normal"/>
    <w:next w:val="Normal"/>
    <w:link w:val="z-TopofFormChar"/>
    <w:hidden/>
    <w:uiPriority w:val="99"/>
    <w:semiHidden/>
    <w:unhideWhenUsed/>
    <w:rsid w:val="00064DF9"/>
    <w:pPr>
      <w:widowControl/>
      <w:pBdr>
        <w:bottom w:val="single" w:sz="6" w:space="1" w:color="auto"/>
      </w:pBdr>
      <w:autoSpaceDE/>
      <w:autoSpaceDN/>
      <w:jc w:val="center"/>
    </w:pPr>
    <w:rPr>
      <w:rFonts w:eastAsia="Times New Roman"/>
      <w:vanish/>
      <w:sz w:val="16"/>
      <w:szCs w:val="16"/>
      <w:lang w:val="en-AU" w:eastAsia="en-AU"/>
    </w:rPr>
  </w:style>
  <w:style w:type="character" w:customStyle="1" w:styleId="z-TopofFormChar">
    <w:name w:val="z-Top of Form Char"/>
    <w:basedOn w:val="DefaultParagraphFont"/>
    <w:link w:val="z-TopofForm"/>
    <w:uiPriority w:val="99"/>
    <w:semiHidden/>
    <w:rsid w:val="00064DF9"/>
    <w:rPr>
      <w:rFonts w:ascii="Arial" w:eastAsia="Times New Roman" w:hAnsi="Arial" w:cs="Arial"/>
      <w:vanish/>
      <w:sz w:val="16"/>
      <w:szCs w:val="16"/>
      <w:lang w:val="en-AU" w:eastAsia="en-AU"/>
    </w:rPr>
  </w:style>
  <w:style w:type="paragraph" w:styleId="z-BottomofForm">
    <w:name w:val="HTML Bottom of Form"/>
    <w:basedOn w:val="Normal"/>
    <w:next w:val="Normal"/>
    <w:link w:val="z-BottomofFormChar"/>
    <w:hidden/>
    <w:uiPriority w:val="99"/>
    <w:semiHidden/>
    <w:unhideWhenUsed/>
    <w:rsid w:val="00064DF9"/>
    <w:pPr>
      <w:widowControl/>
      <w:pBdr>
        <w:top w:val="single" w:sz="6" w:space="1" w:color="auto"/>
      </w:pBdr>
      <w:autoSpaceDE/>
      <w:autoSpaceDN/>
      <w:jc w:val="center"/>
    </w:pPr>
    <w:rPr>
      <w:rFonts w:eastAsia="Times New Roman"/>
      <w:vanish/>
      <w:sz w:val="16"/>
      <w:szCs w:val="16"/>
      <w:lang w:val="en-AU" w:eastAsia="en-AU"/>
    </w:rPr>
  </w:style>
  <w:style w:type="character" w:customStyle="1" w:styleId="z-BottomofFormChar">
    <w:name w:val="z-Bottom of Form Char"/>
    <w:basedOn w:val="DefaultParagraphFont"/>
    <w:link w:val="z-BottomofForm"/>
    <w:uiPriority w:val="99"/>
    <w:semiHidden/>
    <w:rsid w:val="00064DF9"/>
    <w:rPr>
      <w:rFonts w:ascii="Arial" w:eastAsia="Times New Roman" w:hAnsi="Arial" w:cs="Arial"/>
      <w:vanish/>
      <w:sz w:val="16"/>
      <w:szCs w:val="16"/>
      <w:lang w:val="en-AU" w:eastAsia="en-AU"/>
    </w:rPr>
  </w:style>
  <w:style w:type="character" w:customStyle="1" w:styleId="show-when-no-js1">
    <w:name w:val="show-when-no-js1"/>
    <w:basedOn w:val="DefaultParagraphFont"/>
    <w:rsid w:val="00AC1B98"/>
    <w:rPr>
      <w:vanish/>
      <w:webHidden w:val="0"/>
      <w:specVanish w:val="0"/>
    </w:rPr>
  </w:style>
  <w:style w:type="character" w:customStyle="1" w:styleId="cs-radio-label-inner-input4">
    <w:name w:val="cs-radio-label-inner-input4"/>
    <w:basedOn w:val="DefaultParagraphFont"/>
    <w:rsid w:val="00AC1B98"/>
  </w:style>
  <w:style w:type="character" w:customStyle="1" w:styleId="cs-radio-label-inner-text4">
    <w:name w:val="cs-radio-label-inner-text4"/>
    <w:basedOn w:val="DefaultParagraphFont"/>
    <w:rsid w:val="00AC1B98"/>
  </w:style>
  <w:style w:type="character" w:customStyle="1" w:styleId="Heading1Char">
    <w:name w:val="Heading 1 Char"/>
    <w:basedOn w:val="DefaultParagraphFont"/>
    <w:link w:val="Heading1"/>
    <w:uiPriority w:val="9"/>
    <w:rsid w:val="007C070A"/>
    <w:rPr>
      <w:rFonts w:ascii="Arial" w:eastAsia="Arial" w:hAnsi="Arial" w:cs="Arial"/>
      <w:sz w:val="33"/>
      <w:szCs w:val="33"/>
    </w:rPr>
  </w:style>
  <w:style w:type="character" w:customStyle="1" w:styleId="Heading2Char">
    <w:name w:val="Heading 2 Char"/>
    <w:basedOn w:val="DefaultParagraphFont"/>
    <w:link w:val="Heading2"/>
    <w:uiPriority w:val="9"/>
    <w:rsid w:val="007C070A"/>
    <w:rPr>
      <w:rFonts w:ascii="Arial" w:eastAsia="Arial" w:hAnsi="Arial" w:cs="Arial"/>
      <w:sz w:val="29"/>
      <w:szCs w:val="29"/>
    </w:rPr>
  </w:style>
  <w:style w:type="character" w:customStyle="1" w:styleId="Heading3Char">
    <w:name w:val="Heading 3 Char"/>
    <w:basedOn w:val="DefaultParagraphFont"/>
    <w:link w:val="Heading3"/>
    <w:uiPriority w:val="9"/>
    <w:rsid w:val="007C070A"/>
    <w:rPr>
      <w:rFonts w:ascii="Arial" w:eastAsia="Arial" w:hAnsi="Arial" w:cs="Arial"/>
      <w:b/>
      <w:bCs/>
      <w:sz w:val="24"/>
      <w:szCs w:val="24"/>
    </w:rPr>
  </w:style>
  <w:style w:type="character" w:styleId="UnresolvedMention">
    <w:name w:val="Unresolved Mention"/>
    <w:basedOn w:val="DefaultParagraphFont"/>
    <w:uiPriority w:val="99"/>
    <w:semiHidden/>
    <w:unhideWhenUsed/>
    <w:rsid w:val="00D414C9"/>
    <w:rPr>
      <w:color w:val="605E5C"/>
      <w:shd w:val="clear" w:color="auto" w:fill="E1DFDD"/>
    </w:rPr>
  </w:style>
  <w:style w:type="character" w:styleId="FollowedHyperlink">
    <w:name w:val="FollowedHyperlink"/>
    <w:basedOn w:val="DefaultParagraphFont"/>
    <w:uiPriority w:val="99"/>
    <w:semiHidden/>
    <w:unhideWhenUsed/>
    <w:rsid w:val="00D414C9"/>
    <w:rPr>
      <w:color w:val="800080" w:themeColor="followedHyperlink"/>
      <w:u w:val="single"/>
    </w:rPr>
  </w:style>
  <w:style w:type="character" w:customStyle="1" w:styleId="BodyTextChar">
    <w:name w:val="Body Text Char"/>
    <w:basedOn w:val="DefaultParagraphFont"/>
    <w:link w:val="BodyText"/>
    <w:uiPriority w:val="1"/>
    <w:rsid w:val="0055389C"/>
    <w:rPr>
      <w:rFonts w:ascii="Arial" w:eastAsia="Arial" w:hAnsi="Arial" w:cs="Arial"/>
      <w:sz w:val="24"/>
      <w:szCs w:val="24"/>
    </w:rPr>
  </w:style>
  <w:style w:type="paragraph" w:customStyle="1" w:styleId="pf0">
    <w:name w:val="pf0"/>
    <w:basedOn w:val="Normal"/>
    <w:rsid w:val="00C60CD8"/>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C60CD8"/>
    <w:rPr>
      <w:rFonts w:ascii="Segoe UI" w:hAnsi="Segoe UI" w:cs="Segoe UI" w:hint="default"/>
      <w:b/>
      <w:bCs/>
      <w:color w:val="1F4E79"/>
      <w:sz w:val="18"/>
      <w:szCs w:val="18"/>
    </w:rPr>
  </w:style>
  <w:style w:type="character" w:customStyle="1" w:styleId="cf21">
    <w:name w:val="cf21"/>
    <w:basedOn w:val="DefaultParagraphFont"/>
    <w:rsid w:val="00C60CD8"/>
    <w:rPr>
      <w:rFonts w:ascii="Segoe UI" w:hAnsi="Segoe UI" w:cs="Segoe UI" w:hint="default"/>
      <w:color w:val="366092"/>
      <w:sz w:val="18"/>
      <w:szCs w:val="18"/>
    </w:rPr>
  </w:style>
  <w:style w:type="table" w:styleId="TableGridLight">
    <w:name w:val="Grid Table Light"/>
    <w:basedOn w:val="TableNormal"/>
    <w:uiPriority w:val="40"/>
    <w:rsid w:val="00244AFE"/>
    <w:pPr>
      <w:widowControl/>
      <w:autoSpaceDE/>
      <w:autoSpaceDN/>
    </w:pPr>
    <w:rPr>
      <w:kern w:val="2"/>
      <w:lang w:val="en-AU"/>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ld">
    <w:name w:val="bold"/>
    <w:uiPriority w:val="1"/>
    <w:qFormat/>
    <w:rsid w:val="007C6002"/>
    <w:rPr>
      <w:b/>
    </w:rPr>
  </w:style>
  <w:style w:type="character" w:customStyle="1" w:styleId="italics">
    <w:name w:val="italics"/>
    <w:basedOn w:val="DefaultParagraphFont"/>
    <w:uiPriority w:val="2"/>
    <w:qFormat/>
    <w:rsid w:val="005D6DF9"/>
    <w:rPr>
      <w:i/>
      <w:iCs/>
    </w:rPr>
  </w:style>
  <w:style w:type="paragraph" w:customStyle="1" w:styleId="unHeading4">
    <w:name w:val="unHeading4"/>
    <w:basedOn w:val="Heading4"/>
    <w:uiPriority w:val="8"/>
    <w:qFormat/>
    <w:rsid w:val="004072CC"/>
    <w:pPr>
      <w:widowControl/>
      <w:tabs>
        <w:tab w:val="left" w:pos="1134"/>
        <w:tab w:val="left" w:pos="1418"/>
      </w:tabs>
      <w:suppressAutoHyphens/>
      <w:autoSpaceDE/>
      <w:autoSpaceDN/>
      <w:spacing w:before="300" w:after="120"/>
    </w:pPr>
    <w:rPr>
      <w:b/>
      <w:i w:val="0"/>
      <w:color w:val="1F497D" w:themeColor="text2"/>
      <w:kern w:val="32"/>
      <w:sz w:val="24"/>
      <w:szCs w:val="24"/>
      <w:lang w:val="en-AU"/>
    </w:rPr>
  </w:style>
  <w:style w:type="paragraph" w:customStyle="1" w:styleId="NotesBoxBullet">
    <w:name w:val="Notes Box Bullet"/>
    <w:basedOn w:val="Normal"/>
    <w:uiPriority w:val="15"/>
    <w:qFormat/>
    <w:rsid w:val="00043E1E"/>
    <w:pPr>
      <w:widowControl/>
      <w:numPr>
        <w:numId w:val="39"/>
      </w:numPr>
      <w:pBdr>
        <w:top w:val="single" w:sz="4" w:space="14" w:color="4F81BD" w:themeColor="accent1"/>
        <w:left w:val="single" w:sz="4" w:space="14" w:color="4F81BD" w:themeColor="accent1"/>
        <w:bottom w:val="single" w:sz="4" w:space="14" w:color="4F81BD" w:themeColor="accent1"/>
        <w:right w:val="single" w:sz="4" w:space="14" w:color="4F81BD" w:themeColor="accent1"/>
      </w:pBdr>
      <w:suppressAutoHyphens/>
      <w:autoSpaceDE/>
      <w:autoSpaceDN/>
      <w:spacing w:before="120" w:after="120"/>
      <w:ind w:right="284"/>
    </w:pPr>
    <w:rPr>
      <w:rFonts w:asciiTheme="minorHAnsi" w:eastAsiaTheme="minorHAnsi" w:hAnsiTheme="minorHAnsi" w:cstheme="minorBidi"/>
      <w:color w:val="000000" w:themeColor="text1"/>
      <w:sz w:val="20"/>
      <w:szCs w:val="20"/>
      <w:lang w:val="en-AU"/>
    </w:rPr>
  </w:style>
  <w:style w:type="numbering" w:customStyle="1" w:styleId="NotesBoxBullets">
    <w:name w:val="Notes Box Bullets"/>
    <w:uiPriority w:val="99"/>
    <w:rsid w:val="00043E1E"/>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8246">
      <w:bodyDiv w:val="1"/>
      <w:marLeft w:val="300"/>
      <w:marRight w:val="300"/>
      <w:marTop w:val="300"/>
      <w:marBottom w:val="300"/>
      <w:divBdr>
        <w:top w:val="none" w:sz="0" w:space="0" w:color="auto"/>
        <w:left w:val="none" w:sz="0" w:space="0" w:color="auto"/>
        <w:bottom w:val="none" w:sz="0" w:space="0" w:color="auto"/>
        <w:right w:val="none" w:sz="0" w:space="0" w:color="auto"/>
      </w:divBdr>
    </w:div>
    <w:div w:id="179701885">
      <w:bodyDiv w:val="1"/>
      <w:marLeft w:val="0"/>
      <w:marRight w:val="0"/>
      <w:marTop w:val="0"/>
      <w:marBottom w:val="0"/>
      <w:divBdr>
        <w:top w:val="none" w:sz="0" w:space="0" w:color="auto"/>
        <w:left w:val="none" w:sz="0" w:space="0" w:color="auto"/>
        <w:bottom w:val="none" w:sz="0" w:space="0" w:color="auto"/>
        <w:right w:val="none" w:sz="0" w:space="0" w:color="auto"/>
      </w:divBdr>
      <w:divsChild>
        <w:div w:id="1927497533">
          <w:marLeft w:val="0"/>
          <w:marRight w:val="0"/>
          <w:marTop w:val="0"/>
          <w:marBottom w:val="0"/>
          <w:divBdr>
            <w:top w:val="none" w:sz="0" w:space="0" w:color="auto"/>
            <w:left w:val="none" w:sz="0" w:space="0" w:color="auto"/>
            <w:bottom w:val="none" w:sz="0" w:space="0" w:color="auto"/>
            <w:right w:val="none" w:sz="0" w:space="0" w:color="auto"/>
          </w:divBdr>
          <w:divsChild>
            <w:div w:id="1277907369">
              <w:marLeft w:val="0"/>
              <w:marRight w:val="0"/>
              <w:marTop w:val="0"/>
              <w:marBottom w:val="0"/>
              <w:divBdr>
                <w:top w:val="none" w:sz="0" w:space="0" w:color="auto"/>
                <w:left w:val="none" w:sz="0" w:space="0" w:color="auto"/>
                <w:bottom w:val="none" w:sz="0" w:space="0" w:color="auto"/>
                <w:right w:val="none" w:sz="0" w:space="0" w:color="auto"/>
              </w:divBdr>
              <w:divsChild>
                <w:div w:id="1510605202">
                  <w:marLeft w:val="0"/>
                  <w:marRight w:val="0"/>
                  <w:marTop w:val="0"/>
                  <w:marBottom w:val="0"/>
                  <w:divBdr>
                    <w:top w:val="none" w:sz="0" w:space="0" w:color="auto"/>
                    <w:left w:val="none" w:sz="0" w:space="0" w:color="auto"/>
                    <w:bottom w:val="none" w:sz="0" w:space="0" w:color="auto"/>
                    <w:right w:val="none" w:sz="0" w:space="0" w:color="auto"/>
                  </w:divBdr>
                  <w:divsChild>
                    <w:div w:id="1979992705">
                      <w:marLeft w:val="0"/>
                      <w:marRight w:val="0"/>
                      <w:marTop w:val="0"/>
                      <w:marBottom w:val="0"/>
                      <w:divBdr>
                        <w:top w:val="none" w:sz="0" w:space="0" w:color="auto"/>
                        <w:left w:val="none" w:sz="0" w:space="0" w:color="auto"/>
                        <w:bottom w:val="none" w:sz="0" w:space="0" w:color="auto"/>
                        <w:right w:val="none" w:sz="0" w:space="0" w:color="auto"/>
                      </w:divBdr>
                      <w:divsChild>
                        <w:div w:id="1744984587">
                          <w:marLeft w:val="0"/>
                          <w:marRight w:val="0"/>
                          <w:marTop w:val="0"/>
                          <w:marBottom w:val="0"/>
                          <w:divBdr>
                            <w:top w:val="none" w:sz="0" w:space="0" w:color="auto"/>
                            <w:left w:val="none" w:sz="0" w:space="0" w:color="auto"/>
                            <w:bottom w:val="none" w:sz="0" w:space="0" w:color="auto"/>
                            <w:right w:val="none" w:sz="0" w:space="0" w:color="auto"/>
                          </w:divBdr>
                          <w:divsChild>
                            <w:div w:id="1247108105">
                              <w:marLeft w:val="0"/>
                              <w:marRight w:val="0"/>
                              <w:marTop w:val="0"/>
                              <w:marBottom w:val="0"/>
                              <w:divBdr>
                                <w:top w:val="none" w:sz="0" w:space="0" w:color="auto"/>
                                <w:left w:val="none" w:sz="0" w:space="0" w:color="auto"/>
                                <w:bottom w:val="none" w:sz="0" w:space="0" w:color="auto"/>
                                <w:right w:val="none" w:sz="0" w:space="0" w:color="auto"/>
                              </w:divBdr>
                              <w:divsChild>
                                <w:div w:id="362245233">
                                  <w:marLeft w:val="0"/>
                                  <w:marRight w:val="0"/>
                                  <w:marTop w:val="0"/>
                                  <w:marBottom w:val="0"/>
                                  <w:divBdr>
                                    <w:top w:val="none" w:sz="0" w:space="0" w:color="auto"/>
                                    <w:left w:val="none" w:sz="0" w:space="0" w:color="auto"/>
                                    <w:bottom w:val="none" w:sz="0" w:space="0" w:color="auto"/>
                                    <w:right w:val="none" w:sz="0" w:space="0" w:color="auto"/>
                                  </w:divBdr>
                                  <w:divsChild>
                                    <w:div w:id="1535339825">
                                      <w:marLeft w:val="0"/>
                                      <w:marRight w:val="0"/>
                                      <w:marTop w:val="0"/>
                                      <w:marBottom w:val="0"/>
                                      <w:divBdr>
                                        <w:top w:val="none" w:sz="0" w:space="0" w:color="auto"/>
                                        <w:left w:val="none" w:sz="0" w:space="0" w:color="auto"/>
                                        <w:bottom w:val="none" w:sz="0" w:space="0" w:color="auto"/>
                                        <w:right w:val="none" w:sz="0" w:space="0" w:color="auto"/>
                                      </w:divBdr>
                                      <w:divsChild>
                                        <w:div w:id="1507281964">
                                          <w:marLeft w:val="0"/>
                                          <w:marRight w:val="0"/>
                                          <w:marTop w:val="0"/>
                                          <w:marBottom w:val="0"/>
                                          <w:divBdr>
                                            <w:top w:val="none" w:sz="0" w:space="0" w:color="auto"/>
                                            <w:left w:val="none" w:sz="0" w:space="0" w:color="auto"/>
                                            <w:bottom w:val="none" w:sz="0" w:space="0" w:color="auto"/>
                                            <w:right w:val="none" w:sz="0" w:space="0" w:color="auto"/>
                                          </w:divBdr>
                                          <w:divsChild>
                                            <w:div w:id="2681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047">
                                      <w:marLeft w:val="0"/>
                                      <w:marRight w:val="0"/>
                                      <w:marTop w:val="0"/>
                                      <w:marBottom w:val="0"/>
                                      <w:divBdr>
                                        <w:top w:val="none" w:sz="0" w:space="0" w:color="auto"/>
                                        <w:left w:val="none" w:sz="0" w:space="0" w:color="auto"/>
                                        <w:bottom w:val="none" w:sz="0" w:space="0" w:color="auto"/>
                                        <w:right w:val="none" w:sz="0" w:space="0" w:color="auto"/>
                                      </w:divBdr>
                                      <w:divsChild>
                                        <w:div w:id="913859456">
                                          <w:marLeft w:val="0"/>
                                          <w:marRight w:val="0"/>
                                          <w:marTop w:val="0"/>
                                          <w:marBottom w:val="0"/>
                                          <w:divBdr>
                                            <w:top w:val="none" w:sz="0" w:space="0" w:color="auto"/>
                                            <w:left w:val="none" w:sz="0" w:space="0" w:color="auto"/>
                                            <w:bottom w:val="none" w:sz="0" w:space="0" w:color="auto"/>
                                            <w:right w:val="none" w:sz="0" w:space="0" w:color="auto"/>
                                          </w:divBdr>
                                          <w:divsChild>
                                            <w:div w:id="2126383239">
                                              <w:marLeft w:val="0"/>
                                              <w:marRight w:val="0"/>
                                              <w:marTop w:val="0"/>
                                              <w:marBottom w:val="0"/>
                                              <w:divBdr>
                                                <w:top w:val="none" w:sz="0" w:space="0" w:color="auto"/>
                                                <w:left w:val="none" w:sz="0" w:space="0" w:color="auto"/>
                                                <w:bottom w:val="none" w:sz="0" w:space="0" w:color="auto"/>
                                                <w:right w:val="none" w:sz="0" w:space="0" w:color="auto"/>
                                              </w:divBdr>
                                            </w:div>
                                            <w:div w:id="917986194">
                                              <w:marLeft w:val="0"/>
                                              <w:marRight w:val="0"/>
                                              <w:marTop w:val="0"/>
                                              <w:marBottom w:val="0"/>
                                              <w:divBdr>
                                                <w:top w:val="none" w:sz="0" w:space="0" w:color="auto"/>
                                                <w:left w:val="none" w:sz="0" w:space="0" w:color="auto"/>
                                                <w:bottom w:val="none" w:sz="0" w:space="0" w:color="auto"/>
                                                <w:right w:val="none" w:sz="0" w:space="0" w:color="auto"/>
                                              </w:divBdr>
                                            </w:div>
                                            <w:div w:id="241909863">
                                              <w:marLeft w:val="0"/>
                                              <w:marRight w:val="0"/>
                                              <w:marTop w:val="0"/>
                                              <w:marBottom w:val="0"/>
                                              <w:divBdr>
                                                <w:top w:val="none" w:sz="0" w:space="0" w:color="auto"/>
                                                <w:left w:val="none" w:sz="0" w:space="0" w:color="auto"/>
                                                <w:bottom w:val="none" w:sz="0" w:space="0" w:color="auto"/>
                                                <w:right w:val="none" w:sz="0" w:space="0" w:color="auto"/>
                                              </w:divBdr>
                                            </w:div>
                                            <w:div w:id="12643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184081">
      <w:bodyDiv w:val="1"/>
      <w:marLeft w:val="0"/>
      <w:marRight w:val="0"/>
      <w:marTop w:val="0"/>
      <w:marBottom w:val="0"/>
      <w:divBdr>
        <w:top w:val="none" w:sz="0" w:space="0" w:color="auto"/>
        <w:left w:val="none" w:sz="0" w:space="0" w:color="auto"/>
        <w:bottom w:val="none" w:sz="0" w:space="0" w:color="auto"/>
        <w:right w:val="none" w:sz="0" w:space="0" w:color="auto"/>
      </w:divBdr>
      <w:divsChild>
        <w:div w:id="1104231588">
          <w:marLeft w:val="0"/>
          <w:marRight w:val="0"/>
          <w:marTop w:val="0"/>
          <w:marBottom w:val="0"/>
          <w:divBdr>
            <w:top w:val="none" w:sz="0" w:space="0" w:color="auto"/>
            <w:left w:val="none" w:sz="0" w:space="0" w:color="auto"/>
            <w:bottom w:val="none" w:sz="0" w:space="0" w:color="auto"/>
            <w:right w:val="none" w:sz="0" w:space="0" w:color="auto"/>
          </w:divBdr>
          <w:divsChild>
            <w:div w:id="317654418">
              <w:marLeft w:val="0"/>
              <w:marRight w:val="0"/>
              <w:marTop w:val="0"/>
              <w:marBottom w:val="0"/>
              <w:divBdr>
                <w:top w:val="none" w:sz="0" w:space="0" w:color="auto"/>
                <w:left w:val="none" w:sz="0" w:space="0" w:color="auto"/>
                <w:bottom w:val="none" w:sz="0" w:space="0" w:color="auto"/>
                <w:right w:val="none" w:sz="0" w:space="0" w:color="auto"/>
              </w:divBdr>
              <w:divsChild>
                <w:div w:id="227422959">
                  <w:marLeft w:val="0"/>
                  <w:marRight w:val="0"/>
                  <w:marTop w:val="0"/>
                  <w:marBottom w:val="0"/>
                  <w:divBdr>
                    <w:top w:val="none" w:sz="0" w:space="0" w:color="auto"/>
                    <w:left w:val="none" w:sz="0" w:space="0" w:color="auto"/>
                    <w:bottom w:val="none" w:sz="0" w:space="0" w:color="auto"/>
                    <w:right w:val="none" w:sz="0" w:space="0" w:color="auto"/>
                  </w:divBdr>
                  <w:divsChild>
                    <w:div w:id="1349677011">
                      <w:marLeft w:val="0"/>
                      <w:marRight w:val="0"/>
                      <w:marTop w:val="0"/>
                      <w:marBottom w:val="0"/>
                      <w:divBdr>
                        <w:top w:val="none" w:sz="0" w:space="0" w:color="auto"/>
                        <w:left w:val="none" w:sz="0" w:space="0" w:color="auto"/>
                        <w:bottom w:val="none" w:sz="0" w:space="0" w:color="auto"/>
                        <w:right w:val="none" w:sz="0" w:space="0" w:color="auto"/>
                      </w:divBdr>
                      <w:divsChild>
                        <w:div w:id="237179130">
                          <w:marLeft w:val="0"/>
                          <w:marRight w:val="0"/>
                          <w:marTop w:val="0"/>
                          <w:marBottom w:val="0"/>
                          <w:divBdr>
                            <w:top w:val="none" w:sz="0" w:space="0" w:color="auto"/>
                            <w:left w:val="none" w:sz="0" w:space="0" w:color="auto"/>
                            <w:bottom w:val="none" w:sz="0" w:space="0" w:color="auto"/>
                            <w:right w:val="none" w:sz="0" w:space="0" w:color="auto"/>
                          </w:divBdr>
                          <w:divsChild>
                            <w:div w:id="1376733006">
                              <w:marLeft w:val="0"/>
                              <w:marRight w:val="0"/>
                              <w:marTop w:val="0"/>
                              <w:marBottom w:val="0"/>
                              <w:divBdr>
                                <w:top w:val="none" w:sz="0" w:space="0" w:color="auto"/>
                                <w:left w:val="none" w:sz="0" w:space="0" w:color="auto"/>
                                <w:bottom w:val="none" w:sz="0" w:space="0" w:color="auto"/>
                                <w:right w:val="none" w:sz="0" w:space="0" w:color="auto"/>
                              </w:divBdr>
                              <w:divsChild>
                                <w:div w:id="912159507">
                                  <w:marLeft w:val="-225"/>
                                  <w:marRight w:val="-225"/>
                                  <w:marTop w:val="0"/>
                                  <w:marBottom w:val="0"/>
                                  <w:divBdr>
                                    <w:top w:val="none" w:sz="0" w:space="0" w:color="auto"/>
                                    <w:left w:val="none" w:sz="0" w:space="0" w:color="auto"/>
                                    <w:bottom w:val="none" w:sz="0" w:space="0" w:color="auto"/>
                                    <w:right w:val="none" w:sz="0" w:space="0" w:color="auto"/>
                                  </w:divBdr>
                                  <w:divsChild>
                                    <w:div w:id="283968767">
                                      <w:marLeft w:val="0"/>
                                      <w:marRight w:val="0"/>
                                      <w:marTop w:val="0"/>
                                      <w:marBottom w:val="0"/>
                                      <w:divBdr>
                                        <w:top w:val="none" w:sz="0" w:space="0" w:color="auto"/>
                                        <w:left w:val="none" w:sz="0" w:space="0" w:color="auto"/>
                                        <w:bottom w:val="none" w:sz="0" w:space="0" w:color="auto"/>
                                        <w:right w:val="none" w:sz="0" w:space="0" w:color="auto"/>
                                      </w:divBdr>
                                      <w:divsChild>
                                        <w:div w:id="195972105">
                                          <w:marLeft w:val="0"/>
                                          <w:marRight w:val="0"/>
                                          <w:marTop w:val="0"/>
                                          <w:marBottom w:val="0"/>
                                          <w:divBdr>
                                            <w:top w:val="none" w:sz="0" w:space="0" w:color="auto"/>
                                            <w:left w:val="none" w:sz="0" w:space="0" w:color="auto"/>
                                            <w:bottom w:val="none" w:sz="0" w:space="0" w:color="auto"/>
                                            <w:right w:val="none" w:sz="0" w:space="0" w:color="auto"/>
                                          </w:divBdr>
                                          <w:divsChild>
                                            <w:div w:id="1420639643">
                                              <w:marLeft w:val="0"/>
                                              <w:marRight w:val="0"/>
                                              <w:marTop w:val="0"/>
                                              <w:marBottom w:val="0"/>
                                              <w:divBdr>
                                                <w:top w:val="none" w:sz="0" w:space="0" w:color="auto"/>
                                                <w:left w:val="none" w:sz="0" w:space="0" w:color="auto"/>
                                                <w:bottom w:val="none" w:sz="0" w:space="0" w:color="auto"/>
                                                <w:right w:val="none" w:sz="0" w:space="0" w:color="auto"/>
                                              </w:divBdr>
                                              <w:divsChild>
                                                <w:div w:id="1875188780">
                                                  <w:marLeft w:val="0"/>
                                                  <w:marRight w:val="0"/>
                                                  <w:marTop w:val="0"/>
                                                  <w:marBottom w:val="0"/>
                                                  <w:divBdr>
                                                    <w:top w:val="single" w:sz="48" w:space="0" w:color="FFFFFF"/>
                                                    <w:left w:val="none" w:sz="0" w:space="0" w:color="auto"/>
                                                    <w:bottom w:val="single" w:sz="48" w:space="0" w:color="FFFFFF"/>
                                                    <w:right w:val="none" w:sz="0" w:space="0" w:color="auto"/>
                                                  </w:divBdr>
                                                  <w:divsChild>
                                                    <w:div w:id="1146240371">
                                                      <w:marLeft w:val="0"/>
                                                      <w:marRight w:val="0"/>
                                                      <w:marTop w:val="0"/>
                                                      <w:marBottom w:val="0"/>
                                                      <w:divBdr>
                                                        <w:top w:val="none" w:sz="0" w:space="0" w:color="auto"/>
                                                        <w:left w:val="none" w:sz="0" w:space="0" w:color="auto"/>
                                                        <w:bottom w:val="none" w:sz="0" w:space="0" w:color="auto"/>
                                                        <w:right w:val="none" w:sz="0" w:space="0" w:color="auto"/>
                                                      </w:divBdr>
                                                      <w:divsChild>
                                                        <w:div w:id="799766964">
                                                          <w:marLeft w:val="0"/>
                                                          <w:marRight w:val="0"/>
                                                          <w:marTop w:val="0"/>
                                                          <w:marBottom w:val="0"/>
                                                          <w:divBdr>
                                                            <w:top w:val="none" w:sz="0" w:space="0" w:color="auto"/>
                                                            <w:left w:val="none" w:sz="0" w:space="0" w:color="auto"/>
                                                            <w:bottom w:val="none" w:sz="0" w:space="0" w:color="auto"/>
                                                            <w:right w:val="none" w:sz="0" w:space="0" w:color="auto"/>
                                                          </w:divBdr>
                                                          <w:divsChild>
                                                            <w:div w:id="1047336259">
                                                              <w:marLeft w:val="0"/>
                                                              <w:marRight w:val="0"/>
                                                              <w:marTop w:val="0"/>
                                                              <w:marBottom w:val="0"/>
                                                              <w:divBdr>
                                                                <w:top w:val="none" w:sz="0" w:space="0" w:color="auto"/>
                                                                <w:left w:val="none" w:sz="0" w:space="0" w:color="auto"/>
                                                                <w:bottom w:val="none" w:sz="0" w:space="0" w:color="auto"/>
                                                                <w:right w:val="none" w:sz="0" w:space="0" w:color="auto"/>
                                                              </w:divBdr>
                                                              <w:divsChild>
                                                                <w:div w:id="1696541627">
                                                                  <w:marLeft w:val="0"/>
                                                                  <w:marRight w:val="0"/>
                                                                  <w:marTop w:val="0"/>
                                                                  <w:marBottom w:val="360"/>
                                                                  <w:divBdr>
                                                                    <w:top w:val="single" w:sz="6" w:space="0" w:color="E9E9E7"/>
                                                                    <w:left w:val="none" w:sz="0" w:space="0" w:color="auto"/>
                                                                    <w:bottom w:val="single" w:sz="6" w:space="0" w:color="E9E9E7"/>
                                                                    <w:right w:val="none" w:sz="0" w:space="0" w:color="auto"/>
                                                                  </w:divBdr>
                                                                  <w:divsChild>
                                                                    <w:div w:id="1399397667">
                                                                      <w:marLeft w:val="0"/>
                                                                      <w:marRight w:val="0"/>
                                                                      <w:marTop w:val="0"/>
                                                                      <w:marBottom w:val="0"/>
                                                                      <w:divBdr>
                                                                        <w:top w:val="none" w:sz="0" w:space="0" w:color="auto"/>
                                                                        <w:left w:val="none" w:sz="0" w:space="0" w:color="auto"/>
                                                                        <w:bottom w:val="none" w:sz="0" w:space="0" w:color="auto"/>
                                                                        <w:right w:val="none" w:sz="0" w:space="0" w:color="auto"/>
                                                                      </w:divBdr>
                                                                      <w:divsChild>
                                                                        <w:div w:id="20009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58084">
                                                          <w:marLeft w:val="0"/>
                                                          <w:marRight w:val="0"/>
                                                          <w:marTop w:val="0"/>
                                                          <w:marBottom w:val="0"/>
                                                          <w:divBdr>
                                                            <w:top w:val="none" w:sz="0" w:space="0" w:color="auto"/>
                                                            <w:left w:val="none" w:sz="0" w:space="0" w:color="auto"/>
                                                            <w:bottom w:val="none" w:sz="0" w:space="0" w:color="auto"/>
                                                            <w:right w:val="none" w:sz="0" w:space="0" w:color="auto"/>
                                                          </w:divBdr>
                                                          <w:divsChild>
                                                            <w:div w:id="881021783">
                                                              <w:marLeft w:val="0"/>
                                                              <w:marRight w:val="0"/>
                                                              <w:marTop w:val="0"/>
                                                              <w:marBottom w:val="0"/>
                                                              <w:divBdr>
                                                                <w:top w:val="none" w:sz="0" w:space="0" w:color="auto"/>
                                                                <w:left w:val="none" w:sz="0" w:space="0" w:color="auto"/>
                                                                <w:bottom w:val="none" w:sz="0" w:space="0" w:color="auto"/>
                                                                <w:right w:val="none" w:sz="0" w:space="0" w:color="auto"/>
                                                              </w:divBdr>
                                                              <w:divsChild>
                                                                <w:div w:id="17068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4831">
                                                          <w:marLeft w:val="0"/>
                                                          <w:marRight w:val="0"/>
                                                          <w:marTop w:val="0"/>
                                                          <w:marBottom w:val="0"/>
                                                          <w:divBdr>
                                                            <w:top w:val="none" w:sz="0" w:space="0" w:color="auto"/>
                                                            <w:left w:val="none" w:sz="0" w:space="0" w:color="auto"/>
                                                            <w:bottom w:val="none" w:sz="0" w:space="0" w:color="auto"/>
                                                            <w:right w:val="none" w:sz="0" w:space="0" w:color="auto"/>
                                                          </w:divBdr>
                                                          <w:divsChild>
                                                            <w:div w:id="1069887752">
                                                              <w:marLeft w:val="0"/>
                                                              <w:marRight w:val="0"/>
                                                              <w:marTop w:val="0"/>
                                                              <w:marBottom w:val="0"/>
                                                              <w:divBdr>
                                                                <w:top w:val="none" w:sz="0" w:space="0" w:color="auto"/>
                                                                <w:left w:val="none" w:sz="0" w:space="0" w:color="auto"/>
                                                                <w:bottom w:val="none" w:sz="0" w:space="0" w:color="auto"/>
                                                                <w:right w:val="none" w:sz="0" w:space="0" w:color="auto"/>
                                                              </w:divBdr>
                                                              <w:divsChild>
                                                                <w:div w:id="12116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047253">
                                              <w:marLeft w:val="0"/>
                                              <w:marRight w:val="0"/>
                                              <w:marTop w:val="0"/>
                                              <w:marBottom w:val="0"/>
                                              <w:divBdr>
                                                <w:top w:val="none" w:sz="0" w:space="0" w:color="auto"/>
                                                <w:left w:val="none" w:sz="0" w:space="0" w:color="auto"/>
                                                <w:bottom w:val="none" w:sz="0" w:space="0" w:color="auto"/>
                                                <w:right w:val="none" w:sz="0" w:space="0" w:color="auto"/>
                                              </w:divBdr>
                                              <w:divsChild>
                                                <w:div w:id="1777552508">
                                                  <w:marLeft w:val="0"/>
                                                  <w:marRight w:val="0"/>
                                                  <w:marTop w:val="0"/>
                                                  <w:marBottom w:val="0"/>
                                                  <w:divBdr>
                                                    <w:top w:val="single" w:sz="48" w:space="0" w:color="FFFFFF"/>
                                                    <w:left w:val="none" w:sz="0" w:space="0" w:color="auto"/>
                                                    <w:bottom w:val="single" w:sz="48" w:space="0" w:color="FFFFFF"/>
                                                    <w:right w:val="none" w:sz="0" w:space="0" w:color="auto"/>
                                                  </w:divBdr>
                                                  <w:divsChild>
                                                    <w:div w:id="225190767">
                                                      <w:marLeft w:val="0"/>
                                                      <w:marRight w:val="0"/>
                                                      <w:marTop w:val="0"/>
                                                      <w:marBottom w:val="0"/>
                                                      <w:divBdr>
                                                        <w:top w:val="none" w:sz="0" w:space="0" w:color="auto"/>
                                                        <w:left w:val="none" w:sz="0" w:space="0" w:color="auto"/>
                                                        <w:bottom w:val="none" w:sz="0" w:space="0" w:color="auto"/>
                                                        <w:right w:val="none" w:sz="0" w:space="0" w:color="auto"/>
                                                      </w:divBdr>
                                                      <w:divsChild>
                                                        <w:div w:id="434137186">
                                                          <w:marLeft w:val="0"/>
                                                          <w:marRight w:val="0"/>
                                                          <w:marTop w:val="0"/>
                                                          <w:marBottom w:val="0"/>
                                                          <w:divBdr>
                                                            <w:top w:val="none" w:sz="0" w:space="0" w:color="auto"/>
                                                            <w:left w:val="none" w:sz="0" w:space="0" w:color="auto"/>
                                                            <w:bottom w:val="none" w:sz="0" w:space="0" w:color="auto"/>
                                                            <w:right w:val="none" w:sz="0" w:space="0" w:color="auto"/>
                                                          </w:divBdr>
                                                          <w:divsChild>
                                                            <w:div w:id="1517966599">
                                                              <w:marLeft w:val="0"/>
                                                              <w:marRight w:val="0"/>
                                                              <w:marTop w:val="0"/>
                                                              <w:marBottom w:val="0"/>
                                                              <w:divBdr>
                                                                <w:top w:val="none" w:sz="0" w:space="0" w:color="auto"/>
                                                                <w:left w:val="none" w:sz="0" w:space="0" w:color="auto"/>
                                                                <w:bottom w:val="none" w:sz="0" w:space="0" w:color="auto"/>
                                                                <w:right w:val="none" w:sz="0" w:space="0" w:color="auto"/>
                                                              </w:divBdr>
                                                              <w:divsChild>
                                                                <w:div w:id="19372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844644">
                                                          <w:marLeft w:val="0"/>
                                                          <w:marRight w:val="0"/>
                                                          <w:marTop w:val="0"/>
                                                          <w:marBottom w:val="0"/>
                                                          <w:divBdr>
                                                            <w:top w:val="none" w:sz="0" w:space="0" w:color="auto"/>
                                                            <w:left w:val="none" w:sz="0" w:space="0" w:color="auto"/>
                                                            <w:bottom w:val="none" w:sz="0" w:space="0" w:color="auto"/>
                                                            <w:right w:val="none" w:sz="0" w:space="0" w:color="auto"/>
                                                          </w:divBdr>
                                                          <w:divsChild>
                                                            <w:div w:id="1298141276">
                                                              <w:marLeft w:val="0"/>
                                                              <w:marRight w:val="0"/>
                                                              <w:marTop w:val="0"/>
                                                              <w:marBottom w:val="0"/>
                                                              <w:divBdr>
                                                                <w:top w:val="none" w:sz="0" w:space="0" w:color="auto"/>
                                                                <w:left w:val="none" w:sz="0" w:space="0" w:color="auto"/>
                                                                <w:bottom w:val="none" w:sz="0" w:space="0" w:color="auto"/>
                                                                <w:right w:val="none" w:sz="0" w:space="0" w:color="auto"/>
                                                              </w:divBdr>
                                                              <w:divsChild>
                                                                <w:div w:id="7517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134349">
                                              <w:marLeft w:val="0"/>
                                              <w:marRight w:val="0"/>
                                              <w:marTop w:val="0"/>
                                              <w:marBottom w:val="0"/>
                                              <w:divBdr>
                                                <w:top w:val="none" w:sz="0" w:space="0" w:color="auto"/>
                                                <w:left w:val="none" w:sz="0" w:space="0" w:color="auto"/>
                                                <w:bottom w:val="none" w:sz="0" w:space="0" w:color="auto"/>
                                                <w:right w:val="none" w:sz="0" w:space="0" w:color="auto"/>
                                              </w:divBdr>
                                              <w:divsChild>
                                                <w:div w:id="1479296421">
                                                  <w:marLeft w:val="0"/>
                                                  <w:marRight w:val="0"/>
                                                  <w:marTop w:val="0"/>
                                                  <w:marBottom w:val="0"/>
                                                  <w:divBdr>
                                                    <w:top w:val="single" w:sz="48" w:space="0" w:color="FFFFFF"/>
                                                    <w:left w:val="none" w:sz="0" w:space="0" w:color="auto"/>
                                                    <w:bottom w:val="single" w:sz="48" w:space="0" w:color="FFFFFF"/>
                                                    <w:right w:val="none" w:sz="0" w:space="0" w:color="auto"/>
                                                  </w:divBdr>
                                                  <w:divsChild>
                                                    <w:div w:id="198474946">
                                                      <w:marLeft w:val="0"/>
                                                      <w:marRight w:val="0"/>
                                                      <w:marTop w:val="0"/>
                                                      <w:marBottom w:val="0"/>
                                                      <w:divBdr>
                                                        <w:top w:val="none" w:sz="0" w:space="0" w:color="auto"/>
                                                        <w:left w:val="none" w:sz="0" w:space="0" w:color="auto"/>
                                                        <w:bottom w:val="none" w:sz="0" w:space="0" w:color="auto"/>
                                                        <w:right w:val="none" w:sz="0" w:space="0" w:color="auto"/>
                                                      </w:divBdr>
                                                      <w:divsChild>
                                                        <w:div w:id="700477457">
                                                          <w:marLeft w:val="0"/>
                                                          <w:marRight w:val="0"/>
                                                          <w:marTop w:val="0"/>
                                                          <w:marBottom w:val="0"/>
                                                          <w:divBdr>
                                                            <w:top w:val="none" w:sz="0" w:space="0" w:color="auto"/>
                                                            <w:left w:val="none" w:sz="0" w:space="0" w:color="auto"/>
                                                            <w:bottom w:val="none" w:sz="0" w:space="0" w:color="auto"/>
                                                            <w:right w:val="none" w:sz="0" w:space="0" w:color="auto"/>
                                                          </w:divBdr>
                                                          <w:divsChild>
                                                            <w:div w:id="35938545">
                                                              <w:marLeft w:val="0"/>
                                                              <w:marRight w:val="0"/>
                                                              <w:marTop w:val="0"/>
                                                              <w:marBottom w:val="0"/>
                                                              <w:divBdr>
                                                                <w:top w:val="none" w:sz="0" w:space="0" w:color="auto"/>
                                                                <w:left w:val="none" w:sz="0" w:space="0" w:color="auto"/>
                                                                <w:bottom w:val="none" w:sz="0" w:space="0" w:color="auto"/>
                                                                <w:right w:val="none" w:sz="0" w:space="0" w:color="auto"/>
                                                              </w:divBdr>
                                                              <w:divsChild>
                                                                <w:div w:id="32224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55795">
                                                          <w:marLeft w:val="0"/>
                                                          <w:marRight w:val="0"/>
                                                          <w:marTop w:val="0"/>
                                                          <w:marBottom w:val="0"/>
                                                          <w:divBdr>
                                                            <w:top w:val="none" w:sz="0" w:space="0" w:color="auto"/>
                                                            <w:left w:val="none" w:sz="0" w:space="0" w:color="auto"/>
                                                            <w:bottom w:val="none" w:sz="0" w:space="0" w:color="auto"/>
                                                            <w:right w:val="none" w:sz="0" w:space="0" w:color="auto"/>
                                                          </w:divBdr>
                                                          <w:divsChild>
                                                            <w:div w:id="234978847">
                                                              <w:marLeft w:val="0"/>
                                                              <w:marRight w:val="0"/>
                                                              <w:marTop w:val="0"/>
                                                              <w:marBottom w:val="0"/>
                                                              <w:divBdr>
                                                                <w:top w:val="none" w:sz="0" w:space="0" w:color="auto"/>
                                                                <w:left w:val="none" w:sz="0" w:space="0" w:color="auto"/>
                                                                <w:bottom w:val="none" w:sz="0" w:space="0" w:color="auto"/>
                                                                <w:right w:val="none" w:sz="0" w:space="0" w:color="auto"/>
                                                              </w:divBdr>
                                                              <w:divsChild>
                                                                <w:div w:id="14998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906793">
      <w:bodyDiv w:val="1"/>
      <w:marLeft w:val="0"/>
      <w:marRight w:val="0"/>
      <w:marTop w:val="0"/>
      <w:marBottom w:val="0"/>
      <w:divBdr>
        <w:top w:val="none" w:sz="0" w:space="0" w:color="auto"/>
        <w:left w:val="none" w:sz="0" w:space="0" w:color="auto"/>
        <w:bottom w:val="none" w:sz="0" w:space="0" w:color="auto"/>
        <w:right w:val="none" w:sz="0" w:space="0" w:color="auto"/>
      </w:divBdr>
    </w:div>
    <w:div w:id="342631242">
      <w:bodyDiv w:val="1"/>
      <w:marLeft w:val="0"/>
      <w:marRight w:val="0"/>
      <w:marTop w:val="0"/>
      <w:marBottom w:val="0"/>
      <w:divBdr>
        <w:top w:val="none" w:sz="0" w:space="0" w:color="auto"/>
        <w:left w:val="none" w:sz="0" w:space="0" w:color="auto"/>
        <w:bottom w:val="none" w:sz="0" w:space="0" w:color="auto"/>
        <w:right w:val="none" w:sz="0" w:space="0" w:color="auto"/>
      </w:divBdr>
    </w:div>
    <w:div w:id="363791979">
      <w:bodyDiv w:val="1"/>
      <w:marLeft w:val="0"/>
      <w:marRight w:val="0"/>
      <w:marTop w:val="0"/>
      <w:marBottom w:val="0"/>
      <w:divBdr>
        <w:top w:val="none" w:sz="0" w:space="0" w:color="auto"/>
        <w:left w:val="none" w:sz="0" w:space="0" w:color="auto"/>
        <w:bottom w:val="none" w:sz="0" w:space="0" w:color="auto"/>
        <w:right w:val="none" w:sz="0" w:space="0" w:color="auto"/>
      </w:divBdr>
    </w:div>
    <w:div w:id="416445930">
      <w:bodyDiv w:val="1"/>
      <w:marLeft w:val="0"/>
      <w:marRight w:val="0"/>
      <w:marTop w:val="0"/>
      <w:marBottom w:val="0"/>
      <w:divBdr>
        <w:top w:val="none" w:sz="0" w:space="0" w:color="auto"/>
        <w:left w:val="none" w:sz="0" w:space="0" w:color="auto"/>
        <w:bottom w:val="none" w:sz="0" w:space="0" w:color="auto"/>
        <w:right w:val="none" w:sz="0" w:space="0" w:color="auto"/>
      </w:divBdr>
    </w:div>
    <w:div w:id="426468610">
      <w:bodyDiv w:val="1"/>
      <w:marLeft w:val="0"/>
      <w:marRight w:val="0"/>
      <w:marTop w:val="0"/>
      <w:marBottom w:val="0"/>
      <w:divBdr>
        <w:top w:val="none" w:sz="0" w:space="0" w:color="auto"/>
        <w:left w:val="none" w:sz="0" w:space="0" w:color="auto"/>
        <w:bottom w:val="none" w:sz="0" w:space="0" w:color="auto"/>
        <w:right w:val="none" w:sz="0" w:space="0" w:color="auto"/>
      </w:divBdr>
    </w:div>
    <w:div w:id="440345050">
      <w:bodyDiv w:val="1"/>
      <w:marLeft w:val="0"/>
      <w:marRight w:val="0"/>
      <w:marTop w:val="0"/>
      <w:marBottom w:val="0"/>
      <w:divBdr>
        <w:top w:val="none" w:sz="0" w:space="0" w:color="auto"/>
        <w:left w:val="none" w:sz="0" w:space="0" w:color="auto"/>
        <w:bottom w:val="none" w:sz="0" w:space="0" w:color="auto"/>
        <w:right w:val="none" w:sz="0" w:space="0" w:color="auto"/>
      </w:divBdr>
    </w:div>
    <w:div w:id="473327518">
      <w:bodyDiv w:val="1"/>
      <w:marLeft w:val="0"/>
      <w:marRight w:val="0"/>
      <w:marTop w:val="0"/>
      <w:marBottom w:val="0"/>
      <w:divBdr>
        <w:top w:val="none" w:sz="0" w:space="0" w:color="auto"/>
        <w:left w:val="none" w:sz="0" w:space="0" w:color="auto"/>
        <w:bottom w:val="none" w:sz="0" w:space="0" w:color="auto"/>
        <w:right w:val="none" w:sz="0" w:space="0" w:color="auto"/>
      </w:divBdr>
      <w:divsChild>
        <w:div w:id="1385830209">
          <w:marLeft w:val="0"/>
          <w:marRight w:val="0"/>
          <w:marTop w:val="0"/>
          <w:marBottom w:val="0"/>
          <w:divBdr>
            <w:top w:val="none" w:sz="0" w:space="0" w:color="auto"/>
            <w:left w:val="none" w:sz="0" w:space="0" w:color="auto"/>
            <w:bottom w:val="none" w:sz="0" w:space="0" w:color="auto"/>
            <w:right w:val="none" w:sz="0" w:space="0" w:color="auto"/>
          </w:divBdr>
          <w:divsChild>
            <w:div w:id="115609546">
              <w:marLeft w:val="0"/>
              <w:marRight w:val="0"/>
              <w:marTop w:val="0"/>
              <w:marBottom w:val="0"/>
              <w:divBdr>
                <w:top w:val="none" w:sz="0" w:space="0" w:color="auto"/>
                <w:left w:val="none" w:sz="0" w:space="0" w:color="auto"/>
                <w:bottom w:val="none" w:sz="0" w:space="0" w:color="auto"/>
                <w:right w:val="none" w:sz="0" w:space="0" w:color="auto"/>
              </w:divBdr>
              <w:divsChild>
                <w:div w:id="633800354">
                  <w:marLeft w:val="0"/>
                  <w:marRight w:val="0"/>
                  <w:marTop w:val="0"/>
                  <w:marBottom w:val="0"/>
                  <w:divBdr>
                    <w:top w:val="none" w:sz="0" w:space="0" w:color="auto"/>
                    <w:left w:val="none" w:sz="0" w:space="0" w:color="auto"/>
                    <w:bottom w:val="none" w:sz="0" w:space="0" w:color="auto"/>
                    <w:right w:val="none" w:sz="0" w:space="0" w:color="auto"/>
                  </w:divBdr>
                  <w:divsChild>
                    <w:div w:id="1316370677">
                      <w:marLeft w:val="0"/>
                      <w:marRight w:val="0"/>
                      <w:marTop w:val="0"/>
                      <w:marBottom w:val="0"/>
                      <w:divBdr>
                        <w:top w:val="none" w:sz="0" w:space="0" w:color="auto"/>
                        <w:left w:val="none" w:sz="0" w:space="0" w:color="auto"/>
                        <w:bottom w:val="none" w:sz="0" w:space="0" w:color="auto"/>
                        <w:right w:val="none" w:sz="0" w:space="0" w:color="auto"/>
                      </w:divBdr>
                      <w:divsChild>
                        <w:div w:id="1916012663">
                          <w:marLeft w:val="0"/>
                          <w:marRight w:val="0"/>
                          <w:marTop w:val="0"/>
                          <w:marBottom w:val="0"/>
                          <w:divBdr>
                            <w:top w:val="none" w:sz="0" w:space="0" w:color="auto"/>
                            <w:left w:val="none" w:sz="0" w:space="0" w:color="auto"/>
                            <w:bottom w:val="none" w:sz="0" w:space="0" w:color="auto"/>
                            <w:right w:val="none" w:sz="0" w:space="0" w:color="auto"/>
                          </w:divBdr>
                          <w:divsChild>
                            <w:div w:id="312492717">
                              <w:marLeft w:val="0"/>
                              <w:marRight w:val="0"/>
                              <w:marTop w:val="0"/>
                              <w:marBottom w:val="0"/>
                              <w:divBdr>
                                <w:top w:val="none" w:sz="0" w:space="0" w:color="auto"/>
                                <w:left w:val="none" w:sz="0" w:space="0" w:color="auto"/>
                                <w:bottom w:val="none" w:sz="0" w:space="0" w:color="auto"/>
                                <w:right w:val="none" w:sz="0" w:space="0" w:color="auto"/>
                              </w:divBdr>
                              <w:divsChild>
                                <w:div w:id="790782209">
                                  <w:marLeft w:val="-225"/>
                                  <w:marRight w:val="-225"/>
                                  <w:marTop w:val="0"/>
                                  <w:marBottom w:val="0"/>
                                  <w:divBdr>
                                    <w:top w:val="none" w:sz="0" w:space="0" w:color="auto"/>
                                    <w:left w:val="none" w:sz="0" w:space="0" w:color="auto"/>
                                    <w:bottom w:val="none" w:sz="0" w:space="0" w:color="auto"/>
                                    <w:right w:val="none" w:sz="0" w:space="0" w:color="auto"/>
                                  </w:divBdr>
                                  <w:divsChild>
                                    <w:div w:id="504367509">
                                      <w:marLeft w:val="0"/>
                                      <w:marRight w:val="0"/>
                                      <w:marTop w:val="0"/>
                                      <w:marBottom w:val="0"/>
                                      <w:divBdr>
                                        <w:top w:val="none" w:sz="0" w:space="0" w:color="auto"/>
                                        <w:left w:val="none" w:sz="0" w:space="0" w:color="auto"/>
                                        <w:bottom w:val="none" w:sz="0" w:space="0" w:color="auto"/>
                                        <w:right w:val="none" w:sz="0" w:space="0" w:color="auto"/>
                                      </w:divBdr>
                                      <w:divsChild>
                                        <w:div w:id="928153109">
                                          <w:marLeft w:val="0"/>
                                          <w:marRight w:val="0"/>
                                          <w:marTop w:val="0"/>
                                          <w:marBottom w:val="0"/>
                                          <w:divBdr>
                                            <w:top w:val="none" w:sz="0" w:space="0" w:color="auto"/>
                                            <w:left w:val="none" w:sz="0" w:space="0" w:color="auto"/>
                                            <w:bottom w:val="none" w:sz="0" w:space="0" w:color="auto"/>
                                            <w:right w:val="none" w:sz="0" w:space="0" w:color="auto"/>
                                          </w:divBdr>
                                          <w:divsChild>
                                            <w:div w:id="1911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840590">
      <w:bodyDiv w:val="1"/>
      <w:marLeft w:val="0"/>
      <w:marRight w:val="0"/>
      <w:marTop w:val="0"/>
      <w:marBottom w:val="0"/>
      <w:divBdr>
        <w:top w:val="none" w:sz="0" w:space="0" w:color="auto"/>
        <w:left w:val="none" w:sz="0" w:space="0" w:color="auto"/>
        <w:bottom w:val="none" w:sz="0" w:space="0" w:color="auto"/>
        <w:right w:val="none" w:sz="0" w:space="0" w:color="auto"/>
      </w:divBdr>
    </w:div>
    <w:div w:id="869681359">
      <w:bodyDiv w:val="1"/>
      <w:marLeft w:val="0"/>
      <w:marRight w:val="0"/>
      <w:marTop w:val="0"/>
      <w:marBottom w:val="0"/>
      <w:divBdr>
        <w:top w:val="none" w:sz="0" w:space="0" w:color="auto"/>
        <w:left w:val="none" w:sz="0" w:space="0" w:color="auto"/>
        <w:bottom w:val="none" w:sz="0" w:space="0" w:color="auto"/>
        <w:right w:val="none" w:sz="0" w:space="0" w:color="auto"/>
      </w:divBdr>
      <w:divsChild>
        <w:div w:id="498621184">
          <w:marLeft w:val="0"/>
          <w:marRight w:val="0"/>
          <w:marTop w:val="0"/>
          <w:marBottom w:val="0"/>
          <w:divBdr>
            <w:top w:val="none" w:sz="0" w:space="0" w:color="auto"/>
            <w:left w:val="none" w:sz="0" w:space="0" w:color="auto"/>
            <w:bottom w:val="none" w:sz="0" w:space="0" w:color="auto"/>
            <w:right w:val="none" w:sz="0" w:space="0" w:color="auto"/>
          </w:divBdr>
          <w:divsChild>
            <w:div w:id="583031305">
              <w:marLeft w:val="0"/>
              <w:marRight w:val="0"/>
              <w:marTop w:val="0"/>
              <w:marBottom w:val="0"/>
              <w:divBdr>
                <w:top w:val="none" w:sz="0" w:space="0" w:color="auto"/>
                <w:left w:val="none" w:sz="0" w:space="0" w:color="auto"/>
                <w:bottom w:val="none" w:sz="0" w:space="0" w:color="auto"/>
                <w:right w:val="none" w:sz="0" w:space="0" w:color="auto"/>
              </w:divBdr>
              <w:divsChild>
                <w:div w:id="1511487794">
                  <w:marLeft w:val="0"/>
                  <w:marRight w:val="0"/>
                  <w:marTop w:val="0"/>
                  <w:marBottom w:val="0"/>
                  <w:divBdr>
                    <w:top w:val="none" w:sz="0" w:space="0" w:color="auto"/>
                    <w:left w:val="none" w:sz="0" w:space="0" w:color="auto"/>
                    <w:bottom w:val="none" w:sz="0" w:space="0" w:color="auto"/>
                    <w:right w:val="none" w:sz="0" w:space="0" w:color="auto"/>
                  </w:divBdr>
                  <w:divsChild>
                    <w:div w:id="1259021827">
                      <w:marLeft w:val="0"/>
                      <w:marRight w:val="0"/>
                      <w:marTop w:val="0"/>
                      <w:marBottom w:val="0"/>
                      <w:divBdr>
                        <w:top w:val="none" w:sz="0" w:space="0" w:color="auto"/>
                        <w:left w:val="none" w:sz="0" w:space="0" w:color="auto"/>
                        <w:bottom w:val="none" w:sz="0" w:space="0" w:color="auto"/>
                        <w:right w:val="none" w:sz="0" w:space="0" w:color="auto"/>
                      </w:divBdr>
                      <w:divsChild>
                        <w:div w:id="1761828372">
                          <w:marLeft w:val="0"/>
                          <w:marRight w:val="0"/>
                          <w:marTop w:val="0"/>
                          <w:marBottom w:val="0"/>
                          <w:divBdr>
                            <w:top w:val="none" w:sz="0" w:space="0" w:color="auto"/>
                            <w:left w:val="none" w:sz="0" w:space="0" w:color="auto"/>
                            <w:bottom w:val="none" w:sz="0" w:space="0" w:color="auto"/>
                            <w:right w:val="none" w:sz="0" w:space="0" w:color="auto"/>
                          </w:divBdr>
                          <w:divsChild>
                            <w:div w:id="1513300800">
                              <w:marLeft w:val="0"/>
                              <w:marRight w:val="0"/>
                              <w:marTop w:val="0"/>
                              <w:marBottom w:val="0"/>
                              <w:divBdr>
                                <w:top w:val="none" w:sz="0" w:space="0" w:color="auto"/>
                                <w:left w:val="none" w:sz="0" w:space="0" w:color="auto"/>
                                <w:bottom w:val="none" w:sz="0" w:space="0" w:color="auto"/>
                                <w:right w:val="none" w:sz="0" w:space="0" w:color="auto"/>
                              </w:divBdr>
                              <w:divsChild>
                                <w:div w:id="952637794">
                                  <w:marLeft w:val="0"/>
                                  <w:marRight w:val="0"/>
                                  <w:marTop w:val="0"/>
                                  <w:marBottom w:val="0"/>
                                  <w:divBdr>
                                    <w:top w:val="none" w:sz="0" w:space="0" w:color="auto"/>
                                    <w:left w:val="none" w:sz="0" w:space="0" w:color="auto"/>
                                    <w:bottom w:val="none" w:sz="0" w:space="0" w:color="auto"/>
                                    <w:right w:val="none" w:sz="0" w:space="0" w:color="auto"/>
                                  </w:divBdr>
                                  <w:divsChild>
                                    <w:div w:id="1231967449">
                                      <w:marLeft w:val="0"/>
                                      <w:marRight w:val="0"/>
                                      <w:marTop w:val="0"/>
                                      <w:marBottom w:val="0"/>
                                      <w:divBdr>
                                        <w:top w:val="none" w:sz="0" w:space="0" w:color="auto"/>
                                        <w:left w:val="none" w:sz="0" w:space="0" w:color="auto"/>
                                        <w:bottom w:val="none" w:sz="0" w:space="0" w:color="auto"/>
                                        <w:right w:val="none" w:sz="0" w:space="0" w:color="auto"/>
                                      </w:divBdr>
                                      <w:divsChild>
                                        <w:div w:id="128743501">
                                          <w:marLeft w:val="0"/>
                                          <w:marRight w:val="0"/>
                                          <w:marTop w:val="0"/>
                                          <w:marBottom w:val="0"/>
                                          <w:divBdr>
                                            <w:top w:val="none" w:sz="0" w:space="0" w:color="auto"/>
                                            <w:left w:val="none" w:sz="0" w:space="0" w:color="auto"/>
                                            <w:bottom w:val="none" w:sz="0" w:space="0" w:color="auto"/>
                                            <w:right w:val="none" w:sz="0" w:space="0" w:color="auto"/>
                                          </w:divBdr>
                                          <w:divsChild>
                                            <w:div w:id="21095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3949621">
      <w:bodyDiv w:val="1"/>
      <w:marLeft w:val="0"/>
      <w:marRight w:val="0"/>
      <w:marTop w:val="0"/>
      <w:marBottom w:val="0"/>
      <w:divBdr>
        <w:top w:val="none" w:sz="0" w:space="0" w:color="auto"/>
        <w:left w:val="none" w:sz="0" w:space="0" w:color="auto"/>
        <w:bottom w:val="none" w:sz="0" w:space="0" w:color="auto"/>
        <w:right w:val="none" w:sz="0" w:space="0" w:color="auto"/>
      </w:divBdr>
      <w:divsChild>
        <w:div w:id="19017482">
          <w:marLeft w:val="0"/>
          <w:marRight w:val="0"/>
          <w:marTop w:val="0"/>
          <w:marBottom w:val="0"/>
          <w:divBdr>
            <w:top w:val="none" w:sz="0" w:space="0" w:color="auto"/>
            <w:left w:val="none" w:sz="0" w:space="0" w:color="auto"/>
            <w:bottom w:val="none" w:sz="0" w:space="0" w:color="auto"/>
            <w:right w:val="none" w:sz="0" w:space="0" w:color="auto"/>
          </w:divBdr>
          <w:divsChild>
            <w:div w:id="745952235">
              <w:marLeft w:val="0"/>
              <w:marRight w:val="0"/>
              <w:marTop w:val="0"/>
              <w:marBottom w:val="0"/>
              <w:divBdr>
                <w:top w:val="none" w:sz="0" w:space="0" w:color="auto"/>
                <w:left w:val="none" w:sz="0" w:space="0" w:color="auto"/>
                <w:bottom w:val="none" w:sz="0" w:space="0" w:color="auto"/>
                <w:right w:val="none" w:sz="0" w:space="0" w:color="auto"/>
              </w:divBdr>
              <w:divsChild>
                <w:div w:id="234780938">
                  <w:marLeft w:val="0"/>
                  <w:marRight w:val="0"/>
                  <w:marTop w:val="0"/>
                  <w:marBottom w:val="0"/>
                  <w:divBdr>
                    <w:top w:val="none" w:sz="0" w:space="0" w:color="auto"/>
                    <w:left w:val="none" w:sz="0" w:space="0" w:color="auto"/>
                    <w:bottom w:val="none" w:sz="0" w:space="0" w:color="auto"/>
                    <w:right w:val="none" w:sz="0" w:space="0" w:color="auto"/>
                  </w:divBdr>
                  <w:divsChild>
                    <w:div w:id="1919122911">
                      <w:marLeft w:val="0"/>
                      <w:marRight w:val="0"/>
                      <w:marTop w:val="0"/>
                      <w:marBottom w:val="0"/>
                      <w:divBdr>
                        <w:top w:val="none" w:sz="0" w:space="0" w:color="auto"/>
                        <w:left w:val="none" w:sz="0" w:space="0" w:color="auto"/>
                        <w:bottom w:val="none" w:sz="0" w:space="0" w:color="auto"/>
                        <w:right w:val="none" w:sz="0" w:space="0" w:color="auto"/>
                      </w:divBdr>
                      <w:divsChild>
                        <w:div w:id="1671443976">
                          <w:marLeft w:val="0"/>
                          <w:marRight w:val="0"/>
                          <w:marTop w:val="0"/>
                          <w:marBottom w:val="0"/>
                          <w:divBdr>
                            <w:top w:val="none" w:sz="0" w:space="0" w:color="auto"/>
                            <w:left w:val="none" w:sz="0" w:space="0" w:color="auto"/>
                            <w:bottom w:val="none" w:sz="0" w:space="0" w:color="auto"/>
                            <w:right w:val="none" w:sz="0" w:space="0" w:color="auto"/>
                          </w:divBdr>
                          <w:divsChild>
                            <w:div w:id="482894824">
                              <w:marLeft w:val="0"/>
                              <w:marRight w:val="0"/>
                              <w:marTop w:val="0"/>
                              <w:marBottom w:val="0"/>
                              <w:divBdr>
                                <w:top w:val="none" w:sz="0" w:space="0" w:color="auto"/>
                                <w:left w:val="none" w:sz="0" w:space="0" w:color="auto"/>
                                <w:bottom w:val="none" w:sz="0" w:space="0" w:color="auto"/>
                                <w:right w:val="none" w:sz="0" w:space="0" w:color="auto"/>
                              </w:divBdr>
                              <w:divsChild>
                                <w:div w:id="2131125906">
                                  <w:marLeft w:val="-225"/>
                                  <w:marRight w:val="-225"/>
                                  <w:marTop w:val="0"/>
                                  <w:marBottom w:val="0"/>
                                  <w:divBdr>
                                    <w:top w:val="none" w:sz="0" w:space="0" w:color="auto"/>
                                    <w:left w:val="none" w:sz="0" w:space="0" w:color="auto"/>
                                    <w:bottom w:val="none" w:sz="0" w:space="0" w:color="auto"/>
                                    <w:right w:val="none" w:sz="0" w:space="0" w:color="auto"/>
                                  </w:divBdr>
                                  <w:divsChild>
                                    <w:div w:id="1230579394">
                                      <w:marLeft w:val="0"/>
                                      <w:marRight w:val="0"/>
                                      <w:marTop w:val="0"/>
                                      <w:marBottom w:val="0"/>
                                      <w:divBdr>
                                        <w:top w:val="none" w:sz="0" w:space="0" w:color="auto"/>
                                        <w:left w:val="none" w:sz="0" w:space="0" w:color="auto"/>
                                        <w:bottom w:val="none" w:sz="0" w:space="0" w:color="auto"/>
                                        <w:right w:val="none" w:sz="0" w:space="0" w:color="auto"/>
                                      </w:divBdr>
                                      <w:divsChild>
                                        <w:div w:id="1836411820">
                                          <w:marLeft w:val="0"/>
                                          <w:marRight w:val="0"/>
                                          <w:marTop w:val="0"/>
                                          <w:marBottom w:val="0"/>
                                          <w:divBdr>
                                            <w:top w:val="none" w:sz="0" w:space="0" w:color="auto"/>
                                            <w:left w:val="none" w:sz="0" w:space="0" w:color="auto"/>
                                            <w:bottom w:val="none" w:sz="0" w:space="0" w:color="auto"/>
                                            <w:right w:val="none" w:sz="0" w:space="0" w:color="auto"/>
                                          </w:divBdr>
                                          <w:divsChild>
                                            <w:div w:id="6040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9922560">
      <w:bodyDiv w:val="1"/>
      <w:marLeft w:val="0"/>
      <w:marRight w:val="0"/>
      <w:marTop w:val="0"/>
      <w:marBottom w:val="0"/>
      <w:divBdr>
        <w:top w:val="none" w:sz="0" w:space="0" w:color="auto"/>
        <w:left w:val="none" w:sz="0" w:space="0" w:color="auto"/>
        <w:bottom w:val="none" w:sz="0" w:space="0" w:color="auto"/>
        <w:right w:val="none" w:sz="0" w:space="0" w:color="auto"/>
      </w:divBdr>
    </w:div>
    <w:div w:id="965162054">
      <w:bodyDiv w:val="1"/>
      <w:marLeft w:val="0"/>
      <w:marRight w:val="0"/>
      <w:marTop w:val="0"/>
      <w:marBottom w:val="0"/>
      <w:divBdr>
        <w:top w:val="none" w:sz="0" w:space="0" w:color="auto"/>
        <w:left w:val="none" w:sz="0" w:space="0" w:color="auto"/>
        <w:bottom w:val="none" w:sz="0" w:space="0" w:color="auto"/>
        <w:right w:val="none" w:sz="0" w:space="0" w:color="auto"/>
      </w:divBdr>
      <w:divsChild>
        <w:div w:id="1122655594">
          <w:marLeft w:val="0"/>
          <w:marRight w:val="0"/>
          <w:marTop w:val="0"/>
          <w:marBottom w:val="0"/>
          <w:divBdr>
            <w:top w:val="none" w:sz="0" w:space="0" w:color="auto"/>
            <w:left w:val="none" w:sz="0" w:space="0" w:color="auto"/>
            <w:bottom w:val="none" w:sz="0" w:space="0" w:color="auto"/>
            <w:right w:val="none" w:sz="0" w:space="0" w:color="auto"/>
          </w:divBdr>
          <w:divsChild>
            <w:div w:id="1335493841">
              <w:marLeft w:val="0"/>
              <w:marRight w:val="0"/>
              <w:marTop w:val="0"/>
              <w:marBottom w:val="0"/>
              <w:divBdr>
                <w:top w:val="none" w:sz="0" w:space="0" w:color="auto"/>
                <w:left w:val="none" w:sz="0" w:space="0" w:color="auto"/>
                <w:bottom w:val="none" w:sz="0" w:space="0" w:color="auto"/>
                <w:right w:val="none" w:sz="0" w:space="0" w:color="auto"/>
              </w:divBdr>
              <w:divsChild>
                <w:div w:id="950476811">
                  <w:marLeft w:val="0"/>
                  <w:marRight w:val="0"/>
                  <w:marTop w:val="0"/>
                  <w:marBottom w:val="0"/>
                  <w:divBdr>
                    <w:top w:val="none" w:sz="0" w:space="0" w:color="auto"/>
                    <w:left w:val="none" w:sz="0" w:space="0" w:color="auto"/>
                    <w:bottom w:val="none" w:sz="0" w:space="0" w:color="auto"/>
                    <w:right w:val="none" w:sz="0" w:space="0" w:color="auto"/>
                  </w:divBdr>
                  <w:divsChild>
                    <w:div w:id="221916358">
                      <w:marLeft w:val="0"/>
                      <w:marRight w:val="0"/>
                      <w:marTop w:val="0"/>
                      <w:marBottom w:val="0"/>
                      <w:divBdr>
                        <w:top w:val="none" w:sz="0" w:space="0" w:color="auto"/>
                        <w:left w:val="none" w:sz="0" w:space="0" w:color="auto"/>
                        <w:bottom w:val="none" w:sz="0" w:space="0" w:color="auto"/>
                        <w:right w:val="none" w:sz="0" w:space="0" w:color="auto"/>
                      </w:divBdr>
                      <w:divsChild>
                        <w:div w:id="708381053">
                          <w:marLeft w:val="0"/>
                          <w:marRight w:val="0"/>
                          <w:marTop w:val="0"/>
                          <w:marBottom w:val="0"/>
                          <w:divBdr>
                            <w:top w:val="none" w:sz="0" w:space="0" w:color="auto"/>
                            <w:left w:val="none" w:sz="0" w:space="0" w:color="auto"/>
                            <w:bottom w:val="none" w:sz="0" w:space="0" w:color="auto"/>
                            <w:right w:val="none" w:sz="0" w:space="0" w:color="auto"/>
                          </w:divBdr>
                          <w:divsChild>
                            <w:div w:id="1534422161">
                              <w:marLeft w:val="0"/>
                              <w:marRight w:val="0"/>
                              <w:marTop w:val="0"/>
                              <w:marBottom w:val="0"/>
                              <w:divBdr>
                                <w:top w:val="none" w:sz="0" w:space="0" w:color="auto"/>
                                <w:left w:val="none" w:sz="0" w:space="0" w:color="auto"/>
                                <w:bottom w:val="none" w:sz="0" w:space="0" w:color="auto"/>
                                <w:right w:val="none" w:sz="0" w:space="0" w:color="auto"/>
                              </w:divBdr>
                              <w:divsChild>
                                <w:div w:id="2114594701">
                                  <w:marLeft w:val="-225"/>
                                  <w:marRight w:val="-225"/>
                                  <w:marTop w:val="0"/>
                                  <w:marBottom w:val="0"/>
                                  <w:divBdr>
                                    <w:top w:val="none" w:sz="0" w:space="0" w:color="auto"/>
                                    <w:left w:val="none" w:sz="0" w:space="0" w:color="auto"/>
                                    <w:bottom w:val="none" w:sz="0" w:space="0" w:color="auto"/>
                                    <w:right w:val="none" w:sz="0" w:space="0" w:color="auto"/>
                                  </w:divBdr>
                                  <w:divsChild>
                                    <w:div w:id="1568539738">
                                      <w:marLeft w:val="0"/>
                                      <w:marRight w:val="0"/>
                                      <w:marTop w:val="0"/>
                                      <w:marBottom w:val="0"/>
                                      <w:divBdr>
                                        <w:top w:val="none" w:sz="0" w:space="0" w:color="auto"/>
                                        <w:left w:val="none" w:sz="0" w:space="0" w:color="auto"/>
                                        <w:bottom w:val="none" w:sz="0" w:space="0" w:color="auto"/>
                                        <w:right w:val="none" w:sz="0" w:space="0" w:color="auto"/>
                                      </w:divBdr>
                                      <w:divsChild>
                                        <w:div w:id="1462646123">
                                          <w:marLeft w:val="0"/>
                                          <w:marRight w:val="0"/>
                                          <w:marTop w:val="0"/>
                                          <w:marBottom w:val="0"/>
                                          <w:divBdr>
                                            <w:top w:val="none" w:sz="0" w:space="0" w:color="auto"/>
                                            <w:left w:val="none" w:sz="0" w:space="0" w:color="auto"/>
                                            <w:bottom w:val="none" w:sz="0" w:space="0" w:color="auto"/>
                                            <w:right w:val="none" w:sz="0" w:space="0" w:color="auto"/>
                                          </w:divBdr>
                                          <w:divsChild>
                                            <w:div w:id="1817334608">
                                              <w:marLeft w:val="0"/>
                                              <w:marRight w:val="0"/>
                                              <w:marTop w:val="0"/>
                                              <w:marBottom w:val="330"/>
                                              <w:divBdr>
                                                <w:top w:val="none" w:sz="0" w:space="0" w:color="auto"/>
                                                <w:left w:val="none" w:sz="0" w:space="0" w:color="auto"/>
                                                <w:bottom w:val="none" w:sz="0" w:space="0" w:color="auto"/>
                                                <w:right w:val="none" w:sz="0" w:space="0" w:color="auto"/>
                                              </w:divBdr>
                                              <w:divsChild>
                                                <w:div w:id="184904329">
                                                  <w:marLeft w:val="-15"/>
                                                  <w:marRight w:val="-15"/>
                                                  <w:marTop w:val="0"/>
                                                  <w:marBottom w:val="0"/>
                                                  <w:divBdr>
                                                    <w:top w:val="none" w:sz="0" w:space="0" w:color="auto"/>
                                                    <w:left w:val="none" w:sz="0" w:space="0" w:color="auto"/>
                                                    <w:bottom w:val="none" w:sz="0" w:space="0" w:color="auto"/>
                                                    <w:right w:val="none" w:sz="0" w:space="0" w:color="auto"/>
                                                  </w:divBdr>
                                                </w:div>
                                                <w:div w:id="925115648">
                                                  <w:marLeft w:val="-15"/>
                                                  <w:marRight w:val="-15"/>
                                                  <w:marTop w:val="0"/>
                                                  <w:marBottom w:val="0"/>
                                                  <w:divBdr>
                                                    <w:top w:val="none" w:sz="0" w:space="0" w:color="auto"/>
                                                    <w:left w:val="none" w:sz="0" w:space="0" w:color="auto"/>
                                                    <w:bottom w:val="none" w:sz="0" w:space="0" w:color="auto"/>
                                                    <w:right w:val="none" w:sz="0" w:space="0" w:color="auto"/>
                                                  </w:divBdr>
                                                </w:div>
                                                <w:div w:id="241450550">
                                                  <w:marLeft w:val="-15"/>
                                                  <w:marRight w:val="-15"/>
                                                  <w:marTop w:val="0"/>
                                                  <w:marBottom w:val="0"/>
                                                  <w:divBdr>
                                                    <w:top w:val="none" w:sz="0" w:space="0" w:color="auto"/>
                                                    <w:left w:val="none" w:sz="0" w:space="0" w:color="auto"/>
                                                    <w:bottom w:val="none" w:sz="0" w:space="0" w:color="auto"/>
                                                    <w:right w:val="none" w:sz="0" w:space="0" w:color="auto"/>
                                                  </w:divBdr>
                                                </w:div>
                                                <w:div w:id="940647350">
                                                  <w:marLeft w:val="-15"/>
                                                  <w:marRight w:val="-15"/>
                                                  <w:marTop w:val="0"/>
                                                  <w:marBottom w:val="0"/>
                                                  <w:divBdr>
                                                    <w:top w:val="none" w:sz="0" w:space="0" w:color="auto"/>
                                                    <w:left w:val="none" w:sz="0" w:space="0" w:color="auto"/>
                                                    <w:bottom w:val="none" w:sz="0" w:space="0" w:color="auto"/>
                                                    <w:right w:val="none" w:sz="0" w:space="0" w:color="auto"/>
                                                  </w:divBdr>
                                                </w:div>
                                                <w:div w:id="99574705">
                                                  <w:marLeft w:val="-15"/>
                                                  <w:marRight w:val="-15"/>
                                                  <w:marTop w:val="0"/>
                                                  <w:marBottom w:val="0"/>
                                                  <w:divBdr>
                                                    <w:top w:val="none" w:sz="0" w:space="0" w:color="auto"/>
                                                    <w:left w:val="none" w:sz="0" w:space="0" w:color="auto"/>
                                                    <w:bottom w:val="none" w:sz="0" w:space="0" w:color="auto"/>
                                                    <w:right w:val="none" w:sz="0" w:space="0" w:color="auto"/>
                                                  </w:divBdr>
                                                </w:div>
                                                <w:div w:id="609705565">
                                                  <w:marLeft w:val="-15"/>
                                                  <w:marRight w:val="-15"/>
                                                  <w:marTop w:val="0"/>
                                                  <w:marBottom w:val="0"/>
                                                  <w:divBdr>
                                                    <w:top w:val="none" w:sz="0" w:space="0" w:color="auto"/>
                                                    <w:left w:val="none" w:sz="0" w:space="0" w:color="auto"/>
                                                    <w:bottom w:val="none" w:sz="0" w:space="0" w:color="auto"/>
                                                    <w:right w:val="none" w:sz="0" w:space="0" w:color="auto"/>
                                                  </w:divBdr>
                                                </w:div>
                                                <w:div w:id="875124229">
                                                  <w:marLeft w:val="-15"/>
                                                  <w:marRight w:val="-15"/>
                                                  <w:marTop w:val="0"/>
                                                  <w:marBottom w:val="0"/>
                                                  <w:divBdr>
                                                    <w:top w:val="none" w:sz="0" w:space="0" w:color="auto"/>
                                                    <w:left w:val="none" w:sz="0" w:space="0" w:color="auto"/>
                                                    <w:bottom w:val="none" w:sz="0" w:space="0" w:color="auto"/>
                                                    <w:right w:val="none" w:sz="0" w:space="0" w:color="auto"/>
                                                  </w:divBdr>
                                                </w:div>
                                                <w:div w:id="763379789">
                                                  <w:marLeft w:val="-15"/>
                                                  <w:marRight w:val="-15"/>
                                                  <w:marTop w:val="0"/>
                                                  <w:marBottom w:val="0"/>
                                                  <w:divBdr>
                                                    <w:top w:val="none" w:sz="0" w:space="0" w:color="auto"/>
                                                    <w:left w:val="none" w:sz="0" w:space="0" w:color="auto"/>
                                                    <w:bottom w:val="none" w:sz="0" w:space="0" w:color="auto"/>
                                                    <w:right w:val="none" w:sz="0" w:space="0" w:color="auto"/>
                                                  </w:divBdr>
                                                </w:div>
                                                <w:div w:id="1898931065">
                                                  <w:marLeft w:val="-15"/>
                                                  <w:marRight w:val="-15"/>
                                                  <w:marTop w:val="0"/>
                                                  <w:marBottom w:val="0"/>
                                                  <w:divBdr>
                                                    <w:top w:val="none" w:sz="0" w:space="0" w:color="auto"/>
                                                    <w:left w:val="none" w:sz="0" w:space="0" w:color="auto"/>
                                                    <w:bottom w:val="none" w:sz="0" w:space="0" w:color="auto"/>
                                                    <w:right w:val="none" w:sz="0" w:space="0" w:color="auto"/>
                                                  </w:divBdr>
                                                </w:div>
                                                <w:div w:id="817309490">
                                                  <w:marLeft w:val="-15"/>
                                                  <w:marRight w:val="-15"/>
                                                  <w:marTop w:val="0"/>
                                                  <w:marBottom w:val="0"/>
                                                  <w:divBdr>
                                                    <w:top w:val="none" w:sz="0" w:space="0" w:color="auto"/>
                                                    <w:left w:val="none" w:sz="0" w:space="0" w:color="auto"/>
                                                    <w:bottom w:val="none" w:sz="0" w:space="0" w:color="auto"/>
                                                    <w:right w:val="none" w:sz="0" w:space="0" w:color="auto"/>
                                                  </w:divBdr>
                                                </w:div>
                                                <w:div w:id="811405159">
                                                  <w:marLeft w:val="-15"/>
                                                  <w:marRight w:val="-15"/>
                                                  <w:marTop w:val="0"/>
                                                  <w:marBottom w:val="0"/>
                                                  <w:divBdr>
                                                    <w:top w:val="none" w:sz="0" w:space="0" w:color="auto"/>
                                                    <w:left w:val="none" w:sz="0" w:space="0" w:color="auto"/>
                                                    <w:bottom w:val="none" w:sz="0" w:space="0" w:color="auto"/>
                                                    <w:right w:val="none" w:sz="0" w:space="0" w:color="auto"/>
                                                  </w:divBdr>
                                                </w:div>
                                                <w:div w:id="2070035325">
                                                  <w:marLeft w:val="-15"/>
                                                  <w:marRight w:val="-15"/>
                                                  <w:marTop w:val="0"/>
                                                  <w:marBottom w:val="0"/>
                                                  <w:divBdr>
                                                    <w:top w:val="none" w:sz="0" w:space="0" w:color="auto"/>
                                                    <w:left w:val="none" w:sz="0" w:space="0" w:color="auto"/>
                                                    <w:bottom w:val="none" w:sz="0" w:space="0" w:color="auto"/>
                                                    <w:right w:val="none" w:sz="0" w:space="0" w:color="auto"/>
                                                  </w:divBdr>
                                                </w:div>
                                                <w:div w:id="10574369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55345">
          <w:marLeft w:val="0"/>
          <w:marRight w:val="0"/>
          <w:marTop w:val="0"/>
          <w:marBottom w:val="0"/>
          <w:divBdr>
            <w:top w:val="none" w:sz="0" w:space="0" w:color="auto"/>
            <w:left w:val="none" w:sz="0" w:space="0" w:color="auto"/>
            <w:bottom w:val="none" w:sz="0" w:space="0" w:color="auto"/>
            <w:right w:val="none" w:sz="0" w:space="0" w:color="auto"/>
          </w:divBdr>
          <w:divsChild>
            <w:div w:id="1416781534">
              <w:marLeft w:val="0"/>
              <w:marRight w:val="0"/>
              <w:marTop w:val="0"/>
              <w:marBottom w:val="0"/>
              <w:divBdr>
                <w:top w:val="none" w:sz="0" w:space="0" w:color="auto"/>
                <w:left w:val="none" w:sz="0" w:space="0" w:color="auto"/>
                <w:bottom w:val="none" w:sz="0" w:space="0" w:color="auto"/>
                <w:right w:val="none" w:sz="0" w:space="0" w:color="auto"/>
              </w:divBdr>
              <w:divsChild>
                <w:div w:id="1318730838">
                  <w:marLeft w:val="-225"/>
                  <w:marRight w:val="-225"/>
                  <w:marTop w:val="0"/>
                  <w:marBottom w:val="0"/>
                  <w:divBdr>
                    <w:top w:val="none" w:sz="0" w:space="0" w:color="auto"/>
                    <w:left w:val="none" w:sz="0" w:space="0" w:color="auto"/>
                    <w:bottom w:val="none" w:sz="0" w:space="0" w:color="auto"/>
                    <w:right w:val="none" w:sz="0" w:space="0" w:color="auto"/>
                  </w:divBdr>
                  <w:divsChild>
                    <w:div w:id="16310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537972">
      <w:bodyDiv w:val="1"/>
      <w:marLeft w:val="0"/>
      <w:marRight w:val="0"/>
      <w:marTop w:val="0"/>
      <w:marBottom w:val="0"/>
      <w:divBdr>
        <w:top w:val="none" w:sz="0" w:space="0" w:color="auto"/>
        <w:left w:val="none" w:sz="0" w:space="0" w:color="auto"/>
        <w:bottom w:val="none" w:sz="0" w:space="0" w:color="auto"/>
        <w:right w:val="none" w:sz="0" w:space="0" w:color="auto"/>
      </w:divBdr>
    </w:div>
    <w:div w:id="1175261972">
      <w:bodyDiv w:val="1"/>
      <w:marLeft w:val="0"/>
      <w:marRight w:val="0"/>
      <w:marTop w:val="0"/>
      <w:marBottom w:val="0"/>
      <w:divBdr>
        <w:top w:val="none" w:sz="0" w:space="0" w:color="auto"/>
        <w:left w:val="none" w:sz="0" w:space="0" w:color="auto"/>
        <w:bottom w:val="none" w:sz="0" w:space="0" w:color="auto"/>
        <w:right w:val="none" w:sz="0" w:space="0" w:color="auto"/>
      </w:divBdr>
    </w:div>
    <w:div w:id="1226452432">
      <w:bodyDiv w:val="1"/>
      <w:marLeft w:val="0"/>
      <w:marRight w:val="0"/>
      <w:marTop w:val="0"/>
      <w:marBottom w:val="0"/>
      <w:divBdr>
        <w:top w:val="none" w:sz="0" w:space="0" w:color="auto"/>
        <w:left w:val="none" w:sz="0" w:space="0" w:color="auto"/>
        <w:bottom w:val="none" w:sz="0" w:space="0" w:color="auto"/>
        <w:right w:val="none" w:sz="0" w:space="0" w:color="auto"/>
      </w:divBdr>
    </w:div>
    <w:div w:id="1253977779">
      <w:bodyDiv w:val="1"/>
      <w:marLeft w:val="0"/>
      <w:marRight w:val="0"/>
      <w:marTop w:val="0"/>
      <w:marBottom w:val="0"/>
      <w:divBdr>
        <w:top w:val="none" w:sz="0" w:space="0" w:color="auto"/>
        <w:left w:val="none" w:sz="0" w:space="0" w:color="auto"/>
        <w:bottom w:val="none" w:sz="0" w:space="0" w:color="auto"/>
        <w:right w:val="none" w:sz="0" w:space="0" w:color="auto"/>
      </w:divBdr>
    </w:div>
    <w:div w:id="1474248242">
      <w:bodyDiv w:val="1"/>
      <w:marLeft w:val="0"/>
      <w:marRight w:val="0"/>
      <w:marTop w:val="0"/>
      <w:marBottom w:val="0"/>
      <w:divBdr>
        <w:top w:val="none" w:sz="0" w:space="0" w:color="auto"/>
        <w:left w:val="none" w:sz="0" w:space="0" w:color="auto"/>
        <w:bottom w:val="none" w:sz="0" w:space="0" w:color="auto"/>
        <w:right w:val="none" w:sz="0" w:space="0" w:color="auto"/>
      </w:divBdr>
    </w:div>
    <w:div w:id="1478650657">
      <w:bodyDiv w:val="1"/>
      <w:marLeft w:val="0"/>
      <w:marRight w:val="0"/>
      <w:marTop w:val="0"/>
      <w:marBottom w:val="0"/>
      <w:divBdr>
        <w:top w:val="none" w:sz="0" w:space="0" w:color="auto"/>
        <w:left w:val="none" w:sz="0" w:space="0" w:color="auto"/>
        <w:bottom w:val="none" w:sz="0" w:space="0" w:color="auto"/>
        <w:right w:val="none" w:sz="0" w:space="0" w:color="auto"/>
      </w:divBdr>
      <w:divsChild>
        <w:div w:id="1676612521">
          <w:marLeft w:val="0"/>
          <w:marRight w:val="0"/>
          <w:marTop w:val="0"/>
          <w:marBottom w:val="0"/>
          <w:divBdr>
            <w:top w:val="none" w:sz="0" w:space="0" w:color="auto"/>
            <w:left w:val="none" w:sz="0" w:space="0" w:color="auto"/>
            <w:bottom w:val="none" w:sz="0" w:space="0" w:color="auto"/>
            <w:right w:val="none" w:sz="0" w:space="0" w:color="auto"/>
          </w:divBdr>
          <w:divsChild>
            <w:div w:id="2056656229">
              <w:marLeft w:val="0"/>
              <w:marRight w:val="0"/>
              <w:marTop w:val="0"/>
              <w:marBottom w:val="0"/>
              <w:divBdr>
                <w:top w:val="none" w:sz="0" w:space="0" w:color="auto"/>
                <w:left w:val="none" w:sz="0" w:space="0" w:color="auto"/>
                <w:bottom w:val="none" w:sz="0" w:space="0" w:color="auto"/>
                <w:right w:val="none" w:sz="0" w:space="0" w:color="auto"/>
              </w:divBdr>
              <w:divsChild>
                <w:div w:id="1898666517">
                  <w:marLeft w:val="0"/>
                  <w:marRight w:val="0"/>
                  <w:marTop w:val="0"/>
                  <w:marBottom w:val="0"/>
                  <w:divBdr>
                    <w:top w:val="none" w:sz="0" w:space="0" w:color="auto"/>
                    <w:left w:val="none" w:sz="0" w:space="0" w:color="auto"/>
                    <w:bottom w:val="none" w:sz="0" w:space="0" w:color="auto"/>
                    <w:right w:val="none" w:sz="0" w:space="0" w:color="auto"/>
                  </w:divBdr>
                  <w:divsChild>
                    <w:div w:id="806045710">
                      <w:marLeft w:val="0"/>
                      <w:marRight w:val="0"/>
                      <w:marTop w:val="0"/>
                      <w:marBottom w:val="0"/>
                      <w:divBdr>
                        <w:top w:val="none" w:sz="0" w:space="0" w:color="auto"/>
                        <w:left w:val="none" w:sz="0" w:space="0" w:color="auto"/>
                        <w:bottom w:val="none" w:sz="0" w:space="0" w:color="auto"/>
                        <w:right w:val="none" w:sz="0" w:space="0" w:color="auto"/>
                      </w:divBdr>
                      <w:divsChild>
                        <w:div w:id="35395276">
                          <w:marLeft w:val="0"/>
                          <w:marRight w:val="0"/>
                          <w:marTop w:val="0"/>
                          <w:marBottom w:val="0"/>
                          <w:divBdr>
                            <w:top w:val="none" w:sz="0" w:space="0" w:color="auto"/>
                            <w:left w:val="none" w:sz="0" w:space="0" w:color="auto"/>
                            <w:bottom w:val="none" w:sz="0" w:space="0" w:color="auto"/>
                            <w:right w:val="none" w:sz="0" w:space="0" w:color="auto"/>
                          </w:divBdr>
                          <w:divsChild>
                            <w:div w:id="1098596717">
                              <w:marLeft w:val="0"/>
                              <w:marRight w:val="0"/>
                              <w:marTop w:val="0"/>
                              <w:marBottom w:val="0"/>
                              <w:divBdr>
                                <w:top w:val="none" w:sz="0" w:space="0" w:color="auto"/>
                                <w:left w:val="none" w:sz="0" w:space="0" w:color="auto"/>
                                <w:bottom w:val="none" w:sz="0" w:space="0" w:color="auto"/>
                                <w:right w:val="none" w:sz="0" w:space="0" w:color="auto"/>
                              </w:divBdr>
                              <w:divsChild>
                                <w:div w:id="1495492283">
                                  <w:marLeft w:val="-225"/>
                                  <w:marRight w:val="-225"/>
                                  <w:marTop w:val="0"/>
                                  <w:marBottom w:val="0"/>
                                  <w:divBdr>
                                    <w:top w:val="none" w:sz="0" w:space="0" w:color="auto"/>
                                    <w:left w:val="none" w:sz="0" w:space="0" w:color="auto"/>
                                    <w:bottom w:val="none" w:sz="0" w:space="0" w:color="auto"/>
                                    <w:right w:val="none" w:sz="0" w:space="0" w:color="auto"/>
                                  </w:divBdr>
                                  <w:divsChild>
                                    <w:div w:id="1459756350">
                                      <w:marLeft w:val="0"/>
                                      <w:marRight w:val="0"/>
                                      <w:marTop w:val="0"/>
                                      <w:marBottom w:val="0"/>
                                      <w:divBdr>
                                        <w:top w:val="none" w:sz="0" w:space="0" w:color="auto"/>
                                        <w:left w:val="none" w:sz="0" w:space="0" w:color="auto"/>
                                        <w:bottom w:val="none" w:sz="0" w:space="0" w:color="auto"/>
                                        <w:right w:val="none" w:sz="0" w:space="0" w:color="auto"/>
                                      </w:divBdr>
                                      <w:divsChild>
                                        <w:div w:id="635337439">
                                          <w:marLeft w:val="0"/>
                                          <w:marRight w:val="0"/>
                                          <w:marTop w:val="0"/>
                                          <w:marBottom w:val="0"/>
                                          <w:divBdr>
                                            <w:top w:val="none" w:sz="0" w:space="0" w:color="auto"/>
                                            <w:left w:val="none" w:sz="0" w:space="0" w:color="auto"/>
                                            <w:bottom w:val="none" w:sz="0" w:space="0" w:color="auto"/>
                                            <w:right w:val="none" w:sz="0" w:space="0" w:color="auto"/>
                                          </w:divBdr>
                                          <w:divsChild>
                                            <w:div w:id="11500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9049902">
      <w:bodyDiv w:val="1"/>
      <w:marLeft w:val="0"/>
      <w:marRight w:val="0"/>
      <w:marTop w:val="0"/>
      <w:marBottom w:val="0"/>
      <w:divBdr>
        <w:top w:val="none" w:sz="0" w:space="0" w:color="auto"/>
        <w:left w:val="none" w:sz="0" w:space="0" w:color="auto"/>
        <w:bottom w:val="none" w:sz="0" w:space="0" w:color="auto"/>
        <w:right w:val="none" w:sz="0" w:space="0" w:color="auto"/>
      </w:divBdr>
    </w:div>
    <w:div w:id="1572501617">
      <w:bodyDiv w:val="1"/>
      <w:marLeft w:val="0"/>
      <w:marRight w:val="0"/>
      <w:marTop w:val="0"/>
      <w:marBottom w:val="0"/>
      <w:divBdr>
        <w:top w:val="none" w:sz="0" w:space="0" w:color="auto"/>
        <w:left w:val="none" w:sz="0" w:space="0" w:color="auto"/>
        <w:bottom w:val="none" w:sz="0" w:space="0" w:color="auto"/>
        <w:right w:val="none" w:sz="0" w:space="0" w:color="auto"/>
      </w:divBdr>
    </w:div>
    <w:div w:id="1588534955">
      <w:bodyDiv w:val="1"/>
      <w:marLeft w:val="0"/>
      <w:marRight w:val="0"/>
      <w:marTop w:val="0"/>
      <w:marBottom w:val="0"/>
      <w:divBdr>
        <w:top w:val="none" w:sz="0" w:space="0" w:color="auto"/>
        <w:left w:val="none" w:sz="0" w:space="0" w:color="auto"/>
        <w:bottom w:val="none" w:sz="0" w:space="0" w:color="auto"/>
        <w:right w:val="none" w:sz="0" w:space="0" w:color="auto"/>
      </w:divBdr>
      <w:divsChild>
        <w:div w:id="1735931947">
          <w:marLeft w:val="0"/>
          <w:marRight w:val="0"/>
          <w:marTop w:val="0"/>
          <w:marBottom w:val="0"/>
          <w:divBdr>
            <w:top w:val="none" w:sz="0" w:space="0" w:color="auto"/>
            <w:left w:val="none" w:sz="0" w:space="0" w:color="auto"/>
            <w:bottom w:val="none" w:sz="0" w:space="0" w:color="auto"/>
            <w:right w:val="none" w:sz="0" w:space="0" w:color="auto"/>
          </w:divBdr>
          <w:divsChild>
            <w:div w:id="89549631">
              <w:marLeft w:val="0"/>
              <w:marRight w:val="0"/>
              <w:marTop w:val="0"/>
              <w:marBottom w:val="0"/>
              <w:divBdr>
                <w:top w:val="none" w:sz="0" w:space="0" w:color="auto"/>
                <w:left w:val="none" w:sz="0" w:space="0" w:color="auto"/>
                <w:bottom w:val="none" w:sz="0" w:space="0" w:color="auto"/>
                <w:right w:val="none" w:sz="0" w:space="0" w:color="auto"/>
              </w:divBdr>
              <w:divsChild>
                <w:div w:id="1040057998">
                  <w:marLeft w:val="0"/>
                  <w:marRight w:val="0"/>
                  <w:marTop w:val="0"/>
                  <w:marBottom w:val="0"/>
                  <w:divBdr>
                    <w:top w:val="none" w:sz="0" w:space="0" w:color="auto"/>
                    <w:left w:val="none" w:sz="0" w:space="0" w:color="auto"/>
                    <w:bottom w:val="none" w:sz="0" w:space="0" w:color="auto"/>
                    <w:right w:val="none" w:sz="0" w:space="0" w:color="auto"/>
                  </w:divBdr>
                  <w:divsChild>
                    <w:div w:id="227737675">
                      <w:marLeft w:val="0"/>
                      <w:marRight w:val="0"/>
                      <w:marTop w:val="0"/>
                      <w:marBottom w:val="0"/>
                      <w:divBdr>
                        <w:top w:val="none" w:sz="0" w:space="0" w:color="auto"/>
                        <w:left w:val="none" w:sz="0" w:space="0" w:color="auto"/>
                        <w:bottom w:val="none" w:sz="0" w:space="0" w:color="auto"/>
                        <w:right w:val="none" w:sz="0" w:space="0" w:color="auto"/>
                      </w:divBdr>
                      <w:divsChild>
                        <w:div w:id="58024240">
                          <w:marLeft w:val="0"/>
                          <w:marRight w:val="0"/>
                          <w:marTop w:val="0"/>
                          <w:marBottom w:val="0"/>
                          <w:divBdr>
                            <w:top w:val="none" w:sz="0" w:space="0" w:color="auto"/>
                            <w:left w:val="none" w:sz="0" w:space="0" w:color="auto"/>
                            <w:bottom w:val="none" w:sz="0" w:space="0" w:color="auto"/>
                            <w:right w:val="none" w:sz="0" w:space="0" w:color="auto"/>
                          </w:divBdr>
                          <w:divsChild>
                            <w:div w:id="884485984">
                              <w:marLeft w:val="0"/>
                              <w:marRight w:val="0"/>
                              <w:marTop w:val="0"/>
                              <w:marBottom w:val="0"/>
                              <w:divBdr>
                                <w:top w:val="none" w:sz="0" w:space="0" w:color="auto"/>
                                <w:left w:val="none" w:sz="0" w:space="0" w:color="auto"/>
                                <w:bottom w:val="none" w:sz="0" w:space="0" w:color="auto"/>
                                <w:right w:val="none" w:sz="0" w:space="0" w:color="auto"/>
                              </w:divBdr>
                              <w:divsChild>
                                <w:div w:id="166944222">
                                  <w:marLeft w:val="-225"/>
                                  <w:marRight w:val="-225"/>
                                  <w:marTop w:val="0"/>
                                  <w:marBottom w:val="0"/>
                                  <w:divBdr>
                                    <w:top w:val="none" w:sz="0" w:space="0" w:color="auto"/>
                                    <w:left w:val="none" w:sz="0" w:space="0" w:color="auto"/>
                                    <w:bottom w:val="none" w:sz="0" w:space="0" w:color="auto"/>
                                    <w:right w:val="none" w:sz="0" w:space="0" w:color="auto"/>
                                  </w:divBdr>
                                  <w:divsChild>
                                    <w:div w:id="1898055454">
                                      <w:marLeft w:val="0"/>
                                      <w:marRight w:val="0"/>
                                      <w:marTop w:val="0"/>
                                      <w:marBottom w:val="0"/>
                                      <w:divBdr>
                                        <w:top w:val="none" w:sz="0" w:space="0" w:color="auto"/>
                                        <w:left w:val="none" w:sz="0" w:space="0" w:color="auto"/>
                                        <w:bottom w:val="none" w:sz="0" w:space="0" w:color="auto"/>
                                        <w:right w:val="none" w:sz="0" w:space="0" w:color="auto"/>
                                      </w:divBdr>
                                      <w:divsChild>
                                        <w:div w:id="754280051">
                                          <w:marLeft w:val="0"/>
                                          <w:marRight w:val="0"/>
                                          <w:marTop w:val="0"/>
                                          <w:marBottom w:val="0"/>
                                          <w:divBdr>
                                            <w:top w:val="none" w:sz="0" w:space="0" w:color="auto"/>
                                            <w:left w:val="none" w:sz="0" w:space="0" w:color="auto"/>
                                            <w:bottom w:val="none" w:sz="0" w:space="0" w:color="auto"/>
                                            <w:right w:val="none" w:sz="0" w:space="0" w:color="auto"/>
                                          </w:divBdr>
                                          <w:divsChild>
                                            <w:div w:id="679085097">
                                              <w:marLeft w:val="0"/>
                                              <w:marRight w:val="0"/>
                                              <w:marTop w:val="0"/>
                                              <w:marBottom w:val="0"/>
                                              <w:divBdr>
                                                <w:top w:val="none" w:sz="0" w:space="0" w:color="auto"/>
                                                <w:left w:val="none" w:sz="0" w:space="0" w:color="auto"/>
                                                <w:bottom w:val="none" w:sz="0" w:space="0" w:color="auto"/>
                                                <w:right w:val="none" w:sz="0" w:space="0" w:color="auto"/>
                                              </w:divBdr>
                                              <w:divsChild>
                                                <w:div w:id="175653550">
                                                  <w:marLeft w:val="0"/>
                                                  <w:marRight w:val="0"/>
                                                  <w:marTop w:val="0"/>
                                                  <w:marBottom w:val="0"/>
                                                  <w:divBdr>
                                                    <w:top w:val="single" w:sz="48" w:space="0" w:color="FFFFFF"/>
                                                    <w:left w:val="none" w:sz="0" w:space="0" w:color="auto"/>
                                                    <w:bottom w:val="single" w:sz="48" w:space="0" w:color="FFFFFF"/>
                                                    <w:right w:val="none" w:sz="0" w:space="0" w:color="auto"/>
                                                  </w:divBdr>
                                                  <w:divsChild>
                                                    <w:div w:id="1810391581">
                                                      <w:marLeft w:val="0"/>
                                                      <w:marRight w:val="0"/>
                                                      <w:marTop w:val="0"/>
                                                      <w:marBottom w:val="0"/>
                                                      <w:divBdr>
                                                        <w:top w:val="none" w:sz="0" w:space="0" w:color="auto"/>
                                                        <w:left w:val="none" w:sz="0" w:space="0" w:color="auto"/>
                                                        <w:bottom w:val="none" w:sz="0" w:space="0" w:color="auto"/>
                                                        <w:right w:val="none" w:sz="0" w:space="0" w:color="auto"/>
                                                      </w:divBdr>
                                                      <w:divsChild>
                                                        <w:div w:id="731079016">
                                                          <w:marLeft w:val="0"/>
                                                          <w:marRight w:val="0"/>
                                                          <w:marTop w:val="0"/>
                                                          <w:marBottom w:val="0"/>
                                                          <w:divBdr>
                                                            <w:top w:val="none" w:sz="0" w:space="0" w:color="auto"/>
                                                            <w:left w:val="none" w:sz="0" w:space="0" w:color="auto"/>
                                                            <w:bottom w:val="none" w:sz="0" w:space="0" w:color="auto"/>
                                                            <w:right w:val="none" w:sz="0" w:space="0" w:color="auto"/>
                                                          </w:divBdr>
                                                          <w:divsChild>
                                                            <w:div w:id="792669942">
                                                              <w:marLeft w:val="0"/>
                                                              <w:marRight w:val="0"/>
                                                              <w:marTop w:val="0"/>
                                                              <w:marBottom w:val="0"/>
                                                              <w:divBdr>
                                                                <w:top w:val="none" w:sz="0" w:space="0" w:color="auto"/>
                                                                <w:left w:val="none" w:sz="0" w:space="0" w:color="auto"/>
                                                                <w:bottom w:val="none" w:sz="0" w:space="0" w:color="auto"/>
                                                                <w:right w:val="none" w:sz="0" w:space="0" w:color="auto"/>
                                                              </w:divBdr>
                                                              <w:divsChild>
                                                                <w:div w:id="162504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67056683">
      <w:bodyDiv w:val="1"/>
      <w:marLeft w:val="0"/>
      <w:marRight w:val="0"/>
      <w:marTop w:val="0"/>
      <w:marBottom w:val="0"/>
      <w:divBdr>
        <w:top w:val="none" w:sz="0" w:space="0" w:color="auto"/>
        <w:left w:val="none" w:sz="0" w:space="0" w:color="auto"/>
        <w:bottom w:val="none" w:sz="0" w:space="0" w:color="auto"/>
        <w:right w:val="none" w:sz="0" w:space="0" w:color="auto"/>
      </w:divBdr>
    </w:div>
    <w:div w:id="1803839455">
      <w:bodyDiv w:val="1"/>
      <w:marLeft w:val="0"/>
      <w:marRight w:val="0"/>
      <w:marTop w:val="0"/>
      <w:marBottom w:val="0"/>
      <w:divBdr>
        <w:top w:val="none" w:sz="0" w:space="0" w:color="auto"/>
        <w:left w:val="none" w:sz="0" w:space="0" w:color="auto"/>
        <w:bottom w:val="none" w:sz="0" w:space="0" w:color="auto"/>
        <w:right w:val="none" w:sz="0" w:space="0" w:color="auto"/>
      </w:divBdr>
    </w:div>
    <w:div w:id="1870675668">
      <w:bodyDiv w:val="1"/>
      <w:marLeft w:val="300"/>
      <w:marRight w:val="300"/>
      <w:marTop w:val="300"/>
      <w:marBottom w:val="300"/>
      <w:divBdr>
        <w:top w:val="none" w:sz="0" w:space="0" w:color="auto"/>
        <w:left w:val="none" w:sz="0" w:space="0" w:color="auto"/>
        <w:bottom w:val="none" w:sz="0" w:space="0" w:color="auto"/>
        <w:right w:val="none" w:sz="0" w:space="0" w:color="auto"/>
      </w:divBdr>
    </w:div>
    <w:div w:id="1965767365">
      <w:bodyDiv w:val="1"/>
      <w:marLeft w:val="0"/>
      <w:marRight w:val="0"/>
      <w:marTop w:val="0"/>
      <w:marBottom w:val="0"/>
      <w:divBdr>
        <w:top w:val="none" w:sz="0" w:space="0" w:color="auto"/>
        <w:left w:val="none" w:sz="0" w:space="0" w:color="auto"/>
        <w:bottom w:val="none" w:sz="0" w:space="0" w:color="auto"/>
        <w:right w:val="none" w:sz="0" w:space="0" w:color="auto"/>
      </w:divBdr>
      <w:divsChild>
        <w:div w:id="1084574505">
          <w:marLeft w:val="0"/>
          <w:marRight w:val="0"/>
          <w:marTop w:val="0"/>
          <w:marBottom w:val="0"/>
          <w:divBdr>
            <w:top w:val="none" w:sz="0" w:space="0" w:color="auto"/>
            <w:left w:val="none" w:sz="0" w:space="0" w:color="auto"/>
            <w:bottom w:val="none" w:sz="0" w:space="0" w:color="auto"/>
            <w:right w:val="none" w:sz="0" w:space="0" w:color="auto"/>
          </w:divBdr>
          <w:divsChild>
            <w:div w:id="1515420605">
              <w:marLeft w:val="0"/>
              <w:marRight w:val="0"/>
              <w:marTop w:val="0"/>
              <w:marBottom w:val="0"/>
              <w:divBdr>
                <w:top w:val="none" w:sz="0" w:space="0" w:color="auto"/>
                <w:left w:val="none" w:sz="0" w:space="0" w:color="auto"/>
                <w:bottom w:val="none" w:sz="0" w:space="0" w:color="auto"/>
                <w:right w:val="none" w:sz="0" w:space="0" w:color="auto"/>
              </w:divBdr>
              <w:divsChild>
                <w:div w:id="1548182537">
                  <w:marLeft w:val="0"/>
                  <w:marRight w:val="0"/>
                  <w:marTop w:val="0"/>
                  <w:marBottom w:val="0"/>
                  <w:divBdr>
                    <w:top w:val="none" w:sz="0" w:space="0" w:color="auto"/>
                    <w:left w:val="none" w:sz="0" w:space="0" w:color="auto"/>
                    <w:bottom w:val="none" w:sz="0" w:space="0" w:color="auto"/>
                    <w:right w:val="none" w:sz="0" w:space="0" w:color="auto"/>
                  </w:divBdr>
                  <w:divsChild>
                    <w:div w:id="847601723">
                      <w:marLeft w:val="0"/>
                      <w:marRight w:val="0"/>
                      <w:marTop w:val="0"/>
                      <w:marBottom w:val="0"/>
                      <w:divBdr>
                        <w:top w:val="none" w:sz="0" w:space="0" w:color="auto"/>
                        <w:left w:val="none" w:sz="0" w:space="0" w:color="auto"/>
                        <w:bottom w:val="none" w:sz="0" w:space="0" w:color="auto"/>
                        <w:right w:val="none" w:sz="0" w:space="0" w:color="auto"/>
                      </w:divBdr>
                      <w:divsChild>
                        <w:div w:id="856499477">
                          <w:marLeft w:val="0"/>
                          <w:marRight w:val="0"/>
                          <w:marTop w:val="0"/>
                          <w:marBottom w:val="0"/>
                          <w:divBdr>
                            <w:top w:val="none" w:sz="0" w:space="0" w:color="auto"/>
                            <w:left w:val="none" w:sz="0" w:space="0" w:color="auto"/>
                            <w:bottom w:val="none" w:sz="0" w:space="0" w:color="auto"/>
                            <w:right w:val="none" w:sz="0" w:space="0" w:color="auto"/>
                          </w:divBdr>
                          <w:divsChild>
                            <w:div w:id="326178358">
                              <w:marLeft w:val="0"/>
                              <w:marRight w:val="0"/>
                              <w:marTop w:val="0"/>
                              <w:marBottom w:val="0"/>
                              <w:divBdr>
                                <w:top w:val="none" w:sz="0" w:space="0" w:color="auto"/>
                                <w:left w:val="none" w:sz="0" w:space="0" w:color="auto"/>
                                <w:bottom w:val="none" w:sz="0" w:space="0" w:color="auto"/>
                                <w:right w:val="none" w:sz="0" w:space="0" w:color="auto"/>
                              </w:divBdr>
                              <w:divsChild>
                                <w:div w:id="249051637">
                                  <w:marLeft w:val="-225"/>
                                  <w:marRight w:val="-225"/>
                                  <w:marTop w:val="0"/>
                                  <w:marBottom w:val="0"/>
                                  <w:divBdr>
                                    <w:top w:val="none" w:sz="0" w:space="0" w:color="auto"/>
                                    <w:left w:val="none" w:sz="0" w:space="0" w:color="auto"/>
                                    <w:bottom w:val="none" w:sz="0" w:space="0" w:color="auto"/>
                                    <w:right w:val="none" w:sz="0" w:space="0" w:color="auto"/>
                                  </w:divBdr>
                                  <w:divsChild>
                                    <w:div w:id="665593409">
                                      <w:marLeft w:val="0"/>
                                      <w:marRight w:val="0"/>
                                      <w:marTop w:val="0"/>
                                      <w:marBottom w:val="0"/>
                                      <w:divBdr>
                                        <w:top w:val="none" w:sz="0" w:space="0" w:color="auto"/>
                                        <w:left w:val="none" w:sz="0" w:space="0" w:color="auto"/>
                                        <w:bottom w:val="none" w:sz="0" w:space="0" w:color="auto"/>
                                        <w:right w:val="none" w:sz="0" w:space="0" w:color="auto"/>
                                      </w:divBdr>
                                      <w:divsChild>
                                        <w:div w:id="304161432">
                                          <w:marLeft w:val="0"/>
                                          <w:marRight w:val="0"/>
                                          <w:marTop w:val="0"/>
                                          <w:marBottom w:val="0"/>
                                          <w:divBdr>
                                            <w:top w:val="none" w:sz="0" w:space="0" w:color="auto"/>
                                            <w:left w:val="none" w:sz="0" w:space="0" w:color="auto"/>
                                            <w:bottom w:val="none" w:sz="0" w:space="0" w:color="auto"/>
                                            <w:right w:val="none" w:sz="0" w:space="0" w:color="auto"/>
                                          </w:divBdr>
                                          <w:divsChild>
                                            <w:div w:id="1903175460">
                                              <w:marLeft w:val="0"/>
                                              <w:marRight w:val="0"/>
                                              <w:marTop w:val="0"/>
                                              <w:marBottom w:val="0"/>
                                              <w:divBdr>
                                                <w:top w:val="none" w:sz="0" w:space="0" w:color="auto"/>
                                                <w:left w:val="none" w:sz="0" w:space="0" w:color="auto"/>
                                                <w:bottom w:val="none" w:sz="0" w:space="0" w:color="auto"/>
                                                <w:right w:val="none" w:sz="0" w:space="0" w:color="auto"/>
                                              </w:divBdr>
                                              <w:divsChild>
                                                <w:div w:id="1034111758">
                                                  <w:marLeft w:val="0"/>
                                                  <w:marRight w:val="0"/>
                                                  <w:marTop w:val="0"/>
                                                  <w:marBottom w:val="0"/>
                                                  <w:divBdr>
                                                    <w:top w:val="single" w:sz="48" w:space="0" w:color="FFFFFF"/>
                                                    <w:left w:val="none" w:sz="0" w:space="0" w:color="auto"/>
                                                    <w:bottom w:val="single" w:sz="48" w:space="0" w:color="FFFFFF"/>
                                                    <w:right w:val="none" w:sz="0" w:space="0" w:color="auto"/>
                                                  </w:divBdr>
                                                  <w:divsChild>
                                                    <w:div w:id="1233545285">
                                                      <w:marLeft w:val="0"/>
                                                      <w:marRight w:val="0"/>
                                                      <w:marTop w:val="0"/>
                                                      <w:marBottom w:val="0"/>
                                                      <w:divBdr>
                                                        <w:top w:val="none" w:sz="0" w:space="0" w:color="auto"/>
                                                        <w:left w:val="none" w:sz="0" w:space="0" w:color="auto"/>
                                                        <w:bottom w:val="none" w:sz="0" w:space="0" w:color="auto"/>
                                                        <w:right w:val="none" w:sz="0" w:space="0" w:color="auto"/>
                                                      </w:divBdr>
                                                      <w:divsChild>
                                                        <w:div w:id="598441882">
                                                          <w:marLeft w:val="0"/>
                                                          <w:marRight w:val="0"/>
                                                          <w:marTop w:val="0"/>
                                                          <w:marBottom w:val="0"/>
                                                          <w:divBdr>
                                                            <w:top w:val="none" w:sz="0" w:space="0" w:color="auto"/>
                                                            <w:left w:val="none" w:sz="0" w:space="0" w:color="auto"/>
                                                            <w:bottom w:val="none" w:sz="0" w:space="0" w:color="auto"/>
                                                            <w:right w:val="none" w:sz="0" w:space="0" w:color="auto"/>
                                                          </w:divBdr>
                                                          <w:divsChild>
                                                            <w:div w:id="111830107">
                                                              <w:marLeft w:val="0"/>
                                                              <w:marRight w:val="0"/>
                                                              <w:marTop w:val="0"/>
                                                              <w:marBottom w:val="0"/>
                                                              <w:divBdr>
                                                                <w:top w:val="none" w:sz="0" w:space="0" w:color="auto"/>
                                                                <w:left w:val="none" w:sz="0" w:space="0" w:color="auto"/>
                                                                <w:bottom w:val="none" w:sz="0" w:space="0" w:color="auto"/>
                                                                <w:right w:val="none" w:sz="0" w:space="0" w:color="auto"/>
                                                              </w:divBdr>
                                                              <w:divsChild>
                                                                <w:div w:id="9438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0681">
                                                          <w:marLeft w:val="0"/>
                                                          <w:marRight w:val="0"/>
                                                          <w:marTop w:val="0"/>
                                                          <w:marBottom w:val="0"/>
                                                          <w:divBdr>
                                                            <w:top w:val="none" w:sz="0" w:space="0" w:color="auto"/>
                                                            <w:left w:val="none" w:sz="0" w:space="0" w:color="auto"/>
                                                            <w:bottom w:val="none" w:sz="0" w:space="0" w:color="auto"/>
                                                            <w:right w:val="none" w:sz="0" w:space="0" w:color="auto"/>
                                                          </w:divBdr>
                                                          <w:divsChild>
                                                            <w:div w:id="410811824">
                                                              <w:marLeft w:val="0"/>
                                                              <w:marRight w:val="0"/>
                                                              <w:marTop w:val="0"/>
                                                              <w:marBottom w:val="0"/>
                                                              <w:divBdr>
                                                                <w:top w:val="none" w:sz="0" w:space="0" w:color="auto"/>
                                                                <w:left w:val="none" w:sz="0" w:space="0" w:color="auto"/>
                                                                <w:bottom w:val="none" w:sz="0" w:space="0" w:color="auto"/>
                                                                <w:right w:val="none" w:sz="0" w:space="0" w:color="auto"/>
                                                              </w:divBdr>
                                                              <w:divsChild>
                                                                <w:div w:id="14783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3341">
                                                          <w:marLeft w:val="0"/>
                                                          <w:marRight w:val="0"/>
                                                          <w:marTop w:val="0"/>
                                                          <w:marBottom w:val="0"/>
                                                          <w:divBdr>
                                                            <w:top w:val="none" w:sz="0" w:space="0" w:color="auto"/>
                                                            <w:left w:val="none" w:sz="0" w:space="0" w:color="auto"/>
                                                            <w:bottom w:val="none" w:sz="0" w:space="0" w:color="auto"/>
                                                            <w:right w:val="none" w:sz="0" w:space="0" w:color="auto"/>
                                                          </w:divBdr>
                                                          <w:divsChild>
                                                            <w:div w:id="463891749">
                                                              <w:marLeft w:val="0"/>
                                                              <w:marRight w:val="0"/>
                                                              <w:marTop w:val="0"/>
                                                              <w:marBottom w:val="0"/>
                                                              <w:divBdr>
                                                                <w:top w:val="none" w:sz="0" w:space="0" w:color="auto"/>
                                                                <w:left w:val="none" w:sz="0" w:space="0" w:color="auto"/>
                                                                <w:bottom w:val="none" w:sz="0" w:space="0" w:color="auto"/>
                                                                <w:right w:val="none" w:sz="0" w:space="0" w:color="auto"/>
                                                              </w:divBdr>
                                                              <w:divsChild>
                                                                <w:div w:id="181332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3824843">
      <w:bodyDiv w:val="1"/>
      <w:marLeft w:val="0"/>
      <w:marRight w:val="0"/>
      <w:marTop w:val="0"/>
      <w:marBottom w:val="0"/>
      <w:divBdr>
        <w:top w:val="none" w:sz="0" w:space="0" w:color="auto"/>
        <w:left w:val="none" w:sz="0" w:space="0" w:color="auto"/>
        <w:bottom w:val="none" w:sz="0" w:space="0" w:color="auto"/>
        <w:right w:val="none" w:sz="0" w:space="0" w:color="auto"/>
      </w:divBdr>
    </w:div>
    <w:div w:id="2044165971">
      <w:bodyDiv w:val="1"/>
      <w:marLeft w:val="0"/>
      <w:marRight w:val="0"/>
      <w:marTop w:val="0"/>
      <w:marBottom w:val="0"/>
      <w:divBdr>
        <w:top w:val="none" w:sz="0" w:space="0" w:color="auto"/>
        <w:left w:val="none" w:sz="0" w:space="0" w:color="auto"/>
        <w:bottom w:val="none" w:sz="0" w:space="0" w:color="auto"/>
        <w:right w:val="none" w:sz="0" w:space="0" w:color="auto"/>
      </w:divBdr>
      <w:divsChild>
        <w:div w:id="1416971615">
          <w:marLeft w:val="0"/>
          <w:marRight w:val="0"/>
          <w:marTop w:val="0"/>
          <w:marBottom w:val="0"/>
          <w:divBdr>
            <w:top w:val="none" w:sz="0" w:space="0" w:color="auto"/>
            <w:left w:val="none" w:sz="0" w:space="0" w:color="auto"/>
            <w:bottom w:val="none" w:sz="0" w:space="0" w:color="auto"/>
            <w:right w:val="none" w:sz="0" w:space="0" w:color="auto"/>
          </w:divBdr>
          <w:divsChild>
            <w:div w:id="1443845101">
              <w:marLeft w:val="0"/>
              <w:marRight w:val="0"/>
              <w:marTop w:val="0"/>
              <w:marBottom w:val="0"/>
              <w:divBdr>
                <w:top w:val="none" w:sz="0" w:space="0" w:color="auto"/>
                <w:left w:val="none" w:sz="0" w:space="0" w:color="auto"/>
                <w:bottom w:val="none" w:sz="0" w:space="0" w:color="auto"/>
                <w:right w:val="none" w:sz="0" w:space="0" w:color="auto"/>
              </w:divBdr>
              <w:divsChild>
                <w:div w:id="520903161">
                  <w:marLeft w:val="0"/>
                  <w:marRight w:val="0"/>
                  <w:marTop w:val="0"/>
                  <w:marBottom w:val="0"/>
                  <w:divBdr>
                    <w:top w:val="none" w:sz="0" w:space="0" w:color="auto"/>
                    <w:left w:val="none" w:sz="0" w:space="0" w:color="auto"/>
                    <w:bottom w:val="none" w:sz="0" w:space="0" w:color="auto"/>
                    <w:right w:val="none" w:sz="0" w:space="0" w:color="auto"/>
                  </w:divBdr>
                  <w:divsChild>
                    <w:div w:id="589239925">
                      <w:marLeft w:val="0"/>
                      <w:marRight w:val="0"/>
                      <w:marTop w:val="0"/>
                      <w:marBottom w:val="0"/>
                      <w:divBdr>
                        <w:top w:val="none" w:sz="0" w:space="0" w:color="auto"/>
                        <w:left w:val="none" w:sz="0" w:space="0" w:color="auto"/>
                        <w:bottom w:val="none" w:sz="0" w:space="0" w:color="auto"/>
                        <w:right w:val="none" w:sz="0" w:space="0" w:color="auto"/>
                      </w:divBdr>
                      <w:divsChild>
                        <w:div w:id="1963149084">
                          <w:marLeft w:val="0"/>
                          <w:marRight w:val="0"/>
                          <w:marTop w:val="0"/>
                          <w:marBottom w:val="0"/>
                          <w:divBdr>
                            <w:top w:val="none" w:sz="0" w:space="0" w:color="auto"/>
                            <w:left w:val="none" w:sz="0" w:space="0" w:color="auto"/>
                            <w:bottom w:val="none" w:sz="0" w:space="0" w:color="auto"/>
                            <w:right w:val="none" w:sz="0" w:space="0" w:color="auto"/>
                          </w:divBdr>
                          <w:divsChild>
                            <w:div w:id="224921477">
                              <w:marLeft w:val="0"/>
                              <w:marRight w:val="0"/>
                              <w:marTop w:val="0"/>
                              <w:marBottom w:val="0"/>
                              <w:divBdr>
                                <w:top w:val="none" w:sz="0" w:space="0" w:color="auto"/>
                                <w:left w:val="none" w:sz="0" w:space="0" w:color="auto"/>
                                <w:bottom w:val="none" w:sz="0" w:space="0" w:color="auto"/>
                                <w:right w:val="none" w:sz="0" w:space="0" w:color="auto"/>
                              </w:divBdr>
                              <w:divsChild>
                                <w:div w:id="1133332769">
                                  <w:marLeft w:val="-225"/>
                                  <w:marRight w:val="-225"/>
                                  <w:marTop w:val="0"/>
                                  <w:marBottom w:val="0"/>
                                  <w:divBdr>
                                    <w:top w:val="none" w:sz="0" w:space="0" w:color="auto"/>
                                    <w:left w:val="none" w:sz="0" w:space="0" w:color="auto"/>
                                    <w:bottom w:val="none" w:sz="0" w:space="0" w:color="auto"/>
                                    <w:right w:val="none" w:sz="0" w:space="0" w:color="auto"/>
                                  </w:divBdr>
                                  <w:divsChild>
                                    <w:div w:id="151681221">
                                      <w:marLeft w:val="0"/>
                                      <w:marRight w:val="0"/>
                                      <w:marTop w:val="0"/>
                                      <w:marBottom w:val="0"/>
                                      <w:divBdr>
                                        <w:top w:val="none" w:sz="0" w:space="0" w:color="auto"/>
                                        <w:left w:val="none" w:sz="0" w:space="0" w:color="auto"/>
                                        <w:bottom w:val="none" w:sz="0" w:space="0" w:color="auto"/>
                                        <w:right w:val="none" w:sz="0" w:space="0" w:color="auto"/>
                                      </w:divBdr>
                                      <w:divsChild>
                                        <w:div w:id="1003818258">
                                          <w:marLeft w:val="0"/>
                                          <w:marRight w:val="0"/>
                                          <w:marTop w:val="0"/>
                                          <w:marBottom w:val="0"/>
                                          <w:divBdr>
                                            <w:top w:val="none" w:sz="0" w:space="0" w:color="auto"/>
                                            <w:left w:val="none" w:sz="0" w:space="0" w:color="auto"/>
                                            <w:bottom w:val="none" w:sz="0" w:space="0" w:color="auto"/>
                                            <w:right w:val="none" w:sz="0" w:space="0" w:color="auto"/>
                                          </w:divBdr>
                                          <w:divsChild>
                                            <w:div w:id="1068311249">
                                              <w:marLeft w:val="0"/>
                                              <w:marRight w:val="0"/>
                                              <w:marTop w:val="600"/>
                                              <w:marBottom w:val="0"/>
                                              <w:divBdr>
                                                <w:top w:val="single" w:sz="48" w:space="24" w:color="0081A2"/>
                                                <w:left w:val="single" w:sz="48" w:space="24" w:color="0081A2"/>
                                                <w:bottom w:val="single" w:sz="48" w:space="24" w:color="0081A2"/>
                                                <w:right w:val="single" w:sz="48" w:space="24" w:color="0081A2"/>
                                              </w:divBdr>
                                              <w:divsChild>
                                                <w:div w:id="18933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737851">
      <w:bodyDiv w:val="1"/>
      <w:marLeft w:val="0"/>
      <w:marRight w:val="0"/>
      <w:marTop w:val="0"/>
      <w:marBottom w:val="0"/>
      <w:divBdr>
        <w:top w:val="none" w:sz="0" w:space="0" w:color="auto"/>
        <w:left w:val="none" w:sz="0" w:space="0" w:color="auto"/>
        <w:bottom w:val="none" w:sz="0" w:space="0" w:color="auto"/>
        <w:right w:val="none" w:sz="0" w:space="0" w:color="auto"/>
      </w:divBdr>
    </w:div>
    <w:div w:id="2101832281">
      <w:bodyDiv w:val="1"/>
      <w:marLeft w:val="0"/>
      <w:marRight w:val="0"/>
      <w:marTop w:val="0"/>
      <w:marBottom w:val="0"/>
      <w:divBdr>
        <w:top w:val="none" w:sz="0" w:space="0" w:color="auto"/>
        <w:left w:val="none" w:sz="0" w:space="0" w:color="auto"/>
        <w:bottom w:val="none" w:sz="0" w:space="0" w:color="auto"/>
        <w:right w:val="none" w:sz="0" w:space="0" w:color="auto"/>
      </w:divBdr>
    </w:div>
    <w:div w:id="2120833464">
      <w:bodyDiv w:val="1"/>
      <w:marLeft w:val="0"/>
      <w:marRight w:val="0"/>
      <w:marTop w:val="0"/>
      <w:marBottom w:val="0"/>
      <w:divBdr>
        <w:top w:val="none" w:sz="0" w:space="0" w:color="auto"/>
        <w:left w:val="none" w:sz="0" w:space="0" w:color="auto"/>
        <w:bottom w:val="none" w:sz="0" w:space="0" w:color="auto"/>
        <w:right w:val="none" w:sz="0" w:space="0" w:color="auto"/>
      </w:divBdr>
      <w:divsChild>
        <w:div w:id="835070171">
          <w:marLeft w:val="0"/>
          <w:marRight w:val="0"/>
          <w:marTop w:val="0"/>
          <w:marBottom w:val="0"/>
          <w:divBdr>
            <w:top w:val="none" w:sz="0" w:space="0" w:color="auto"/>
            <w:left w:val="none" w:sz="0" w:space="0" w:color="auto"/>
            <w:bottom w:val="none" w:sz="0" w:space="0" w:color="auto"/>
            <w:right w:val="none" w:sz="0" w:space="0" w:color="auto"/>
          </w:divBdr>
          <w:divsChild>
            <w:div w:id="1863859559">
              <w:marLeft w:val="0"/>
              <w:marRight w:val="0"/>
              <w:marTop w:val="0"/>
              <w:marBottom w:val="0"/>
              <w:divBdr>
                <w:top w:val="none" w:sz="0" w:space="0" w:color="auto"/>
                <w:left w:val="none" w:sz="0" w:space="0" w:color="auto"/>
                <w:bottom w:val="none" w:sz="0" w:space="0" w:color="auto"/>
                <w:right w:val="none" w:sz="0" w:space="0" w:color="auto"/>
              </w:divBdr>
              <w:divsChild>
                <w:div w:id="114908970">
                  <w:marLeft w:val="0"/>
                  <w:marRight w:val="0"/>
                  <w:marTop w:val="0"/>
                  <w:marBottom w:val="0"/>
                  <w:divBdr>
                    <w:top w:val="none" w:sz="0" w:space="0" w:color="auto"/>
                    <w:left w:val="none" w:sz="0" w:space="0" w:color="auto"/>
                    <w:bottom w:val="none" w:sz="0" w:space="0" w:color="auto"/>
                    <w:right w:val="none" w:sz="0" w:space="0" w:color="auto"/>
                  </w:divBdr>
                  <w:divsChild>
                    <w:div w:id="1226379392">
                      <w:marLeft w:val="0"/>
                      <w:marRight w:val="0"/>
                      <w:marTop w:val="0"/>
                      <w:marBottom w:val="0"/>
                      <w:divBdr>
                        <w:top w:val="none" w:sz="0" w:space="0" w:color="auto"/>
                        <w:left w:val="none" w:sz="0" w:space="0" w:color="auto"/>
                        <w:bottom w:val="none" w:sz="0" w:space="0" w:color="auto"/>
                        <w:right w:val="none" w:sz="0" w:space="0" w:color="auto"/>
                      </w:divBdr>
                      <w:divsChild>
                        <w:div w:id="870456127">
                          <w:marLeft w:val="0"/>
                          <w:marRight w:val="0"/>
                          <w:marTop w:val="0"/>
                          <w:marBottom w:val="0"/>
                          <w:divBdr>
                            <w:top w:val="none" w:sz="0" w:space="0" w:color="auto"/>
                            <w:left w:val="none" w:sz="0" w:space="0" w:color="auto"/>
                            <w:bottom w:val="none" w:sz="0" w:space="0" w:color="auto"/>
                            <w:right w:val="none" w:sz="0" w:space="0" w:color="auto"/>
                          </w:divBdr>
                          <w:divsChild>
                            <w:div w:id="259532731">
                              <w:marLeft w:val="0"/>
                              <w:marRight w:val="0"/>
                              <w:marTop w:val="0"/>
                              <w:marBottom w:val="0"/>
                              <w:divBdr>
                                <w:top w:val="none" w:sz="0" w:space="0" w:color="auto"/>
                                <w:left w:val="none" w:sz="0" w:space="0" w:color="auto"/>
                                <w:bottom w:val="none" w:sz="0" w:space="0" w:color="auto"/>
                                <w:right w:val="none" w:sz="0" w:space="0" w:color="auto"/>
                              </w:divBdr>
                              <w:divsChild>
                                <w:div w:id="2116901835">
                                  <w:marLeft w:val="-225"/>
                                  <w:marRight w:val="-225"/>
                                  <w:marTop w:val="0"/>
                                  <w:marBottom w:val="0"/>
                                  <w:divBdr>
                                    <w:top w:val="none" w:sz="0" w:space="0" w:color="auto"/>
                                    <w:left w:val="none" w:sz="0" w:space="0" w:color="auto"/>
                                    <w:bottom w:val="none" w:sz="0" w:space="0" w:color="auto"/>
                                    <w:right w:val="none" w:sz="0" w:space="0" w:color="auto"/>
                                  </w:divBdr>
                                  <w:divsChild>
                                    <w:div w:id="2101439372">
                                      <w:marLeft w:val="0"/>
                                      <w:marRight w:val="0"/>
                                      <w:marTop w:val="0"/>
                                      <w:marBottom w:val="0"/>
                                      <w:divBdr>
                                        <w:top w:val="none" w:sz="0" w:space="0" w:color="auto"/>
                                        <w:left w:val="none" w:sz="0" w:space="0" w:color="auto"/>
                                        <w:bottom w:val="none" w:sz="0" w:space="0" w:color="auto"/>
                                        <w:right w:val="none" w:sz="0" w:space="0" w:color="auto"/>
                                      </w:divBdr>
                                      <w:divsChild>
                                        <w:div w:id="883374761">
                                          <w:marLeft w:val="0"/>
                                          <w:marRight w:val="0"/>
                                          <w:marTop w:val="0"/>
                                          <w:marBottom w:val="0"/>
                                          <w:divBdr>
                                            <w:top w:val="none" w:sz="0" w:space="0" w:color="auto"/>
                                            <w:left w:val="none" w:sz="0" w:space="0" w:color="auto"/>
                                            <w:bottom w:val="none" w:sz="0" w:space="0" w:color="auto"/>
                                            <w:right w:val="none" w:sz="0" w:space="0" w:color="auto"/>
                                          </w:divBdr>
                                          <w:divsChild>
                                            <w:div w:id="726878014">
                                              <w:marLeft w:val="0"/>
                                              <w:marRight w:val="0"/>
                                              <w:marTop w:val="0"/>
                                              <w:marBottom w:val="0"/>
                                              <w:divBdr>
                                                <w:top w:val="none" w:sz="0" w:space="0" w:color="auto"/>
                                                <w:left w:val="none" w:sz="0" w:space="0" w:color="auto"/>
                                                <w:bottom w:val="none" w:sz="0" w:space="0" w:color="auto"/>
                                                <w:right w:val="none" w:sz="0" w:space="0" w:color="auto"/>
                                              </w:divBdr>
                                              <w:divsChild>
                                                <w:div w:id="128912395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ulatoryconsultation@casa.gov.au%20?subject=Consultation%20on%20Proposed%20Flight%20Operations%20Miscellaneous%20Amendment%20-%20Tranche%201%20-%20(CD%202605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sa.gov.au/rules/changing-rules/consultation-industry-and-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51497-D5EB-4BF8-A75B-7AF7ABCB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5415</TotalTime>
  <Pages>15</Pages>
  <Words>3802</Words>
  <Characters>21169</Characters>
  <Application>Microsoft Office Word</Application>
  <DocSecurity>0</DocSecurity>
  <Lines>447</Lines>
  <Paragraphs>260</Paragraphs>
  <ScaleCrop>false</ScaleCrop>
  <HeadingPairs>
    <vt:vector size="2" baseType="variant">
      <vt:variant>
        <vt:lpstr>Title</vt:lpstr>
      </vt:variant>
      <vt:variant>
        <vt:i4>1</vt:i4>
      </vt:variant>
    </vt:vector>
  </HeadingPairs>
  <TitlesOfParts>
    <vt:vector size="1" baseType="lpstr">
      <vt:lpstr>Proposed Flight Operations miscellaneous amendments - Tranche 1 - CD 2605OS</vt:lpstr>
    </vt:vector>
  </TitlesOfParts>
  <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Flight Operations miscellaneous amendments - Tranche 1 - CD 2605OS</dc:title>
  <dc:creator>Civil Aviation Safety Authority</dc:creator>
  <cp:keywords>Proposed Flight Operations miscellaneous amendments - Tranche 2 - (CD 2318OS)</cp:keywords>
  <cp:lastModifiedBy>Goosen, Elizabeth</cp:lastModifiedBy>
  <cp:revision>731</cp:revision>
  <dcterms:created xsi:type="dcterms:W3CDTF">2026-03-02T06:02:00Z</dcterms:created>
  <dcterms:modified xsi:type="dcterms:W3CDTF">2026-04-08T02:26:00Z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PScript5.dll Version 5.2.2</vt:lpwstr>
  </property>
  <property fmtid="{D5CDD505-2E9C-101B-9397-08002B2CF9AE}" pid="4" name="LastSaved">
    <vt:filetime>2018-10-23T00:00:00Z</vt:filetime>
  </property>
</Properties>
</file>