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F910" w14:textId="17BE7F27" w:rsidR="00182209" w:rsidRPr="00F87F2B" w:rsidRDefault="00E105E8" w:rsidP="00165CA9">
      <w:pPr>
        <w:pStyle w:val="Heading1"/>
        <w:ind w:left="0"/>
        <w:rPr>
          <w:b/>
          <w:sz w:val="28"/>
          <w:szCs w:val="28"/>
        </w:rPr>
      </w:pPr>
      <w:bookmarkStart w:id="0" w:name="_Hlk10803069"/>
      <w:r>
        <w:rPr>
          <w:sz w:val="28"/>
          <w:szCs w:val="28"/>
        </w:rPr>
        <w:t>R</w:t>
      </w:r>
      <w:r w:rsidR="009E4D33" w:rsidRPr="00F87F2B">
        <w:rPr>
          <w:sz w:val="28"/>
          <w:szCs w:val="28"/>
        </w:rPr>
        <w:t xml:space="preserve">adio altimeter </w:t>
      </w:r>
      <w:r w:rsidR="00BE2EBA" w:rsidRPr="00F87F2B">
        <w:rPr>
          <w:sz w:val="28"/>
          <w:szCs w:val="28"/>
        </w:rPr>
        <w:t>r</w:t>
      </w:r>
      <w:r w:rsidR="00DD1278" w:rsidRPr="00F87F2B">
        <w:rPr>
          <w:sz w:val="28"/>
          <w:szCs w:val="28"/>
        </w:rPr>
        <w:t>equirements due to 5G transmissions - (CD 251</w:t>
      </w:r>
      <w:r w:rsidR="00BF55BC" w:rsidRPr="00F87F2B">
        <w:rPr>
          <w:sz w:val="28"/>
          <w:szCs w:val="28"/>
        </w:rPr>
        <w:t>3</w:t>
      </w:r>
      <w:r w:rsidR="00DD1278" w:rsidRPr="00F87F2B">
        <w:rPr>
          <w:sz w:val="28"/>
          <w:szCs w:val="28"/>
        </w:rPr>
        <w:t>AS)</w:t>
      </w:r>
      <w:bookmarkEnd w:id="0"/>
    </w:p>
    <w:p w14:paraId="5BA70808" w14:textId="4C743C05" w:rsidR="00ED2D78" w:rsidRPr="00F87F2B" w:rsidRDefault="00ED2D78" w:rsidP="00542A96">
      <w:pPr>
        <w:pStyle w:val="Heading1"/>
        <w:tabs>
          <w:tab w:val="left" w:pos="6061"/>
        </w:tabs>
        <w:spacing w:before="120" w:after="120"/>
        <w:ind w:left="0"/>
        <w:rPr>
          <w:sz w:val="28"/>
          <w:szCs w:val="28"/>
        </w:rPr>
      </w:pPr>
      <w:r w:rsidRPr="00F87F2B">
        <w:rPr>
          <w:sz w:val="28"/>
          <w:szCs w:val="28"/>
        </w:rPr>
        <w:t>Overview</w:t>
      </w:r>
    </w:p>
    <w:p w14:paraId="20E55732" w14:textId="77DB1B48" w:rsidR="00987B2A" w:rsidRPr="00B516FA" w:rsidRDefault="00987B2A" w:rsidP="00987B2A">
      <w:pPr>
        <w:spacing w:before="120" w:after="120"/>
      </w:pPr>
      <w:bookmarkStart w:id="1" w:name="_Hlk10803080"/>
      <w:r w:rsidRPr="00B516FA">
        <w:t>We are working with the aviation industry and the</w:t>
      </w:r>
      <w:r w:rsidR="00E906FF">
        <w:t xml:space="preserve"> </w:t>
      </w:r>
      <w:hyperlink r:id="rId8" w:tgtFrame="_blank" w:history="1">
        <w:r w:rsidRPr="00B516FA">
          <w:rPr>
            <w:rStyle w:val="Hyperlink"/>
          </w:rPr>
          <w:t>Australian Communications and Media Authority</w:t>
        </w:r>
      </w:hyperlink>
      <w:r w:rsidR="00E906FF">
        <w:t xml:space="preserve"> </w:t>
      </w:r>
      <w:r w:rsidRPr="00B516FA">
        <w:t>(ACMA) to ensure flight safety during the expansion of the 5G network in Australia.</w:t>
      </w:r>
    </w:p>
    <w:p w14:paraId="194ED87C" w14:textId="77777777" w:rsidR="00987B2A" w:rsidRPr="00B516FA" w:rsidRDefault="00987B2A" w:rsidP="00987B2A">
      <w:pPr>
        <w:spacing w:before="120" w:after="120"/>
      </w:pPr>
      <w:r w:rsidRPr="00B516FA">
        <w:t>This includes steps to reduce potential interference from 5G to radio altimeters (radalts).</w:t>
      </w:r>
    </w:p>
    <w:p w14:paraId="3CF985B4" w14:textId="1AD33EA4" w:rsidR="00D36863" w:rsidRDefault="00F419E8" w:rsidP="00F419E8">
      <w:pPr>
        <w:spacing w:before="120" w:after="120"/>
      </w:pPr>
      <w:r w:rsidRPr="00F87F2B">
        <w:t xml:space="preserve">We are seeking feedback on </w:t>
      </w:r>
      <w:r w:rsidR="00DD0BBE" w:rsidRPr="00F87F2B">
        <w:t>amendments</w:t>
      </w:r>
      <w:r w:rsidR="00E8397D">
        <w:t xml:space="preserve"> to four Manuals of Standards</w:t>
      </w:r>
      <w:r w:rsidR="00DA79FC">
        <w:t xml:space="preserve"> (MOS)</w:t>
      </w:r>
      <w:r w:rsidR="00E86301" w:rsidRPr="00F87F2B">
        <w:t xml:space="preserve"> </w:t>
      </w:r>
      <w:r w:rsidR="00D2578F">
        <w:t xml:space="preserve">that </w:t>
      </w:r>
      <w:r w:rsidR="00E86301" w:rsidRPr="00F87F2B">
        <w:t xml:space="preserve">will </w:t>
      </w:r>
      <w:r w:rsidR="00E34E25" w:rsidRPr="00F87F2B">
        <w:t>ensure</w:t>
      </w:r>
      <w:r w:rsidRPr="00F87F2B">
        <w:t xml:space="preserve"> </w:t>
      </w:r>
      <w:r w:rsidR="004B6D10">
        <w:t xml:space="preserve">radalts </w:t>
      </w:r>
      <w:r w:rsidR="00D67409" w:rsidRPr="00F87F2B">
        <w:t xml:space="preserve">operate reliably in the presence of </w:t>
      </w:r>
      <w:r w:rsidR="004F5CCA" w:rsidRPr="00F87F2B">
        <w:t>radio frequency</w:t>
      </w:r>
      <w:r w:rsidR="00D67409" w:rsidRPr="00F87F2B">
        <w:t xml:space="preserve"> transmissions</w:t>
      </w:r>
      <w:r w:rsidR="004F5CCA" w:rsidRPr="00F87F2B">
        <w:t xml:space="preserve"> from 5G</w:t>
      </w:r>
      <w:r w:rsidRPr="00F87F2B">
        <w:t>.</w:t>
      </w:r>
    </w:p>
    <w:p w14:paraId="37E35B77" w14:textId="2658CB46" w:rsidR="00A0078A" w:rsidRDefault="00A0078A" w:rsidP="00F419E8">
      <w:pPr>
        <w:spacing w:before="120" w:after="120"/>
      </w:pPr>
      <w:r>
        <w:t xml:space="preserve">The amendments </w:t>
      </w:r>
      <w:r w:rsidR="004231BE" w:rsidRPr="00F87F2B">
        <w:t xml:space="preserve">formalise requirements </w:t>
      </w:r>
      <w:r w:rsidR="00D314F6" w:rsidRPr="00D314F6">
        <w:t>communicated</w:t>
      </w:r>
      <w:r w:rsidR="004231BE" w:rsidRPr="00F87F2B">
        <w:t xml:space="preserve"> to impacted</w:t>
      </w:r>
      <w:r w:rsidR="00983271">
        <w:t xml:space="preserve"> aircraft</w:t>
      </w:r>
      <w:r w:rsidR="004231BE" w:rsidRPr="00F87F2B">
        <w:t xml:space="preserve"> operators over the past 12 months</w:t>
      </w:r>
      <w:r w:rsidR="00365AE6">
        <w:t>.</w:t>
      </w:r>
    </w:p>
    <w:p w14:paraId="5A85E56D" w14:textId="49D50328" w:rsidR="00A604A1" w:rsidRDefault="009F7199" w:rsidP="00F419E8">
      <w:pPr>
        <w:spacing w:before="120" w:after="120"/>
      </w:pPr>
      <w:r>
        <w:t xml:space="preserve">To enact these </w:t>
      </w:r>
      <w:r w:rsidR="003767C2">
        <w:t xml:space="preserve">critical </w:t>
      </w:r>
      <w:r>
        <w:t>safety requirements</w:t>
      </w:r>
      <w:r w:rsidR="003767C2">
        <w:t>,</w:t>
      </w:r>
      <w:r>
        <w:rPr>
          <w:i/>
          <w:iCs/>
        </w:rPr>
        <w:t xml:space="preserve"> </w:t>
      </w:r>
      <w:r w:rsidRPr="00322431">
        <w:t>w</w:t>
      </w:r>
      <w:r w:rsidR="003E774B" w:rsidRPr="009F7199">
        <w:t>e</w:t>
      </w:r>
      <w:r w:rsidR="003E774B">
        <w:t xml:space="preserve"> </w:t>
      </w:r>
      <w:r w:rsidR="004231BE">
        <w:t xml:space="preserve">have drafted </w:t>
      </w:r>
      <w:r w:rsidR="003E774B">
        <w:t xml:space="preserve">changes </w:t>
      </w:r>
      <w:r w:rsidR="005D5964" w:rsidRPr="00F87F2B">
        <w:t>to the MOS for</w:t>
      </w:r>
      <w:r w:rsidR="00A604A1">
        <w:t>:</w:t>
      </w:r>
    </w:p>
    <w:p w14:paraId="7856D219" w14:textId="01B704AA" w:rsidR="00A604A1" w:rsidRDefault="005D5964" w:rsidP="00B7147D">
      <w:pPr>
        <w:pStyle w:val="ListParagraph"/>
        <w:numPr>
          <w:ilvl w:val="0"/>
          <w:numId w:val="53"/>
        </w:numPr>
        <w:spacing w:before="120"/>
        <w:ind w:left="714" w:hanging="357"/>
      </w:pPr>
      <w:r w:rsidRPr="00F87F2B">
        <w:t>Part 91</w:t>
      </w:r>
    </w:p>
    <w:p w14:paraId="123E7124" w14:textId="653A8C54" w:rsidR="00A604A1" w:rsidRDefault="005D5964" w:rsidP="00B7147D">
      <w:pPr>
        <w:pStyle w:val="ListParagraph"/>
        <w:numPr>
          <w:ilvl w:val="0"/>
          <w:numId w:val="53"/>
        </w:numPr>
        <w:ind w:left="714" w:hanging="357"/>
      </w:pPr>
      <w:r w:rsidRPr="00F87F2B">
        <w:t>Part 121</w:t>
      </w:r>
    </w:p>
    <w:p w14:paraId="67C635A7" w14:textId="1226508E" w:rsidR="00A604A1" w:rsidRDefault="005D5964" w:rsidP="00B7147D">
      <w:pPr>
        <w:pStyle w:val="ListParagraph"/>
        <w:numPr>
          <w:ilvl w:val="0"/>
          <w:numId w:val="53"/>
        </w:numPr>
        <w:ind w:left="714" w:hanging="357"/>
      </w:pPr>
      <w:r w:rsidRPr="00F87F2B">
        <w:t>Part 133</w:t>
      </w:r>
    </w:p>
    <w:p w14:paraId="6B740043" w14:textId="52DC9366" w:rsidR="00A604A1" w:rsidRDefault="005D5964" w:rsidP="00B7147D">
      <w:pPr>
        <w:pStyle w:val="ListParagraph"/>
        <w:numPr>
          <w:ilvl w:val="0"/>
          <w:numId w:val="53"/>
        </w:numPr>
        <w:spacing w:after="120"/>
      </w:pPr>
      <w:r w:rsidRPr="00F87F2B">
        <w:t xml:space="preserve">Part 135 of the </w:t>
      </w:r>
      <w:r w:rsidRPr="00322431">
        <w:t>Civil Aviation Safety Regulations 1998 (CASR)</w:t>
      </w:r>
      <w:r w:rsidR="009F7199" w:rsidRPr="00322431">
        <w:t>.</w:t>
      </w:r>
    </w:p>
    <w:p w14:paraId="05B9017C" w14:textId="568CDABD" w:rsidR="001C473F" w:rsidRDefault="00983271" w:rsidP="00920200">
      <w:pPr>
        <w:spacing w:before="120" w:after="120"/>
        <w:rPr>
          <w:b/>
          <w:bCs/>
        </w:rPr>
      </w:pPr>
      <w:r>
        <w:rPr>
          <w:b/>
          <w:bCs/>
        </w:rPr>
        <w:t>Aircraft o</w:t>
      </w:r>
      <w:r w:rsidR="001C473F">
        <w:rPr>
          <w:b/>
          <w:bCs/>
        </w:rPr>
        <w:t xml:space="preserve">perators </w:t>
      </w:r>
      <w:r w:rsidR="00A604A1">
        <w:rPr>
          <w:b/>
          <w:bCs/>
        </w:rPr>
        <w:t>affected</w:t>
      </w:r>
    </w:p>
    <w:p w14:paraId="45576759" w14:textId="0D79B5DB" w:rsidR="004C653B" w:rsidRPr="00F87F2B" w:rsidRDefault="004C653B" w:rsidP="004C653B">
      <w:pPr>
        <w:spacing w:before="120" w:after="120"/>
      </w:pPr>
      <w:r w:rsidRPr="00F87F2B">
        <w:t>The requirements apply to aircraft</w:t>
      </w:r>
      <w:r>
        <w:t xml:space="preserve"> </w:t>
      </w:r>
      <w:r w:rsidR="00A604A1">
        <w:t>(</w:t>
      </w:r>
      <w:r>
        <w:t>aeroplanes and rotorcraft</w:t>
      </w:r>
      <w:r w:rsidR="00A604A1">
        <w:t>)</w:t>
      </w:r>
      <w:r>
        <w:t xml:space="preserve"> </w:t>
      </w:r>
      <w:r w:rsidRPr="00F87F2B">
        <w:t xml:space="preserve">that use the following </w:t>
      </w:r>
      <w:r w:rsidRPr="00322431">
        <w:rPr>
          <w:b/>
          <w:bCs/>
        </w:rPr>
        <w:t>instrument approach procedures</w:t>
      </w:r>
      <w:r w:rsidRPr="00F87F2B">
        <w:t xml:space="preserve"> which are reliant on r</w:t>
      </w:r>
      <w:r w:rsidR="00A94203">
        <w:t>adalts</w:t>
      </w:r>
      <w:r w:rsidRPr="00F87F2B">
        <w:t>:</w:t>
      </w:r>
    </w:p>
    <w:p w14:paraId="289B3612" w14:textId="36D8D95A" w:rsidR="004C653B" w:rsidRPr="00F87F2B" w:rsidRDefault="003E0BCE" w:rsidP="004C653B">
      <w:pPr>
        <w:pStyle w:val="ListBullet2"/>
        <w:numPr>
          <w:ilvl w:val="0"/>
          <w:numId w:val="50"/>
        </w:numPr>
      </w:pPr>
      <w:r>
        <w:t>Low</w:t>
      </w:r>
      <w:r w:rsidR="00B0421E">
        <w:t>-</w:t>
      </w:r>
      <w:r>
        <w:t>visibility approaches</w:t>
      </w:r>
    </w:p>
    <w:p w14:paraId="6576243B" w14:textId="77777777" w:rsidR="004C653B" w:rsidRPr="00F87F2B" w:rsidRDefault="004C653B" w:rsidP="004C653B">
      <w:pPr>
        <w:pStyle w:val="ListBullet2"/>
        <w:numPr>
          <w:ilvl w:val="0"/>
          <w:numId w:val="50"/>
        </w:numPr>
      </w:pPr>
      <w:r w:rsidRPr="00F87F2B">
        <w:t>Required navigation performance – authorisation required (RNP-AR) operations</w:t>
      </w:r>
      <w:r>
        <w:t>.</w:t>
      </w:r>
    </w:p>
    <w:p w14:paraId="453D22E1" w14:textId="3998086A" w:rsidR="00D14393" w:rsidRDefault="00AB3266" w:rsidP="00920200">
      <w:pPr>
        <w:spacing w:before="120" w:after="120"/>
      </w:pPr>
      <w:r>
        <w:t>From 1 April 2026 a</w:t>
      </w:r>
      <w:r w:rsidR="0043769A">
        <w:t>ircraft o</w:t>
      </w:r>
      <w:r w:rsidR="008D1FF0" w:rsidRPr="00F87F2B">
        <w:t xml:space="preserve">perators </w:t>
      </w:r>
      <w:r w:rsidR="00244625">
        <w:t xml:space="preserve">who use the above approaches </w:t>
      </w:r>
      <w:r w:rsidR="00A604A1">
        <w:t xml:space="preserve">must ensure </w:t>
      </w:r>
      <w:r w:rsidR="002675A2" w:rsidRPr="00F87F2B">
        <w:t>their ra</w:t>
      </w:r>
      <w:r w:rsidR="00A94203">
        <w:t>dalts</w:t>
      </w:r>
      <w:r w:rsidR="00AA3150" w:rsidRPr="00F87F2B">
        <w:t xml:space="preserve"> </w:t>
      </w:r>
      <w:r w:rsidR="0047077A">
        <w:t xml:space="preserve">meet the </w:t>
      </w:r>
      <w:r w:rsidR="0047077A" w:rsidRPr="00F87F2B">
        <w:t>tolerance to radio frequency interference</w:t>
      </w:r>
      <w:r w:rsidR="002675A2" w:rsidRPr="00F87F2B">
        <w:t xml:space="preserve"> </w:t>
      </w:r>
      <w:r w:rsidR="0047077A">
        <w:t>described in the</w:t>
      </w:r>
      <w:r w:rsidR="00AA3150" w:rsidRPr="00F87F2B">
        <w:t xml:space="preserve"> </w:t>
      </w:r>
      <w:r w:rsidR="006A1B99">
        <w:t xml:space="preserve">following </w:t>
      </w:r>
      <w:r w:rsidR="0094406F" w:rsidRPr="00F87F2B">
        <w:t>United States Federal Aviation Administration (FAA) airworthiness directives</w:t>
      </w:r>
      <w:r w:rsidR="00D14393">
        <w:t>:</w:t>
      </w:r>
    </w:p>
    <w:p w14:paraId="28827335" w14:textId="573DA716" w:rsidR="00D14393" w:rsidRPr="00F87F2B" w:rsidRDefault="00D14393" w:rsidP="00D14393">
      <w:pPr>
        <w:pStyle w:val="ListParagraph"/>
        <w:numPr>
          <w:ilvl w:val="0"/>
          <w:numId w:val="31"/>
        </w:numPr>
        <w:spacing w:before="86" w:line="242" w:lineRule="auto"/>
        <w:ind w:right="439"/>
      </w:pPr>
      <w:hyperlink r:id="rId9" w:history="1">
        <w:r w:rsidRPr="00F87F2B">
          <w:rPr>
            <w:rStyle w:val="Hyperlink"/>
          </w:rPr>
          <w:t>FAA Airworthiness Directive AD 2023-10-02</w:t>
        </w:r>
      </w:hyperlink>
      <w:r w:rsidRPr="00F87F2B">
        <w:t xml:space="preserve"> for aeroplanes</w:t>
      </w:r>
    </w:p>
    <w:p w14:paraId="2F8A703A" w14:textId="77777777" w:rsidR="00D14393" w:rsidRPr="00F87F2B" w:rsidRDefault="00D14393" w:rsidP="00D14393">
      <w:pPr>
        <w:pStyle w:val="ListParagraph"/>
        <w:numPr>
          <w:ilvl w:val="0"/>
          <w:numId w:val="31"/>
        </w:numPr>
        <w:spacing w:before="86" w:line="242" w:lineRule="auto"/>
        <w:ind w:right="439"/>
      </w:pPr>
      <w:hyperlink r:id="rId10" w:history="1">
        <w:r w:rsidRPr="00F87F2B">
          <w:rPr>
            <w:rStyle w:val="Hyperlink"/>
          </w:rPr>
          <w:t>FAA Airworthiness Directive AD 2023-11-07</w:t>
        </w:r>
      </w:hyperlink>
      <w:r w:rsidRPr="00F87F2B">
        <w:t xml:space="preserve"> for rotorcraft</w:t>
      </w:r>
    </w:p>
    <w:p w14:paraId="08FCF534" w14:textId="1622EEDC" w:rsidR="006A1B99" w:rsidRDefault="00545296" w:rsidP="00920200">
      <w:pPr>
        <w:spacing w:before="120" w:after="120"/>
      </w:pPr>
      <w:r w:rsidRPr="00F87F2B">
        <w:t xml:space="preserve">The amendments will </w:t>
      </w:r>
      <w:r w:rsidR="005252E5" w:rsidRPr="00F87F2B">
        <w:t xml:space="preserve">also </w:t>
      </w:r>
      <w:r w:rsidR="006A1B99">
        <w:t>apply to:</w:t>
      </w:r>
    </w:p>
    <w:p w14:paraId="729D1E93" w14:textId="455A3DD6" w:rsidR="006A1B99" w:rsidRDefault="00F419E8" w:rsidP="006A1B99">
      <w:pPr>
        <w:pStyle w:val="ListParagraph"/>
        <w:numPr>
          <w:ilvl w:val="0"/>
          <w:numId w:val="54"/>
        </w:numPr>
      </w:pPr>
      <w:r w:rsidRPr="00F87F2B">
        <w:t xml:space="preserve">foreign air transport </w:t>
      </w:r>
      <w:r w:rsidR="00062DD1" w:rsidRPr="00F87F2B">
        <w:t xml:space="preserve">Air Operator’s Certificate </w:t>
      </w:r>
      <w:r w:rsidRPr="00F87F2B">
        <w:t>(AOC) holders</w:t>
      </w:r>
    </w:p>
    <w:p w14:paraId="49D9DD05" w14:textId="32031E06" w:rsidR="00F419E8" w:rsidRPr="00F87F2B" w:rsidRDefault="00F419E8" w:rsidP="00322431">
      <w:pPr>
        <w:pStyle w:val="ListParagraph"/>
        <w:numPr>
          <w:ilvl w:val="0"/>
          <w:numId w:val="54"/>
        </w:numPr>
      </w:pPr>
      <w:r w:rsidRPr="00F87F2B">
        <w:t>AOC holders with Australia New Zealand Aviation (ANZA) privileges.</w:t>
      </w:r>
    </w:p>
    <w:p w14:paraId="3A3EB696" w14:textId="22A30591" w:rsidR="008A16FF" w:rsidRPr="00F87F2B" w:rsidRDefault="00EC4460" w:rsidP="00F66B86">
      <w:pPr>
        <w:pStyle w:val="ListBullet"/>
        <w:widowControl w:val="0"/>
        <w:numPr>
          <w:ilvl w:val="0"/>
          <w:numId w:val="0"/>
        </w:numPr>
        <w:spacing w:before="240" w:after="120" w:line="240" w:lineRule="auto"/>
        <w:ind w:left="425" w:hanging="425"/>
        <w:contextualSpacing w:val="0"/>
        <w:rPr>
          <w:b/>
          <w:bCs/>
        </w:rPr>
      </w:pPr>
      <w:r>
        <w:rPr>
          <w:b/>
          <w:bCs/>
        </w:rPr>
        <w:t>Background - i</w:t>
      </w:r>
      <w:r w:rsidR="006E6C4A" w:rsidRPr="00F87F2B">
        <w:rPr>
          <w:b/>
          <w:bCs/>
        </w:rPr>
        <w:t>mpact of 5G on r</w:t>
      </w:r>
      <w:r w:rsidR="008A16FF" w:rsidRPr="00F87F2B">
        <w:rPr>
          <w:b/>
          <w:bCs/>
        </w:rPr>
        <w:t>ad</w:t>
      </w:r>
      <w:r w:rsidR="0028766A">
        <w:rPr>
          <w:b/>
          <w:bCs/>
        </w:rPr>
        <w:t>alt</w:t>
      </w:r>
      <w:r w:rsidR="008A16FF" w:rsidRPr="00F87F2B">
        <w:rPr>
          <w:b/>
          <w:bCs/>
        </w:rPr>
        <w:t xml:space="preserve"> </w:t>
      </w:r>
      <w:r w:rsidR="009758C2" w:rsidRPr="00F87F2B">
        <w:rPr>
          <w:b/>
          <w:bCs/>
        </w:rPr>
        <w:t>frequency</w:t>
      </w:r>
      <w:r w:rsidR="008A16FF" w:rsidRPr="00F87F2B">
        <w:rPr>
          <w:b/>
          <w:bCs/>
        </w:rPr>
        <w:t xml:space="preserve"> bands</w:t>
      </w:r>
    </w:p>
    <w:p w14:paraId="244C5191" w14:textId="3F6E37EB" w:rsidR="00903F0A" w:rsidRDefault="00CD20E8" w:rsidP="008606C3">
      <w:pPr>
        <w:spacing w:before="120" w:after="120"/>
      </w:pPr>
      <w:r w:rsidRPr="00F87F2B">
        <w:t>Ra</w:t>
      </w:r>
      <w:r w:rsidR="00A94203">
        <w:t xml:space="preserve">dalts </w:t>
      </w:r>
      <w:r w:rsidRPr="00F87F2B">
        <w:t xml:space="preserve">are critical </w:t>
      </w:r>
      <w:r w:rsidR="006A1B99">
        <w:t xml:space="preserve">for safe landings in low-visibility conditions. </w:t>
      </w:r>
      <w:r w:rsidR="00DD3137" w:rsidRPr="00F87F2B">
        <w:t xml:space="preserve">Studies show that 5G transmissions can interfere with </w:t>
      </w:r>
      <w:r w:rsidR="00903F0A">
        <w:t>radalt performance, and can cause:</w:t>
      </w:r>
      <w:r w:rsidR="00DD3137" w:rsidRPr="00F87F2B">
        <w:t xml:space="preserve"> </w:t>
      </w:r>
    </w:p>
    <w:p w14:paraId="35BD5435" w14:textId="0243C5ED" w:rsidR="00903F0A" w:rsidRDefault="00DD3137" w:rsidP="00322431">
      <w:pPr>
        <w:pStyle w:val="ListParagraph"/>
        <w:numPr>
          <w:ilvl w:val="0"/>
          <w:numId w:val="56"/>
        </w:numPr>
        <w:spacing w:before="120" w:after="120"/>
      </w:pPr>
      <w:r w:rsidRPr="00F87F2B">
        <w:t>intermittent operation</w:t>
      </w:r>
    </w:p>
    <w:p w14:paraId="4C3FD9B0" w14:textId="7D0CBBD5" w:rsidR="00903F0A" w:rsidRDefault="00DD3137" w:rsidP="00322431">
      <w:pPr>
        <w:pStyle w:val="ListParagraph"/>
        <w:numPr>
          <w:ilvl w:val="0"/>
          <w:numId w:val="56"/>
        </w:numPr>
        <w:spacing w:before="120" w:after="120"/>
      </w:pPr>
      <w:r w:rsidRPr="00F87F2B">
        <w:t>false data and indications</w:t>
      </w:r>
    </w:p>
    <w:p w14:paraId="5CEB5939" w14:textId="47A97D7C" w:rsidR="00DD3137" w:rsidRDefault="00DD3137" w:rsidP="00322431">
      <w:pPr>
        <w:pStyle w:val="ListParagraph"/>
        <w:numPr>
          <w:ilvl w:val="0"/>
          <w:numId w:val="56"/>
        </w:numPr>
        <w:spacing w:before="120" w:after="120"/>
      </w:pPr>
      <w:r w:rsidRPr="00F87F2B">
        <w:t>system failure.</w:t>
      </w:r>
    </w:p>
    <w:p w14:paraId="43480EB2" w14:textId="41BCD9A3" w:rsidR="008606C3" w:rsidRPr="00F87F2B" w:rsidRDefault="008606C3" w:rsidP="008606C3">
      <w:pPr>
        <w:spacing w:before="120" w:after="120"/>
      </w:pPr>
      <w:r>
        <w:t>We have developed more information</w:t>
      </w:r>
      <w:r w:rsidR="00C80EBB">
        <w:t xml:space="preserve"> about</w:t>
      </w:r>
      <w:r w:rsidR="000D3D73">
        <w:t xml:space="preserve"> the impact of 5G on rad</w:t>
      </w:r>
      <w:r w:rsidR="00B548F4">
        <w:t>alts</w:t>
      </w:r>
      <w:r>
        <w:t xml:space="preserve"> in our </w:t>
      </w:r>
      <w:hyperlink r:id="rId11" w:tgtFrame="_blank" w:history="1">
        <w:r w:rsidR="00C80EBB" w:rsidRPr="00C80EBB">
          <w:rPr>
            <w:rStyle w:val="Hyperlink"/>
          </w:rPr>
          <w:t>Airworthiness Bulletin AWB 34-020 Issue 9</w:t>
        </w:r>
      </w:hyperlink>
      <w:r w:rsidR="00C80EBB">
        <w:t xml:space="preserve">. </w:t>
      </w:r>
    </w:p>
    <w:p w14:paraId="76592CEA" w14:textId="1D73B8CA" w:rsidR="006A1B99" w:rsidRDefault="00CB66E6" w:rsidP="004E399B">
      <w:pPr>
        <w:spacing w:before="120" w:after="120"/>
      </w:pPr>
      <w:r>
        <w:t>The</w:t>
      </w:r>
      <w:r w:rsidR="00DD3137" w:rsidRPr="00F87F2B">
        <w:t xml:space="preserve"> ACMA </w:t>
      </w:r>
      <w:r>
        <w:t>currently has</w:t>
      </w:r>
      <w:r w:rsidR="00711109" w:rsidRPr="00F87F2B">
        <w:t xml:space="preserve"> measures</w:t>
      </w:r>
      <w:r w:rsidR="00DD3137" w:rsidRPr="00F87F2B">
        <w:t xml:space="preserve"> </w:t>
      </w:r>
      <w:r>
        <w:t xml:space="preserve">in place </w:t>
      </w:r>
      <w:r w:rsidR="00DD3137" w:rsidRPr="00F87F2B">
        <w:t xml:space="preserve">to </w:t>
      </w:r>
      <w:r w:rsidR="00903F0A">
        <w:t>reduce the risk,</w:t>
      </w:r>
      <w:r w:rsidR="009D5725">
        <w:t xml:space="preserve"> but these will </w:t>
      </w:r>
      <w:r w:rsidR="00DD3137" w:rsidRPr="00F87F2B">
        <w:rPr>
          <w:b/>
          <w:bCs/>
        </w:rPr>
        <w:t>end on 31 March 2026</w:t>
      </w:r>
      <w:r w:rsidR="00DD3137" w:rsidRPr="00F87F2B">
        <w:t xml:space="preserve">. </w:t>
      </w:r>
      <w:r w:rsidR="00A62F7A">
        <w:t>As a result</w:t>
      </w:r>
      <w:r w:rsidR="008C6432">
        <w:t xml:space="preserve">, we are making these amendments to ensure radalts </w:t>
      </w:r>
      <w:r w:rsidR="002A3936">
        <w:t>continue to operate reliably in the presence of 5G transmissions.</w:t>
      </w:r>
    </w:p>
    <w:p w14:paraId="6664E9B4" w14:textId="40CCCB28" w:rsidR="00DD3137" w:rsidRPr="00F87F2B" w:rsidRDefault="00DD3137" w:rsidP="004E399B">
      <w:pPr>
        <w:spacing w:before="120" w:after="120"/>
      </w:pPr>
      <w:r w:rsidRPr="00F87F2B">
        <w:t xml:space="preserve">Details of the conditions imposed by ACMA </w:t>
      </w:r>
      <w:r w:rsidR="00451C51">
        <w:t>can</w:t>
      </w:r>
      <w:r w:rsidRPr="00F87F2B">
        <w:t xml:space="preserve"> be found in the </w:t>
      </w:r>
      <w:r w:rsidR="00C07213" w:rsidRPr="00F87F2B">
        <w:t>Radiocommunications Assignment and Licensing Instruction</w:t>
      </w:r>
      <w:r w:rsidR="00D76201" w:rsidRPr="00F87F2B">
        <w:t xml:space="preserve"> </w:t>
      </w:r>
      <w:r w:rsidR="004426D7" w:rsidRPr="00F87F2B">
        <w:t>(</w:t>
      </w:r>
      <w:hyperlink r:id="rId12" w:tgtFrame="_blank" w:history="1">
        <w:r w:rsidR="00C07213" w:rsidRPr="00F87F2B">
          <w:rPr>
            <w:rStyle w:val="Hyperlink"/>
          </w:rPr>
          <w:t>RALI MS47</w:t>
        </w:r>
      </w:hyperlink>
      <w:r w:rsidR="00C07213" w:rsidRPr="00F87F2B">
        <w:t>)</w:t>
      </w:r>
      <w:r w:rsidRPr="00F87F2B">
        <w:t>.</w:t>
      </w:r>
    </w:p>
    <w:bookmarkEnd w:id="1"/>
    <w:p w14:paraId="2F7D0493" w14:textId="645BE3D1" w:rsidR="00337EF0" w:rsidRPr="00F87F2B" w:rsidRDefault="002E432F" w:rsidP="00F66B86">
      <w:pPr>
        <w:pStyle w:val="Heading2"/>
        <w:spacing w:before="120" w:after="120"/>
        <w:ind w:left="0"/>
        <w:rPr>
          <w:rStyle w:val="Strong"/>
          <w:sz w:val="22"/>
          <w:szCs w:val="22"/>
        </w:rPr>
      </w:pPr>
      <w:r w:rsidRPr="00F87F2B">
        <w:rPr>
          <w:rStyle w:val="Strong"/>
          <w:sz w:val="22"/>
          <w:szCs w:val="22"/>
        </w:rPr>
        <w:t xml:space="preserve">Further information </w:t>
      </w:r>
    </w:p>
    <w:p w14:paraId="1F88021F" w14:textId="537D2C2D" w:rsidR="00192DDC" w:rsidRPr="00F87F2B" w:rsidRDefault="00C041EC" w:rsidP="004E399B">
      <w:pPr>
        <w:spacing w:before="120" w:after="120"/>
      </w:pPr>
      <w:r>
        <w:t xml:space="preserve">You can find more information about 5G and aviation safety at the following: </w:t>
      </w:r>
    </w:p>
    <w:p w14:paraId="481864A5" w14:textId="63C300AE" w:rsidR="000971EC" w:rsidRPr="00F87F2B" w:rsidRDefault="009F53AB" w:rsidP="00A65195">
      <w:pPr>
        <w:pStyle w:val="ListParagraph"/>
        <w:numPr>
          <w:ilvl w:val="0"/>
          <w:numId w:val="51"/>
        </w:numPr>
        <w:ind w:left="850" w:hanging="425"/>
      </w:pPr>
      <w:hyperlink r:id="rId13" w:tgtFrame="_blank" w:history="1">
        <w:r w:rsidRPr="00F87F2B">
          <w:rPr>
            <w:rStyle w:val="Hyperlink"/>
          </w:rPr>
          <w:t>Get fitted to protect against 5G by 31 March 2026</w:t>
        </w:r>
      </w:hyperlink>
      <w:r w:rsidR="00C041EC">
        <w:t xml:space="preserve"> - p</w:t>
      </w:r>
      <w:r w:rsidR="00437EE7" w:rsidRPr="00F87F2B">
        <w:t xml:space="preserve">rovides </w:t>
      </w:r>
      <w:r w:rsidR="00BD38A3" w:rsidRPr="00F87F2B">
        <w:t xml:space="preserve">instructions and steps </w:t>
      </w:r>
      <w:r w:rsidR="00C041EC">
        <w:t xml:space="preserve">for </w:t>
      </w:r>
      <w:r w:rsidR="0043769A">
        <w:t xml:space="preserve">aircraft </w:t>
      </w:r>
      <w:r w:rsidR="00C041EC">
        <w:t xml:space="preserve">operators to take </w:t>
      </w:r>
    </w:p>
    <w:p w14:paraId="4D355009" w14:textId="6012C162" w:rsidR="00E266E7" w:rsidRDefault="00E266E7" w:rsidP="00A65195">
      <w:pPr>
        <w:pStyle w:val="ListParagraph"/>
        <w:numPr>
          <w:ilvl w:val="0"/>
          <w:numId w:val="51"/>
        </w:numPr>
        <w:ind w:left="850" w:hanging="425"/>
      </w:pPr>
      <w:hyperlink r:id="rId14" w:tgtFrame="_blank" w:history="1">
        <w:r w:rsidRPr="00F87F2B">
          <w:rPr>
            <w:rStyle w:val="Hyperlink"/>
          </w:rPr>
          <w:t>Airworthiness Bulletin AWB 34-020</w:t>
        </w:r>
      </w:hyperlink>
      <w:r w:rsidRPr="00F87F2B">
        <w:t xml:space="preserve"> </w:t>
      </w:r>
      <w:r w:rsidR="000971EC">
        <w:t>- p</w:t>
      </w:r>
      <w:r w:rsidRPr="00F87F2B">
        <w:t xml:space="preserve">rovides further information </w:t>
      </w:r>
      <w:r w:rsidR="006D43C6">
        <w:t>including</w:t>
      </w:r>
      <w:r w:rsidR="0038730D">
        <w:t xml:space="preserve"> a request for </w:t>
      </w:r>
      <w:r w:rsidRPr="00F87F2B">
        <w:t>pilots to report any suspected cases of rad</w:t>
      </w:r>
      <w:r w:rsidR="00EC148C">
        <w:t>alts</w:t>
      </w:r>
      <w:r w:rsidRPr="00F87F2B">
        <w:t xml:space="preserve"> being affected by </w:t>
      </w:r>
      <w:r w:rsidR="00C46A04" w:rsidRPr="00F87F2B">
        <w:t>radio frequency</w:t>
      </w:r>
      <w:r w:rsidRPr="00F87F2B">
        <w:t xml:space="preserve"> </w:t>
      </w:r>
      <w:r w:rsidR="00C46A04" w:rsidRPr="00F87F2B">
        <w:t>interference</w:t>
      </w:r>
    </w:p>
    <w:p w14:paraId="41FB8D39" w14:textId="0FE72CBE" w:rsidR="0030121F" w:rsidRPr="00F87F2B" w:rsidRDefault="0030121F" w:rsidP="00A65195">
      <w:pPr>
        <w:pStyle w:val="ListParagraph"/>
        <w:numPr>
          <w:ilvl w:val="0"/>
          <w:numId w:val="51"/>
        </w:numPr>
        <w:spacing w:after="120"/>
        <w:ind w:left="850" w:right="437" w:hanging="425"/>
      </w:pPr>
      <w:r w:rsidRPr="00F87F2B">
        <w:t xml:space="preserve">FAA airworthiness directives available </w:t>
      </w:r>
      <w:r>
        <w:t xml:space="preserve">at </w:t>
      </w:r>
      <w:r w:rsidRPr="00F87F2B">
        <w:t xml:space="preserve">the </w:t>
      </w:r>
      <w:hyperlink r:id="rId15" w:history="1">
        <w:r w:rsidRPr="00F87F2B">
          <w:rPr>
            <w:rStyle w:val="Hyperlink"/>
          </w:rPr>
          <w:t>FAA Dynamic Regulatory System</w:t>
        </w:r>
      </w:hyperlink>
      <w:r w:rsidRPr="00F87F2B">
        <w:t>.</w:t>
      </w:r>
    </w:p>
    <w:p w14:paraId="513B23D7" w14:textId="7C0B778C" w:rsidR="00ED2D78" w:rsidRPr="000960FB" w:rsidRDefault="00ED2D78" w:rsidP="004E399B">
      <w:pPr>
        <w:pStyle w:val="Heading1"/>
        <w:spacing w:before="360" w:after="120"/>
        <w:ind w:left="0"/>
        <w:rPr>
          <w:sz w:val="22"/>
          <w:szCs w:val="22"/>
        </w:rPr>
      </w:pPr>
      <w:r w:rsidRPr="00F87F2B">
        <w:t xml:space="preserve">Why </w:t>
      </w:r>
      <w:r w:rsidR="00313FF2" w:rsidRPr="00F87F2B">
        <w:t xml:space="preserve">your views </w:t>
      </w:r>
      <w:r w:rsidR="00313FF2" w:rsidRPr="000960FB">
        <w:t>matter</w:t>
      </w:r>
    </w:p>
    <w:p w14:paraId="57A1010E" w14:textId="44812361" w:rsidR="00484E47" w:rsidRPr="00F87F2B" w:rsidRDefault="00484E47" w:rsidP="00484E47">
      <w:pPr>
        <w:spacing w:before="120" w:after="120"/>
      </w:pPr>
      <w:bookmarkStart w:id="2" w:name="_Hlk10803478"/>
      <w:bookmarkStart w:id="3" w:name="_Hlk110236422"/>
      <w:r w:rsidRPr="00F87F2B">
        <w:t xml:space="preserve">Your feedback will help us make sure the final legislation is </w:t>
      </w:r>
      <w:proofErr w:type="gramStart"/>
      <w:r w:rsidRPr="00F87F2B">
        <w:t>clear</w:t>
      </w:r>
      <w:proofErr w:type="gramEnd"/>
      <w:r w:rsidRPr="00F87F2B">
        <w:t xml:space="preserve"> and </w:t>
      </w:r>
      <w:r w:rsidR="00E3499E" w:rsidRPr="00F87F2B">
        <w:t xml:space="preserve">it </w:t>
      </w:r>
      <w:r w:rsidRPr="00F87F2B">
        <w:t>will work as intended.</w:t>
      </w:r>
    </w:p>
    <w:p w14:paraId="1271A01C" w14:textId="77777777" w:rsidR="00484E47" w:rsidRPr="00F87F2B" w:rsidRDefault="00484E47" w:rsidP="00484E47">
      <w:pPr>
        <w:spacing w:before="120" w:after="120"/>
      </w:pPr>
      <w:r w:rsidRPr="00F87F2B">
        <w:t>Please submit your comments using the survey link on this page.</w:t>
      </w:r>
    </w:p>
    <w:p w14:paraId="2F69F0D1" w14:textId="77777777" w:rsidR="00484E47" w:rsidRPr="00F87F2B" w:rsidRDefault="00484E47" w:rsidP="00484E47">
      <w:pPr>
        <w:spacing w:before="120" w:after="120"/>
      </w:pPr>
      <w:r w:rsidRPr="00F87F2B">
        <w:t xml:space="preserve">If you are unable to provide feedback via the survey link, please email </w:t>
      </w:r>
      <w:hyperlink r:id="rId16" w:history="1">
        <w:r w:rsidRPr="00F87F2B">
          <w:rPr>
            <w:rStyle w:val="Hyperlink"/>
          </w:rPr>
          <w:t xml:space="preserve">regulatoryconsultation@casa.gov.au </w:t>
        </w:r>
      </w:hyperlink>
      <w:r w:rsidRPr="00F87F2B">
        <w:t>for advice.</w:t>
      </w:r>
    </w:p>
    <w:p w14:paraId="53FBE481" w14:textId="7BB920B8" w:rsidR="004C4221" w:rsidRPr="00F87F2B" w:rsidRDefault="004C4221" w:rsidP="00F66B86">
      <w:pPr>
        <w:pStyle w:val="Heading2"/>
        <w:spacing w:before="240" w:after="120"/>
        <w:ind w:left="0"/>
        <w:rPr>
          <w:rStyle w:val="Strong"/>
          <w:b w:val="0"/>
          <w:bCs w:val="0"/>
          <w:color w:val="365F91" w:themeColor="accent1" w:themeShade="BF"/>
          <w:sz w:val="22"/>
          <w:szCs w:val="22"/>
        </w:rPr>
      </w:pPr>
      <w:r w:rsidRPr="00F87F2B">
        <w:rPr>
          <w:rStyle w:val="Strong"/>
          <w:sz w:val="22"/>
          <w:szCs w:val="22"/>
        </w:rPr>
        <w:t>Documents for review</w:t>
      </w:r>
    </w:p>
    <w:p w14:paraId="0179F931" w14:textId="77777777" w:rsidR="004C4221" w:rsidRPr="00F87F2B" w:rsidRDefault="004C4221" w:rsidP="004C4221">
      <w:pPr>
        <w:pStyle w:val="BodyText"/>
        <w:rPr>
          <w:sz w:val="22"/>
          <w:szCs w:val="22"/>
        </w:rPr>
      </w:pPr>
      <w:bookmarkStart w:id="4" w:name="_Hlk110602582"/>
      <w:r w:rsidRPr="00F87F2B">
        <w:rPr>
          <w:sz w:val="22"/>
          <w:szCs w:val="22"/>
        </w:rPr>
        <w:t>All documents related to this consultation are attached in the ‘Related’ section at the bottom of the overview page. They are:</w:t>
      </w:r>
    </w:p>
    <w:bookmarkEnd w:id="4"/>
    <w:p w14:paraId="3F59757D" w14:textId="7502BDF8" w:rsidR="004C4221" w:rsidRPr="00F87F2B" w:rsidRDefault="004C4221" w:rsidP="009E4F00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F87F2B">
        <w:rPr>
          <w:color w:val="000000" w:themeColor="text1"/>
        </w:rPr>
        <w:t>Summary of proposed change</w:t>
      </w:r>
      <w:r w:rsidR="00E3499E" w:rsidRPr="00F87F2B">
        <w:rPr>
          <w:color w:val="000000" w:themeColor="text1"/>
        </w:rPr>
        <w:t xml:space="preserve"> </w:t>
      </w:r>
      <w:r w:rsidRPr="00F87F2B">
        <w:rPr>
          <w:color w:val="000000" w:themeColor="text1"/>
        </w:rPr>
        <w:t xml:space="preserve">on CD </w:t>
      </w:r>
      <w:r w:rsidR="00E56BFC">
        <w:rPr>
          <w:color w:val="000000" w:themeColor="text1"/>
        </w:rPr>
        <w:t>2513AS</w:t>
      </w:r>
      <w:r w:rsidRPr="00F87F2B">
        <w:rPr>
          <w:color w:val="000000" w:themeColor="text1"/>
        </w:rPr>
        <w:t xml:space="preserve">, which provides background on the proposed </w:t>
      </w:r>
      <w:r w:rsidR="003B3F87" w:rsidRPr="00F87F2B">
        <w:rPr>
          <w:color w:val="000000" w:themeColor="text1"/>
        </w:rPr>
        <w:t>amendment</w:t>
      </w:r>
      <w:r w:rsidRPr="00F87F2B">
        <w:rPr>
          <w:color w:val="000000" w:themeColor="text1"/>
        </w:rPr>
        <w:t>s</w:t>
      </w:r>
    </w:p>
    <w:p w14:paraId="65FD0816" w14:textId="0764A069" w:rsidR="004C4221" w:rsidRPr="00F87F2B" w:rsidRDefault="00D35F71" w:rsidP="009E4F00">
      <w:pPr>
        <w:widowControl/>
        <w:numPr>
          <w:ilvl w:val="0"/>
          <w:numId w:val="19"/>
        </w:numPr>
        <w:shd w:val="clear" w:color="auto" w:fill="FFFFFF"/>
        <w:autoSpaceDE/>
        <w:autoSpaceDN/>
        <w:ind w:left="714" w:hanging="357"/>
        <w:rPr>
          <w:color w:val="000000" w:themeColor="text1"/>
        </w:rPr>
      </w:pPr>
      <w:r w:rsidRPr="00F87F2B">
        <w:rPr>
          <w:color w:val="000000" w:themeColor="text1"/>
        </w:rPr>
        <w:t>Consultation</w:t>
      </w:r>
      <w:r w:rsidR="002865F3" w:rsidRPr="00F87F2B">
        <w:rPr>
          <w:color w:val="000000" w:themeColor="text1"/>
        </w:rPr>
        <w:t xml:space="preserve"> draft - Parts 91, 121, 133 and 135 Manuals of Standards Amendment Instrument</w:t>
      </w:r>
      <w:r w:rsidR="00F24F69" w:rsidRPr="00F87F2B">
        <w:rPr>
          <w:color w:val="000000" w:themeColor="text1"/>
        </w:rPr>
        <w:t xml:space="preserve"> </w:t>
      </w:r>
      <w:r w:rsidR="002865F3" w:rsidRPr="00F87F2B">
        <w:rPr>
          <w:color w:val="000000" w:themeColor="text1"/>
        </w:rPr>
        <w:t>2025</w:t>
      </w:r>
    </w:p>
    <w:p w14:paraId="3473E401" w14:textId="24DB1B06" w:rsidR="004C4221" w:rsidRPr="00F87F2B" w:rsidRDefault="00504BE8" w:rsidP="009E4F00">
      <w:pPr>
        <w:widowControl/>
        <w:numPr>
          <w:ilvl w:val="0"/>
          <w:numId w:val="19"/>
        </w:numPr>
        <w:shd w:val="clear" w:color="auto" w:fill="FFFFFF"/>
        <w:autoSpaceDE/>
        <w:autoSpaceDN/>
        <w:ind w:left="714" w:hanging="357"/>
        <w:rPr>
          <w:color w:val="000000" w:themeColor="text1"/>
        </w:rPr>
      </w:pPr>
      <w:bookmarkStart w:id="5" w:name="_Hlk110602503"/>
      <w:r w:rsidRPr="00F87F2B">
        <w:rPr>
          <w:color w:val="000000" w:themeColor="text1"/>
        </w:rPr>
        <w:t>Consultation draft - CASA 34/25</w:t>
      </w:r>
      <w:r w:rsidR="00F24F69" w:rsidRPr="00F87F2B">
        <w:rPr>
          <w:color w:val="000000" w:themeColor="text1"/>
        </w:rPr>
        <w:t xml:space="preserve"> </w:t>
      </w:r>
      <w:r w:rsidRPr="00F87F2B">
        <w:rPr>
          <w:color w:val="000000" w:themeColor="text1"/>
        </w:rPr>
        <w:t>— Foreign Registered Aircraft in Australian Territory (Radio Altimeters) Direction 2025</w:t>
      </w:r>
    </w:p>
    <w:p w14:paraId="3C600A8C" w14:textId="723F0AB8" w:rsidR="00F13DEB" w:rsidRPr="00F87F2B" w:rsidRDefault="00343F03" w:rsidP="00343F03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20"/>
        <w:ind w:left="714" w:hanging="357"/>
        <w:rPr>
          <w:color w:val="000000" w:themeColor="text1"/>
        </w:rPr>
      </w:pPr>
      <w:r w:rsidRPr="00F87F2B">
        <w:rPr>
          <w:color w:val="000000" w:themeColor="text1"/>
        </w:rPr>
        <w:t>MS Word copy of online consultation for ease of distribution and feedback within your organisation.</w:t>
      </w:r>
    </w:p>
    <w:p w14:paraId="2B2B7A71" w14:textId="77777777" w:rsidR="00484E47" w:rsidRPr="00F87F2B" w:rsidRDefault="00484E47" w:rsidP="00F66B86">
      <w:pPr>
        <w:pStyle w:val="Heading2"/>
        <w:spacing w:before="240" w:after="120"/>
        <w:ind w:left="0"/>
        <w:rPr>
          <w:rStyle w:val="Strong"/>
          <w:sz w:val="22"/>
          <w:szCs w:val="22"/>
        </w:rPr>
      </w:pPr>
      <w:bookmarkStart w:id="6" w:name="_Hlk10804297"/>
      <w:bookmarkEnd w:id="2"/>
      <w:bookmarkEnd w:id="3"/>
      <w:bookmarkEnd w:id="5"/>
      <w:r w:rsidRPr="00F87F2B">
        <w:rPr>
          <w:rStyle w:val="Strong"/>
          <w:sz w:val="22"/>
          <w:szCs w:val="22"/>
        </w:rPr>
        <w:t>What happens next</w:t>
      </w:r>
    </w:p>
    <w:p w14:paraId="3E04FBDF" w14:textId="77777777" w:rsidR="00484E47" w:rsidRPr="00F87F2B" w:rsidRDefault="00484E47" w:rsidP="00484E47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F87F2B">
        <w:rPr>
          <w:rFonts w:ascii="Arial" w:hAnsi="Arial" w:cs="Arial"/>
          <w:color w:val="000000" w:themeColor="text1"/>
          <w:sz w:val="22"/>
          <w:szCs w:val="22"/>
        </w:rPr>
        <w:t>At the end of the response period, we will:</w:t>
      </w:r>
    </w:p>
    <w:p w14:paraId="603F640A" w14:textId="77777777" w:rsidR="00484E47" w:rsidRPr="00F87F2B" w:rsidRDefault="00484E47" w:rsidP="009E4F00">
      <w:pPr>
        <w:widowControl/>
        <w:numPr>
          <w:ilvl w:val="0"/>
          <w:numId w:val="19"/>
        </w:numPr>
        <w:shd w:val="clear" w:color="auto" w:fill="FFFFFF"/>
        <w:autoSpaceDE/>
        <w:autoSpaceDN/>
        <w:ind w:left="714" w:hanging="357"/>
        <w:rPr>
          <w:color w:val="000000" w:themeColor="text1"/>
        </w:rPr>
      </w:pPr>
      <w:r w:rsidRPr="00F87F2B">
        <w:rPr>
          <w:color w:val="000000" w:themeColor="text1"/>
        </w:rPr>
        <w:t>review all comments received</w:t>
      </w:r>
    </w:p>
    <w:p w14:paraId="7AEDBF27" w14:textId="77777777" w:rsidR="00484E47" w:rsidRPr="00F87F2B" w:rsidRDefault="00484E47" w:rsidP="009E4F00">
      <w:pPr>
        <w:widowControl/>
        <w:numPr>
          <w:ilvl w:val="0"/>
          <w:numId w:val="19"/>
        </w:numPr>
        <w:shd w:val="clear" w:color="auto" w:fill="FFFFFF"/>
        <w:autoSpaceDE/>
        <w:autoSpaceDN/>
        <w:ind w:left="714" w:hanging="357"/>
        <w:rPr>
          <w:color w:val="000000" w:themeColor="text1"/>
        </w:rPr>
      </w:pPr>
      <w:r w:rsidRPr="00F87F2B">
        <w:rPr>
          <w:color w:val="000000" w:themeColor="text1"/>
        </w:rPr>
        <w:t>make responses publicly available on the consultation hub (unless you request your submission remain confidential)</w:t>
      </w:r>
    </w:p>
    <w:p w14:paraId="0DCB2E1D" w14:textId="77777777" w:rsidR="00484E47" w:rsidRPr="00F87F2B" w:rsidRDefault="00484E47" w:rsidP="008F15E8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20"/>
        <w:ind w:left="714" w:hanging="357"/>
        <w:rPr>
          <w:color w:val="000000" w:themeColor="text1"/>
        </w:rPr>
      </w:pPr>
      <w:r w:rsidRPr="00F87F2B">
        <w:rPr>
          <w:color w:val="000000" w:themeColor="text1"/>
        </w:rPr>
        <w:t>publish a Summary of Consultation which summarises the feedback received and outlines any intended changes and next steps.</w:t>
      </w:r>
    </w:p>
    <w:p w14:paraId="46B4B439" w14:textId="594D5BDF" w:rsidR="00484E47" w:rsidRPr="00F87F2B" w:rsidRDefault="00484E47" w:rsidP="009E4F0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F87F2B">
        <w:rPr>
          <w:rFonts w:ascii="Arial" w:hAnsi="Arial" w:cs="Arial"/>
          <w:sz w:val="22"/>
          <w:szCs w:val="22"/>
        </w:rPr>
        <w:t xml:space="preserve">All comments received on the proposed </w:t>
      </w:r>
      <w:r w:rsidR="00492FC1" w:rsidRPr="00F87F2B">
        <w:rPr>
          <w:rFonts w:ascii="Arial" w:hAnsi="Arial" w:cs="Arial"/>
          <w:sz w:val="22"/>
          <w:szCs w:val="22"/>
        </w:rPr>
        <w:t>legislation</w:t>
      </w:r>
      <w:r w:rsidRPr="00F87F2B">
        <w:rPr>
          <w:rFonts w:ascii="Arial" w:hAnsi="Arial" w:cs="Arial"/>
          <w:sz w:val="22"/>
          <w:szCs w:val="22"/>
        </w:rPr>
        <w:t xml:space="preserve"> will be considered. Relevant feedback that improves upon the proposed instrument will be incorporated into the final instrument.</w:t>
      </w:r>
    </w:p>
    <w:p w14:paraId="5AFB5C6C" w14:textId="77777777" w:rsidR="00F77E67" w:rsidRPr="00F87F2B" w:rsidRDefault="00F77E67" w:rsidP="00F66B86">
      <w:pPr>
        <w:pStyle w:val="Heading2"/>
        <w:keepNext/>
        <w:spacing w:before="240" w:after="120"/>
        <w:ind w:left="0"/>
        <w:rPr>
          <w:rStyle w:val="Strong"/>
          <w:rFonts w:ascii="Times New Roman" w:hAnsi="Times New Roman" w:cs="Times New Roman"/>
          <w:sz w:val="22"/>
          <w:szCs w:val="22"/>
          <w:lang w:eastAsia="en-AU"/>
        </w:rPr>
      </w:pPr>
      <w:r w:rsidRPr="00F87F2B">
        <w:rPr>
          <w:rStyle w:val="Strong"/>
          <w:sz w:val="22"/>
          <w:szCs w:val="22"/>
        </w:rPr>
        <w:t>Post-implementation review</w:t>
      </w:r>
    </w:p>
    <w:p w14:paraId="400B71FD" w14:textId="23C978C9" w:rsidR="00B36410" w:rsidRPr="00F87F2B" w:rsidRDefault="00F77E67" w:rsidP="00B36410">
      <w:pPr>
        <w:pStyle w:val="NormalWeb"/>
        <w:keepNext/>
        <w:keepLines/>
        <w:shd w:val="clear" w:color="auto" w:fill="FFFFFF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F87F2B">
        <w:rPr>
          <w:rFonts w:ascii="Arial" w:hAnsi="Arial" w:cs="Arial"/>
          <w:color w:val="000000" w:themeColor="text1"/>
          <w:sz w:val="22"/>
          <w:szCs w:val="22"/>
        </w:rPr>
        <w:t>CASA will monitor and review the new rules on an ongoing basis. </w:t>
      </w:r>
      <w:r w:rsidR="00A52E35" w:rsidRPr="00F87F2B">
        <w:rPr>
          <w:rFonts w:ascii="Arial" w:hAnsi="Arial" w:cs="Arial"/>
          <w:color w:val="000000" w:themeColor="text1"/>
          <w:sz w:val="22"/>
          <w:szCs w:val="22"/>
        </w:rPr>
        <w:t>It will be important for</w:t>
      </w:r>
      <w:r w:rsidR="00586B99" w:rsidRPr="00F87F2B">
        <w:rPr>
          <w:rFonts w:ascii="Arial" w:hAnsi="Arial" w:cs="Arial"/>
          <w:color w:val="000000" w:themeColor="text1"/>
          <w:sz w:val="22"/>
          <w:szCs w:val="22"/>
        </w:rPr>
        <w:t xml:space="preserve"> pilots to report any </w:t>
      </w:r>
      <w:r w:rsidR="00711797" w:rsidRPr="00F87F2B">
        <w:rPr>
          <w:rFonts w:ascii="Arial" w:hAnsi="Arial" w:cs="Arial"/>
          <w:color w:val="000000" w:themeColor="text1"/>
          <w:sz w:val="22"/>
          <w:szCs w:val="22"/>
        </w:rPr>
        <w:t xml:space="preserve">incidents </w:t>
      </w:r>
      <w:r w:rsidR="00586B99" w:rsidRPr="00F87F2B">
        <w:rPr>
          <w:rFonts w:ascii="Arial" w:hAnsi="Arial" w:cs="Arial"/>
          <w:color w:val="000000" w:themeColor="text1"/>
          <w:sz w:val="22"/>
          <w:szCs w:val="22"/>
        </w:rPr>
        <w:t>of</w:t>
      </w:r>
      <w:r w:rsidR="00A23B84" w:rsidRPr="00F87F2B">
        <w:rPr>
          <w:rFonts w:ascii="Arial" w:hAnsi="Arial" w:cs="Arial"/>
          <w:color w:val="000000" w:themeColor="text1"/>
          <w:sz w:val="22"/>
          <w:szCs w:val="22"/>
        </w:rPr>
        <w:t xml:space="preserve"> rad</w:t>
      </w:r>
      <w:r w:rsidR="00A75045">
        <w:rPr>
          <w:rFonts w:ascii="Arial" w:hAnsi="Arial" w:cs="Arial"/>
          <w:color w:val="000000" w:themeColor="text1"/>
          <w:sz w:val="22"/>
          <w:szCs w:val="22"/>
        </w:rPr>
        <w:t>alt</w:t>
      </w:r>
      <w:r w:rsidR="00A23B84" w:rsidRPr="00F87F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1797" w:rsidRPr="00F87F2B">
        <w:rPr>
          <w:rFonts w:ascii="Arial" w:hAnsi="Arial" w:cs="Arial"/>
          <w:color w:val="000000" w:themeColor="text1"/>
          <w:sz w:val="22"/>
          <w:szCs w:val="22"/>
        </w:rPr>
        <w:t>anomalies</w:t>
      </w:r>
      <w:r w:rsidR="005F0D6F" w:rsidRPr="00F87F2B">
        <w:rPr>
          <w:rFonts w:ascii="Arial" w:hAnsi="Arial" w:cs="Arial"/>
          <w:color w:val="000000" w:themeColor="text1"/>
          <w:sz w:val="22"/>
          <w:szCs w:val="22"/>
        </w:rPr>
        <w:t>, especially those</w:t>
      </w:r>
      <w:r w:rsidR="00816C90" w:rsidRPr="00F87F2B">
        <w:rPr>
          <w:rFonts w:ascii="Arial" w:hAnsi="Arial" w:cs="Arial"/>
          <w:color w:val="000000" w:themeColor="text1"/>
          <w:sz w:val="22"/>
          <w:szCs w:val="22"/>
        </w:rPr>
        <w:t xml:space="preserve"> suspected to be caused by</w:t>
      </w:r>
      <w:r w:rsidR="00A23B84" w:rsidRPr="00F87F2B">
        <w:rPr>
          <w:rFonts w:ascii="Arial" w:hAnsi="Arial" w:cs="Arial"/>
          <w:color w:val="000000" w:themeColor="text1"/>
          <w:sz w:val="22"/>
          <w:szCs w:val="22"/>
        </w:rPr>
        <w:t xml:space="preserve"> radio</w:t>
      </w:r>
      <w:r w:rsidR="00711797" w:rsidRPr="00F87F2B">
        <w:rPr>
          <w:rFonts w:ascii="Arial" w:hAnsi="Arial" w:cs="Arial"/>
          <w:color w:val="000000" w:themeColor="text1"/>
          <w:sz w:val="22"/>
          <w:szCs w:val="22"/>
        </w:rPr>
        <w:t xml:space="preserve"> frequency interference</w:t>
      </w:r>
      <w:r w:rsidRPr="00F87F2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B45652B" w14:textId="3DC169FA" w:rsidR="00ED2D78" w:rsidRPr="00F87F2B" w:rsidRDefault="00ED2D78" w:rsidP="000149A8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322431">
        <w:rPr>
          <w:rFonts w:ascii="Arial" w:hAnsi="Arial" w:cs="Arial"/>
          <w:color w:val="000000"/>
          <w:sz w:val="48"/>
          <w:szCs w:val="48"/>
        </w:rPr>
        <w:br w:type="page"/>
      </w:r>
    </w:p>
    <w:p w14:paraId="09E84202" w14:textId="77777777" w:rsidR="0051028F" w:rsidRPr="008114BB" w:rsidRDefault="00AE01E3" w:rsidP="00131B2A">
      <w:pPr>
        <w:pStyle w:val="Heading1"/>
        <w:ind w:left="0"/>
      </w:pPr>
      <w:bookmarkStart w:id="7" w:name="_Hlk46393504"/>
      <w:bookmarkStart w:id="8" w:name="_Hlk110602635"/>
      <w:r w:rsidRPr="008114BB">
        <w:rPr>
          <w:color w:val="365F91" w:themeColor="accent1" w:themeShade="BF"/>
          <w:lang w:eastAsia="en-AU"/>
        </w:rPr>
        <w:lastRenderedPageBreak/>
        <w:t>Give Us Your Views</w:t>
      </w:r>
      <w:r w:rsidRPr="008114BB">
        <w:t xml:space="preserve"> </w:t>
      </w:r>
    </w:p>
    <w:p w14:paraId="3445ACD9" w14:textId="4F123E2E" w:rsidR="00AE01E3" w:rsidRPr="00EC2C54" w:rsidRDefault="00AE01E3" w:rsidP="00EC2C54">
      <w:pPr>
        <w:rPr>
          <w:rFonts w:eastAsiaTheme="minorHAnsi"/>
          <w:color w:val="365F91" w:themeColor="accent1" w:themeShade="BF"/>
          <w:sz w:val="20"/>
          <w:szCs w:val="20"/>
        </w:rPr>
      </w:pPr>
      <w:r w:rsidRPr="00EC2C54">
        <w:rPr>
          <w:color w:val="365F91" w:themeColor="accent1" w:themeShade="BF"/>
          <w:sz w:val="20"/>
          <w:szCs w:val="20"/>
        </w:rPr>
        <w:t>[Appears on the overview page at the bottom]</w:t>
      </w:r>
    </w:p>
    <w:p w14:paraId="2388B847" w14:textId="4C9ED107" w:rsidR="0051028F" w:rsidRPr="008114BB" w:rsidRDefault="00AE01E3" w:rsidP="000960FB">
      <w:pPr>
        <w:shd w:val="clear" w:color="auto" w:fill="FFFFFF"/>
        <w:spacing w:before="240" w:after="120"/>
        <w:rPr>
          <w:rStyle w:val="cs-consultation-cta-link-text2"/>
          <w:color w:val="0055CC"/>
          <w:sz w:val="28"/>
          <w:szCs w:val="28"/>
        </w:rPr>
      </w:pPr>
      <w:r w:rsidRPr="008114BB">
        <w:rPr>
          <w:rStyle w:val="cs-consultation-cta-link-text2"/>
          <w:color w:val="0055CC"/>
          <w:sz w:val="33"/>
          <w:szCs w:val="33"/>
        </w:rPr>
        <w:t>Online Survey</w:t>
      </w:r>
    </w:p>
    <w:p w14:paraId="05570962" w14:textId="589692C0" w:rsidR="00AE01E3" w:rsidRPr="00EC2C54" w:rsidRDefault="00AE01E3" w:rsidP="00EC2C54">
      <w:pPr>
        <w:rPr>
          <w:color w:val="365F91" w:themeColor="accent1" w:themeShade="BF"/>
          <w:sz w:val="20"/>
          <w:szCs w:val="20"/>
        </w:rPr>
      </w:pPr>
      <w:r w:rsidRPr="00EC2C54">
        <w:rPr>
          <w:color w:val="365F91" w:themeColor="accent1" w:themeShade="BF"/>
          <w:sz w:val="20"/>
          <w:szCs w:val="20"/>
        </w:rPr>
        <w:t xml:space="preserve">[This link is on the front page of the survey and takes you to the survey questions] </w:t>
      </w:r>
    </w:p>
    <w:bookmarkEnd w:id="7"/>
    <w:p w14:paraId="77DC46D7" w14:textId="77777777" w:rsidR="0051028F" w:rsidRPr="008114BB" w:rsidRDefault="00116C15" w:rsidP="004F77CC">
      <w:pPr>
        <w:spacing w:before="240"/>
        <w:rPr>
          <w:b/>
          <w:sz w:val="29"/>
          <w:szCs w:val="29"/>
        </w:rPr>
      </w:pPr>
      <w:r w:rsidRPr="008114BB">
        <w:rPr>
          <w:b/>
          <w:sz w:val="29"/>
          <w:szCs w:val="29"/>
        </w:rPr>
        <w:t>Related</w:t>
      </w:r>
      <w:bookmarkStart w:id="9" w:name="_Hlk46393562"/>
      <w:r w:rsidRPr="008114BB">
        <w:rPr>
          <w:b/>
          <w:sz w:val="29"/>
          <w:szCs w:val="29"/>
        </w:rPr>
        <w:t xml:space="preserve"> </w:t>
      </w:r>
    </w:p>
    <w:p w14:paraId="30F36B56" w14:textId="23972111" w:rsidR="00116C15" w:rsidRPr="00EC2C54" w:rsidRDefault="00116C15" w:rsidP="00EC2C54">
      <w:pPr>
        <w:rPr>
          <w:color w:val="365F91" w:themeColor="accent1" w:themeShade="BF"/>
          <w:sz w:val="20"/>
          <w:szCs w:val="20"/>
        </w:rPr>
      </w:pPr>
      <w:r w:rsidRPr="00EC2C54">
        <w:rPr>
          <w:color w:val="365F91" w:themeColor="accent1" w:themeShade="BF"/>
          <w:sz w:val="20"/>
          <w:szCs w:val="20"/>
        </w:rPr>
        <w:t>[This section is at the bottom of the front page and contains all the links to other sites and documents related to this consultation]</w:t>
      </w:r>
    </w:p>
    <w:bookmarkEnd w:id="9"/>
    <w:p w14:paraId="0C60BECA" w14:textId="77777777" w:rsidR="00116C15" w:rsidRPr="008114BB" w:rsidRDefault="00116C15" w:rsidP="004F77CC">
      <w:pPr>
        <w:shd w:val="clear" w:color="auto" w:fill="FFFFFF"/>
        <w:spacing w:before="240"/>
        <w:rPr>
          <w:b/>
          <w:bCs/>
        </w:rPr>
      </w:pPr>
      <w:r w:rsidRPr="008114BB">
        <w:rPr>
          <w:b/>
          <w:bCs/>
        </w:rPr>
        <w:t>Related Documents</w:t>
      </w:r>
    </w:p>
    <w:p w14:paraId="7683F364" w14:textId="792C0CCD" w:rsidR="00116C15" w:rsidRPr="008114BB" w:rsidRDefault="00116C15" w:rsidP="008114BB">
      <w:pPr>
        <w:shd w:val="clear" w:color="auto" w:fill="FFFFFF"/>
        <w:spacing w:before="120" w:after="240"/>
      </w:pPr>
      <w:r w:rsidRPr="008114BB">
        <w:t>List of documents attach</w:t>
      </w:r>
      <w:r w:rsidR="00D74FF6" w:rsidRPr="008114BB">
        <w:t>ed</w:t>
      </w:r>
      <w:r w:rsidRPr="008114BB">
        <w:t xml:space="preserve"> to the consultation</w:t>
      </w:r>
    </w:p>
    <w:bookmarkEnd w:id="8"/>
    <w:p w14:paraId="238A055C" w14:textId="375B005B" w:rsidR="003B554B" w:rsidRPr="00F87F2B" w:rsidRDefault="003B554B" w:rsidP="00D74FF6">
      <w:pPr>
        <w:pStyle w:val="ListBullet"/>
        <w:numPr>
          <w:ilvl w:val="0"/>
          <w:numId w:val="8"/>
        </w:numPr>
        <w:spacing w:line="240" w:lineRule="auto"/>
        <w:ind w:left="714" w:hanging="357"/>
        <w:contextualSpacing w:val="0"/>
      </w:pPr>
      <w:r w:rsidRPr="00F87F2B">
        <w:t xml:space="preserve">Summary of proposed change on CD </w:t>
      </w:r>
      <w:r w:rsidR="00E56BFC">
        <w:t>2513AS</w:t>
      </w:r>
      <w:r w:rsidRPr="00F87F2B">
        <w:t>, which provides background on the proposed standards</w:t>
      </w:r>
    </w:p>
    <w:p w14:paraId="00FC6534" w14:textId="3A69769A" w:rsidR="003B554B" w:rsidRPr="00F87F2B" w:rsidRDefault="003B554B" w:rsidP="00D74FF6">
      <w:pPr>
        <w:pStyle w:val="ListBullet"/>
        <w:numPr>
          <w:ilvl w:val="0"/>
          <w:numId w:val="8"/>
        </w:numPr>
        <w:spacing w:line="240" w:lineRule="auto"/>
        <w:ind w:left="714" w:hanging="357"/>
      </w:pPr>
      <w:r w:rsidRPr="00F87F2B">
        <w:t xml:space="preserve">Consultation draft - </w:t>
      </w:r>
      <w:r w:rsidRPr="00F87F2B">
        <w:rPr>
          <w:iCs/>
        </w:rPr>
        <w:t>Parts 91, 121, 133 and 135 Manuals of Standards Amendment Instrument</w:t>
      </w:r>
      <w:r w:rsidR="008114BB">
        <w:rPr>
          <w:iCs/>
        </w:rPr>
        <w:t xml:space="preserve"> </w:t>
      </w:r>
      <w:r w:rsidRPr="00F87F2B">
        <w:rPr>
          <w:iCs/>
        </w:rPr>
        <w:t>2025</w:t>
      </w:r>
    </w:p>
    <w:p w14:paraId="0441EC0C" w14:textId="5A72F48A" w:rsidR="00DA03A6" w:rsidRDefault="003B554B" w:rsidP="008114BB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/>
        <w:ind w:left="714" w:hanging="357"/>
      </w:pPr>
      <w:r w:rsidRPr="00F87F2B">
        <w:t>Consultation draft - CASA 34/25</w:t>
      </w:r>
      <w:r w:rsidR="008114BB">
        <w:t xml:space="preserve"> </w:t>
      </w:r>
      <w:r w:rsidRPr="00F87F2B">
        <w:t>— Foreign Registered Aircraft in Australian Territory (Radio Altimeters) Direction 2025</w:t>
      </w:r>
    </w:p>
    <w:p w14:paraId="5357D358" w14:textId="3DB46FB0" w:rsidR="008114BB" w:rsidRPr="00F87F2B" w:rsidRDefault="008114BB" w:rsidP="00C96BD7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20"/>
      </w:pPr>
      <w:r>
        <w:t xml:space="preserve">MS Word copy of online consultation - </w:t>
      </w:r>
      <w:r w:rsidRPr="008114BB">
        <w:t>Radio altimeter requirements due to 5G transmissions - (CD 2513AS)</w:t>
      </w:r>
    </w:p>
    <w:p w14:paraId="21565CD2" w14:textId="77777777" w:rsidR="006103C1" w:rsidRPr="008114BB" w:rsidRDefault="006103C1" w:rsidP="001C0BA8">
      <w:pPr>
        <w:pStyle w:val="Heading1"/>
        <w:spacing w:before="480"/>
        <w:ind w:left="0"/>
        <w:rPr>
          <w:color w:val="365F91" w:themeColor="accent1" w:themeShade="BF"/>
          <w:lang w:eastAsia="en-AU"/>
        </w:rPr>
      </w:pPr>
      <w:bookmarkStart w:id="10" w:name="_Hlk110602710"/>
      <w:bookmarkStart w:id="11" w:name="_Hlk2172420"/>
      <w:bookmarkStart w:id="12" w:name="_Hlk10807523"/>
      <w:bookmarkEnd w:id="6"/>
      <w:r w:rsidRPr="008114BB">
        <w:rPr>
          <w:color w:val="365F91" w:themeColor="accent1" w:themeShade="BF"/>
          <w:lang w:eastAsia="en-AU"/>
        </w:rPr>
        <w:t xml:space="preserve">Audience &amp; Interest groups </w:t>
      </w:r>
    </w:p>
    <w:p w14:paraId="4B8DB10E" w14:textId="064C80C6" w:rsidR="00D74FF6" w:rsidRPr="00F87F2B" w:rsidRDefault="00D74FF6" w:rsidP="00D74FF6">
      <w:pPr>
        <w:spacing w:before="120" w:after="120"/>
        <w:rPr>
          <w:b/>
          <w:bCs/>
        </w:rPr>
      </w:pPr>
      <w:bookmarkStart w:id="13" w:name="_Hlk37234369"/>
      <w:r w:rsidRPr="00F87F2B">
        <w:rPr>
          <w:b/>
          <w:bCs/>
        </w:rPr>
        <w:t>Audience</w:t>
      </w:r>
    </w:p>
    <w:tbl>
      <w:tblPr>
        <w:tblStyle w:val="TableGridLight"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D74FF6" w:rsidRPr="00F87F2B" w14:paraId="109E49C7" w14:textId="77777777" w:rsidTr="00D74FF6">
        <w:tc>
          <w:tcPr>
            <w:tcW w:w="8641" w:type="dxa"/>
          </w:tcPr>
          <w:bookmarkEnd w:id="10"/>
          <w:bookmarkEnd w:id="13"/>
          <w:p w14:paraId="22397084" w14:textId="373BF779" w:rsidR="00D74FF6" w:rsidRPr="00F87F2B" w:rsidRDefault="00D74FF6" w:rsidP="00D74FF6">
            <w:pPr>
              <w:pStyle w:val="ListParagraph"/>
              <w:numPr>
                <w:ilvl w:val="0"/>
                <w:numId w:val="47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87F2B">
              <w:rPr>
                <w:rFonts w:eastAsia="Times New Roman"/>
                <w:sz w:val="20"/>
                <w:szCs w:val="20"/>
                <w:lang w:eastAsia="en-AU"/>
              </w:rPr>
              <w:t xml:space="preserve">Aerodrome </w:t>
            </w:r>
            <w:r w:rsidR="0015464E" w:rsidRPr="00F87F2B">
              <w:rPr>
                <w:rFonts w:eastAsia="Times New Roman"/>
                <w:sz w:val="20"/>
                <w:szCs w:val="20"/>
                <w:lang w:eastAsia="en-AU"/>
              </w:rPr>
              <w:t>owner</w:t>
            </w:r>
            <w:r w:rsidR="0067498B">
              <w:rPr>
                <w:rFonts w:eastAsia="Times New Roman"/>
                <w:sz w:val="20"/>
                <w:szCs w:val="20"/>
                <w:lang w:eastAsia="en-AU"/>
              </w:rPr>
              <w:t>/operator</w:t>
            </w:r>
          </w:p>
        </w:tc>
      </w:tr>
      <w:tr w:rsidR="00D74FF6" w:rsidRPr="00F87F2B" w14:paraId="6696E6DE" w14:textId="77777777" w:rsidTr="00D74FF6">
        <w:tc>
          <w:tcPr>
            <w:tcW w:w="8641" w:type="dxa"/>
            <w:hideMark/>
          </w:tcPr>
          <w:p w14:paraId="2A8C61F6" w14:textId="59CE4E0D" w:rsidR="00D74FF6" w:rsidRPr="00F87F2B" w:rsidRDefault="00D74FF6" w:rsidP="00D74FF6">
            <w:pPr>
              <w:pStyle w:val="ListParagraph"/>
              <w:numPr>
                <w:ilvl w:val="0"/>
                <w:numId w:val="47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87F2B">
              <w:rPr>
                <w:rFonts w:eastAsia="Times New Roman"/>
                <w:sz w:val="20"/>
                <w:szCs w:val="20"/>
                <w:lang w:eastAsia="en-AU"/>
              </w:rPr>
              <w:t>Air</w:t>
            </w:r>
            <w:r w:rsidR="00041C4D" w:rsidRPr="00F87F2B">
              <w:rPr>
                <w:rFonts w:eastAsia="Times New Roman"/>
                <w:sz w:val="20"/>
                <w:szCs w:val="20"/>
                <w:lang w:eastAsia="en-AU"/>
              </w:rPr>
              <w:t>craft</w:t>
            </w:r>
            <w:r w:rsidRPr="00F87F2B">
              <w:rPr>
                <w:rFonts w:eastAsia="Times New Roman"/>
                <w:sz w:val="20"/>
                <w:szCs w:val="20"/>
                <w:lang w:eastAsia="en-AU"/>
              </w:rPr>
              <w:t xml:space="preserve"> operators</w:t>
            </w:r>
          </w:p>
        </w:tc>
      </w:tr>
      <w:tr w:rsidR="00D74FF6" w:rsidRPr="00F87F2B" w14:paraId="3E88A48B" w14:textId="77777777" w:rsidTr="00D74FF6">
        <w:tc>
          <w:tcPr>
            <w:tcW w:w="8641" w:type="dxa"/>
            <w:hideMark/>
          </w:tcPr>
          <w:p w14:paraId="643ACAF2" w14:textId="77777777" w:rsidR="00D74FF6" w:rsidRPr="00F87F2B" w:rsidRDefault="00D74FF6" w:rsidP="00D74FF6">
            <w:pPr>
              <w:pStyle w:val="ListParagraph"/>
              <w:numPr>
                <w:ilvl w:val="0"/>
                <w:numId w:val="47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87F2B">
              <w:rPr>
                <w:rFonts w:eastAsia="Times New Roman"/>
                <w:sz w:val="20"/>
                <w:szCs w:val="20"/>
                <w:lang w:eastAsia="en-AU"/>
              </w:rPr>
              <w:t>Airworthiness organisations</w:t>
            </w:r>
          </w:p>
        </w:tc>
      </w:tr>
      <w:tr w:rsidR="00D74FF6" w:rsidRPr="00F87F2B" w14:paraId="7558247D" w14:textId="77777777" w:rsidTr="00D74FF6">
        <w:tc>
          <w:tcPr>
            <w:tcW w:w="8641" w:type="dxa"/>
            <w:hideMark/>
          </w:tcPr>
          <w:p w14:paraId="7D2E53F7" w14:textId="77777777" w:rsidR="00D74FF6" w:rsidRPr="00F87F2B" w:rsidRDefault="00D74FF6" w:rsidP="00D74FF6">
            <w:pPr>
              <w:pStyle w:val="ListParagraph"/>
              <w:numPr>
                <w:ilvl w:val="0"/>
                <w:numId w:val="47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87F2B">
              <w:rPr>
                <w:rFonts w:eastAsia="Times New Roman"/>
                <w:sz w:val="20"/>
                <w:szCs w:val="20"/>
                <w:lang w:eastAsia="en-AU"/>
              </w:rPr>
              <w:t>Manufacturers</w:t>
            </w:r>
          </w:p>
        </w:tc>
      </w:tr>
      <w:tr w:rsidR="00D74FF6" w:rsidRPr="00F87F2B" w14:paraId="3C3EB523" w14:textId="77777777" w:rsidTr="00D74FF6">
        <w:tc>
          <w:tcPr>
            <w:tcW w:w="8641" w:type="dxa"/>
            <w:hideMark/>
          </w:tcPr>
          <w:p w14:paraId="3ADC9B4D" w14:textId="77777777" w:rsidR="00D74FF6" w:rsidRPr="00F87F2B" w:rsidRDefault="00D74FF6" w:rsidP="00D74FF6">
            <w:pPr>
              <w:pStyle w:val="ListParagraph"/>
              <w:numPr>
                <w:ilvl w:val="0"/>
                <w:numId w:val="47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87F2B">
              <w:rPr>
                <w:rFonts w:eastAsia="Times New Roman"/>
                <w:sz w:val="20"/>
                <w:szCs w:val="20"/>
                <w:lang w:eastAsia="en-AU"/>
              </w:rPr>
              <w:t>Pilots</w:t>
            </w:r>
          </w:p>
        </w:tc>
      </w:tr>
      <w:tr w:rsidR="00D74FF6" w:rsidRPr="00F87F2B" w14:paraId="2D9B7044" w14:textId="77777777" w:rsidTr="00D74FF6">
        <w:tc>
          <w:tcPr>
            <w:tcW w:w="8641" w:type="dxa"/>
            <w:hideMark/>
          </w:tcPr>
          <w:p w14:paraId="65DB6AC2" w14:textId="61197313" w:rsidR="00D74FF6" w:rsidRPr="00F87F2B" w:rsidRDefault="00D74FF6" w:rsidP="00D74FF6">
            <w:pPr>
              <w:pStyle w:val="ListParagraph"/>
              <w:numPr>
                <w:ilvl w:val="0"/>
                <w:numId w:val="47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87F2B">
              <w:rPr>
                <w:rFonts w:eastAsia="Times New Roman"/>
                <w:sz w:val="20"/>
                <w:szCs w:val="20"/>
                <w:lang w:eastAsia="en-AU"/>
              </w:rPr>
              <w:t xml:space="preserve">Foreign </w:t>
            </w:r>
            <w:r w:rsidR="00004BB2" w:rsidRPr="00F87F2B">
              <w:rPr>
                <w:rFonts w:eastAsia="Times New Roman"/>
                <w:sz w:val="20"/>
                <w:szCs w:val="20"/>
                <w:lang w:eastAsia="en-AU"/>
              </w:rPr>
              <w:t xml:space="preserve">registered aircraft </w:t>
            </w:r>
            <w:r w:rsidRPr="00F87F2B">
              <w:rPr>
                <w:rFonts w:eastAsia="Times New Roman"/>
                <w:sz w:val="20"/>
                <w:szCs w:val="20"/>
                <w:lang w:eastAsia="en-AU"/>
              </w:rPr>
              <w:t>operator</w:t>
            </w:r>
            <w:r w:rsidR="00004BB2" w:rsidRPr="00F87F2B">
              <w:rPr>
                <w:rFonts w:eastAsia="Times New Roman"/>
                <w:sz w:val="20"/>
                <w:szCs w:val="20"/>
                <w:lang w:eastAsia="en-AU"/>
              </w:rPr>
              <w:t>s</w:t>
            </w:r>
          </w:p>
        </w:tc>
      </w:tr>
      <w:tr w:rsidR="00D74FF6" w:rsidRPr="00F87F2B" w14:paraId="2E44FFE3" w14:textId="77777777" w:rsidTr="00D74FF6">
        <w:tc>
          <w:tcPr>
            <w:tcW w:w="8641" w:type="dxa"/>
            <w:hideMark/>
          </w:tcPr>
          <w:p w14:paraId="788C0266" w14:textId="77777777" w:rsidR="00D74FF6" w:rsidRPr="00F87F2B" w:rsidRDefault="00D74FF6" w:rsidP="00D74FF6">
            <w:pPr>
              <w:pStyle w:val="ListParagraph"/>
              <w:numPr>
                <w:ilvl w:val="0"/>
                <w:numId w:val="47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87F2B">
              <w:rPr>
                <w:rFonts w:eastAsia="Times New Roman"/>
                <w:sz w:val="20"/>
                <w:szCs w:val="20"/>
                <w:lang w:eastAsia="en-AU"/>
              </w:rPr>
              <w:t>Licensed aircraft maintenance engineers (LAME)</w:t>
            </w:r>
          </w:p>
        </w:tc>
      </w:tr>
      <w:tr w:rsidR="00D74FF6" w:rsidRPr="00F87F2B" w14:paraId="5E19C258" w14:textId="77777777" w:rsidTr="00D74FF6">
        <w:tc>
          <w:tcPr>
            <w:tcW w:w="8641" w:type="dxa"/>
            <w:hideMark/>
          </w:tcPr>
          <w:p w14:paraId="7930BEEF" w14:textId="77777777" w:rsidR="00D74FF6" w:rsidRPr="00F87F2B" w:rsidRDefault="00D74FF6" w:rsidP="00D74FF6">
            <w:pPr>
              <w:pStyle w:val="ListParagraph"/>
              <w:numPr>
                <w:ilvl w:val="0"/>
                <w:numId w:val="47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87F2B">
              <w:rPr>
                <w:rFonts w:eastAsia="Times New Roman"/>
                <w:sz w:val="20"/>
                <w:szCs w:val="20"/>
                <w:lang w:eastAsia="en-AU"/>
              </w:rPr>
              <w:t>Air transport operations – rotorcraft (Part 133)</w:t>
            </w:r>
          </w:p>
        </w:tc>
      </w:tr>
    </w:tbl>
    <w:p w14:paraId="41FABABD" w14:textId="482943CD" w:rsidR="00D74FF6" w:rsidRPr="00F87F2B" w:rsidRDefault="00D74FF6" w:rsidP="00D74FF6">
      <w:pPr>
        <w:spacing w:before="240" w:after="120"/>
        <w:rPr>
          <w:b/>
          <w:bCs/>
        </w:rPr>
      </w:pPr>
      <w:r w:rsidRPr="00F87F2B">
        <w:rPr>
          <w:b/>
          <w:bCs/>
        </w:rPr>
        <w:t>Interest</w:t>
      </w:r>
    </w:p>
    <w:tbl>
      <w:tblPr>
        <w:tblStyle w:val="TableGridLight"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D74FF6" w:rsidRPr="00F87F2B" w14:paraId="77282E8F" w14:textId="77777777" w:rsidTr="00D74FF6">
        <w:tc>
          <w:tcPr>
            <w:tcW w:w="8641" w:type="dxa"/>
            <w:vAlign w:val="center"/>
          </w:tcPr>
          <w:p w14:paraId="467E524D" w14:textId="77777777" w:rsidR="00D74FF6" w:rsidRPr="00F87F2B" w:rsidRDefault="00D74FF6" w:rsidP="00D74FF6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87F2B">
              <w:rPr>
                <w:rFonts w:eastAsia="Times New Roman"/>
                <w:sz w:val="20"/>
                <w:szCs w:val="20"/>
                <w:lang w:eastAsia="en-AU"/>
              </w:rPr>
              <w:t>Airworthiness / maintenance</w:t>
            </w:r>
          </w:p>
        </w:tc>
      </w:tr>
      <w:tr w:rsidR="00D74FF6" w:rsidRPr="00F87F2B" w14:paraId="416E654B" w14:textId="77777777" w:rsidTr="00D74FF6">
        <w:tc>
          <w:tcPr>
            <w:tcW w:w="8641" w:type="dxa"/>
            <w:vAlign w:val="center"/>
          </w:tcPr>
          <w:p w14:paraId="2B9D024F" w14:textId="77777777" w:rsidR="00D74FF6" w:rsidRPr="00F87F2B" w:rsidRDefault="00D74FF6" w:rsidP="00D74FF6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87F2B">
              <w:rPr>
                <w:rFonts w:eastAsia="Times New Roman"/>
                <w:sz w:val="20"/>
                <w:szCs w:val="20"/>
                <w:lang w:eastAsia="en-AU"/>
              </w:rPr>
              <w:t>Human factors</w:t>
            </w:r>
          </w:p>
        </w:tc>
      </w:tr>
      <w:tr w:rsidR="00D74FF6" w:rsidRPr="00F87F2B" w14:paraId="4171321A" w14:textId="77777777" w:rsidTr="00D74FF6">
        <w:tc>
          <w:tcPr>
            <w:tcW w:w="8641" w:type="dxa"/>
            <w:vAlign w:val="center"/>
          </w:tcPr>
          <w:p w14:paraId="41E320E1" w14:textId="77777777" w:rsidR="00D74FF6" w:rsidRPr="00F87F2B" w:rsidRDefault="00D74FF6" w:rsidP="00D74FF6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87F2B">
              <w:rPr>
                <w:rFonts w:eastAsia="Times New Roman"/>
                <w:sz w:val="20"/>
                <w:szCs w:val="20"/>
                <w:lang w:eastAsia="en-AU"/>
              </w:rPr>
              <w:t>Safety management systems</w:t>
            </w:r>
          </w:p>
        </w:tc>
      </w:tr>
      <w:tr w:rsidR="00D74FF6" w:rsidRPr="00F87F2B" w14:paraId="17A42086" w14:textId="77777777" w:rsidTr="00D74FF6">
        <w:tc>
          <w:tcPr>
            <w:tcW w:w="8641" w:type="dxa"/>
            <w:vAlign w:val="center"/>
          </w:tcPr>
          <w:p w14:paraId="54F35F84" w14:textId="77777777" w:rsidR="00D74FF6" w:rsidRPr="00F87F2B" w:rsidRDefault="00D74FF6" w:rsidP="00D74FF6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87F2B">
              <w:rPr>
                <w:rFonts w:eastAsia="Times New Roman"/>
                <w:sz w:val="20"/>
                <w:szCs w:val="20"/>
                <w:lang w:eastAsia="en-AU"/>
              </w:rPr>
              <w:t>Operational standards</w:t>
            </w:r>
          </w:p>
        </w:tc>
      </w:tr>
      <w:tr w:rsidR="00D74FF6" w:rsidRPr="00F87F2B" w14:paraId="2473B002" w14:textId="77777777" w:rsidTr="00D74FF6">
        <w:tc>
          <w:tcPr>
            <w:tcW w:w="8641" w:type="dxa"/>
            <w:vAlign w:val="center"/>
          </w:tcPr>
          <w:p w14:paraId="71A6BB7D" w14:textId="77777777" w:rsidR="00D74FF6" w:rsidRPr="00F87F2B" w:rsidRDefault="00D74FF6" w:rsidP="00D74FF6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87F2B">
              <w:rPr>
                <w:rFonts w:eastAsia="Times New Roman"/>
                <w:sz w:val="20"/>
                <w:szCs w:val="20"/>
                <w:lang w:eastAsia="en-AU"/>
              </w:rPr>
              <w:t>Aircraft certification and design</w:t>
            </w:r>
          </w:p>
        </w:tc>
      </w:tr>
      <w:tr w:rsidR="00D74FF6" w:rsidRPr="00F87F2B" w14:paraId="77679C90" w14:textId="77777777" w:rsidTr="00D74FF6">
        <w:tc>
          <w:tcPr>
            <w:tcW w:w="8641" w:type="dxa"/>
            <w:vAlign w:val="center"/>
          </w:tcPr>
          <w:p w14:paraId="7158D170" w14:textId="77777777" w:rsidR="00D74FF6" w:rsidRPr="00F87F2B" w:rsidRDefault="00D74FF6" w:rsidP="00D74FF6">
            <w:pPr>
              <w:pStyle w:val="ListParagraph"/>
              <w:numPr>
                <w:ilvl w:val="0"/>
                <w:numId w:val="48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87F2B">
              <w:rPr>
                <w:rFonts w:eastAsia="Times New Roman"/>
                <w:sz w:val="20"/>
                <w:szCs w:val="20"/>
                <w:lang w:eastAsia="en-AU"/>
              </w:rPr>
              <w:t>Equipment standards</w:t>
            </w:r>
          </w:p>
        </w:tc>
      </w:tr>
    </w:tbl>
    <w:p w14:paraId="41C7DCED" w14:textId="77777777" w:rsidR="00E96DF0" w:rsidRPr="00F87F2B" w:rsidRDefault="00E96DF0" w:rsidP="006103C1"/>
    <w:p w14:paraId="275899AB" w14:textId="77777777" w:rsidR="00BC232A" w:rsidRPr="00F87F2B" w:rsidRDefault="00BC232A">
      <w:pPr>
        <w:rPr>
          <w:sz w:val="33"/>
          <w:szCs w:val="33"/>
        </w:rPr>
      </w:pPr>
      <w:r w:rsidRPr="00F87F2B">
        <w:br w:type="page"/>
      </w:r>
    </w:p>
    <w:p w14:paraId="395966F5" w14:textId="10A53DD2" w:rsidR="00ED2D78" w:rsidRPr="008114BB" w:rsidRDefault="00ED2D78" w:rsidP="009F3360">
      <w:pPr>
        <w:pStyle w:val="Heading1"/>
        <w:spacing w:before="120" w:after="120"/>
        <w:ind w:left="0"/>
        <w:rPr>
          <w:color w:val="365F91" w:themeColor="accent1" w:themeShade="BF"/>
          <w:sz w:val="32"/>
          <w:szCs w:val="32"/>
          <w:lang w:eastAsia="en-AU"/>
        </w:rPr>
      </w:pPr>
      <w:bookmarkStart w:id="14" w:name="_Hlk110602861"/>
      <w:bookmarkStart w:id="15" w:name="_Hlk2172166"/>
      <w:bookmarkEnd w:id="11"/>
      <w:r w:rsidRPr="008114BB">
        <w:rPr>
          <w:color w:val="365F91" w:themeColor="accent1" w:themeShade="BF"/>
          <w:sz w:val="32"/>
          <w:szCs w:val="32"/>
          <w:lang w:eastAsia="en-AU"/>
        </w:rPr>
        <w:lastRenderedPageBreak/>
        <w:t>Page</w:t>
      </w:r>
      <w:r w:rsidR="00D10CFD" w:rsidRPr="008114BB">
        <w:rPr>
          <w:color w:val="365F91" w:themeColor="accent1" w:themeShade="BF"/>
          <w:sz w:val="32"/>
          <w:szCs w:val="32"/>
          <w:lang w:eastAsia="en-AU"/>
        </w:rPr>
        <w:t xml:space="preserve"> 1</w:t>
      </w:r>
      <w:r w:rsidR="00707E81" w:rsidRPr="008114BB">
        <w:rPr>
          <w:color w:val="365F91" w:themeColor="accent1" w:themeShade="BF"/>
          <w:sz w:val="32"/>
          <w:szCs w:val="32"/>
          <w:lang w:eastAsia="en-AU"/>
        </w:rPr>
        <w:t>.</w:t>
      </w:r>
      <w:r w:rsidRPr="008114BB">
        <w:rPr>
          <w:color w:val="365F91" w:themeColor="accent1" w:themeShade="BF"/>
          <w:sz w:val="32"/>
          <w:szCs w:val="32"/>
          <w:lang w:eastAsia="en-AU"/>
        </w:rPr>
        <w:t xml:space="preserve"> About this consultation</w:t>
      </w:r>
    </w:p>
    <w:bookmarkEnd w:id="14"/>
    <w:p w14:paraId="35CFA177" w14:textId="249658AC" w:rsidR="00ED2D78" w:rsidRPr="002C0132" w:rsidRDefault="00ED2D78" w:rsidP="002C0132">
      <w:pPr>
        <w:pStyle w:val="Footer"/>
        <w:spacing w:before="240" w:after="120"/>
        <w:rPr>
          <w:rFonts w:eastAsia="Times New Roman"/>
          <w:color w:val="000000"/>
          <w:sz w:val="24"/>
          <w:szCs w:val="24"/>
          <w:lang w:eastAsia="en-AU"/>
        </w:rPr>
      </w:pPr>
      <w:r w:rsidRPr="002C0132">
        <w:rPr>
          <w:rFonts w:eastAsia="Times New Roman"/>
          <w:color w:val="000000"/>
          <w:sz w:val="24"/>
          <w:szCs w:val="24"/>
          <w:lang w:eastAsia="en-AU"/>
        </w:rPr>
        <w:t xml:space="preserve">This consultation asks for your feedback on </w:t>
      </w:r>
      <w:r w:rsidR="00935FB8" w:rsidRPr="002C0132">
        <w:rPr>
          <w:rFonts w:eastAsia="Times New Roman"/>
          <w:color w:val="000000"/>
          <w:sz w:val="24"/>
          <w:szCs w:val="24"/>
          <w:lang w:eastAsia="en-AU"/>
        </w:rPr>
        <w:t>Proposed amendments to</w:t>
      </w:r>
      <w:r w:rsidR="00F869FA" w:rsidRPr="002C0132">
        <w:rPr>
          <w:rFonts w:eastAsia="Times New Roman"/>
          <w:color w:val="000000"/>
          <w:sz w:val="24"/>
          <w:szCs w:val="24"/>
          <w:lang w:eastAsia="en-AU"/>
        </w:rPr>
        <w:t xml:space="preserve"> the</w:t>
      </w:r>
      <w:r w:rsidR="00935FB8" w:rsidRPr="002C0132">
        <w:rPr>
          <w:rFonts w:eastAsia="Times New Roman"/>
          <w:color w:val="000000"/>
          <w:sz w:val="24"/>
          <w:szCs w:val="24"/>
          <w:lang w:eastAsia="en-AU"/>
        </w:rPr>
        <w:t xml:space="preserve"> Parts 91, 121, 133 and 135 Manuals of Standards – Requirements for radio altimeters due to 5G transmissions - (CD </w:t>
      </w:r>
      <w:r w:rsidR="00E56BFC">
        <w:rPr>
          <w:rFonts w:eastAsia="Times New Roman"/>
          <w:color w:val="000000"/>
          <w:sz w:val="24"/>
          <w:szCs w:val="24"/>
          <w:lang w:eastAsia="en-AU"/>
        </w:rPr>
        <w:t>2513AS</w:t>
      </w:r>
      <w:r w:rsidR="00935FB8" w:rsidRPr="002C0132">
        <w:rPr>
          <w:rFonts w:eastAsia="Times New Roman"/>
          <w:color w:val="000000"/>
          <w:sz w:val="24"/>
          <w:szCs w:val="24"/>
          <w:lang w:eastAsia="en-AU"/>
        </w:rPr>
        <w:t>)</w:t>
      </w:r>
      <w:r w:rsidR="000960FB">
        <w:rPr>
          <w:rFonts w:eastAsia="Times New Roman"/>
          <w:color w:val="000000"/>
          <w:sz w:val="24"/>
          <w:szCs w:val="24"/>
          <w:lang w:eastAsia="en-AU"/>
        </w:rPr>
        <w:t>.</w:t>
      </w:r>
    </w:p>
    <w:p w14:paraId="6877A372" w14:textId="093C73CF" w:rsidR="00367B3B" w:rsidRPr="002C0132" w:rsidRDefault="00367B3B" w:rsidP="002C0132">
      <w:pPr>
        <w:spacing w:before="240" w:after="120"/>
        <w:rPr>
          <w:sz w:val="24"/>
          <w:szCs w:val="24"/>
        </w:rPr>
      </w:pPr>
      <w:bookmarkStart w:id="16" w:name="_Hlk110602770"/>
      <w:r w:rsidRPr="002C0132">
        <w:rPr>
          <w:sz w:val="24"/>
          <w:szCs w:val="24"/>
        </w:rPr>
        <w:t xml:space="preserve">The survey has been designed to give you the option to provide feedback on </w:t>
      </w:r>
      <w:r w:rsidR="009A6CB9" w:rsidRPr="002C0132">
        <w:rPr>
          <w:sz w:val="24"/>
          <w:szCs w:val="24"/>
        </w:rPr>
        <w:t>all or</w:t>
      </w:r>
      <w:r w:rsidR="0079482B" w:rsidRPr="002C0132">
        <w:rPr>
          <w:sz w:val="24"/>
          <w:szCs w:val="24"/>
        </w:rPr>
        <w:t xml:space="preserve"> any of</w:t>
      </w:r>
      <w:r w:rsidRPr="002C0132">
        <w:rPr>
          <w:sz w:val="24"/>
          <w:szCs w:val="24"/>
        </w:rPr>
        <w:t xml:space="preserve"> the policy topics applicable to you.</w:t>
      </w:r>
    </w:p>
    <w:p w14:paraId="2CE636A4" w14:textId="178CBFA4" w:rsidR="00ED2D78" w:rsidRPr="002C0132" w:rsidRDefault="00ED2D78" w:rsidP="0079482B">
      <w:pPr>
        <w:widowControl/>
        <w:shd w:val="clear" w:color="auto" w:fill="FFFFFF"/>
        <w:autoSpaceDE/>
        <w:autoSpaceDN/>
        <w:spacing w:after="120"/>
        <w:rPr>
          <w:rFonts w:eastAsia="Times New Roman"/>
          <w:color w:val="000000"/>
          <w:sz w:val="24"/>
          <w:szCs w:val="24"/>
          <w:lang w:eastAsia="en-AU"/>
        </w:rPr>
      </w:pPr>
      <w:r w:rsidRPr="002C0132">
        <w:rPr>
          <w:rFonts w:eastAsia="Times New Roman"/>
          <w:color w:val="000000"/>
          <w:sz w:val="24"/>
          <w:szCs w:val="24"/>
          <w:lang w:eastAsia="en-AU"/>
        </w:rPr>
        <w:t>We will ask you for:</w:t>
      </w:r>
    </w:p>
    <w:p w14:paraId="16CB0CEB" w14:textId="77777777" w:rsidR="00ED2D78" w:rsidRPr="00F94AC0" w:rsidRDefault="00ED2D78" w:rsidP="002C0132">
      <w:pPr>
        <w:widowControl/>
        <w:numPr>
          <w:ilvl w:val="0"/>
          <w:numId w:val="9"/>
        </w:numPr>
        <w:shd w:val="clear" w:color="auto" w:fill="FFFFFF"/>
        <w:tabs>
          <w:tab w:val="clear" w:pos="2160"/>
        </w:tabs>
        <w:autoSpaceDE/>
        <w:autoSpaceDN/>
        <w:ind w:left="568" w:hanging="284"/>
        <w:rPr>
          <w:rFonts w:eastAsia="Times New Roman"/>
          <w:color w:val="000000"/>
          <w:sz w:val="24"/>
          <w:szCs w:val="24"/>
          <w:lang w:val="en" w:eastAsia="en-AU"/>
        </w:rPr>
      </w:pPr>
      <w:r w:rsidRPr="00F94AC0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>personal information</w:t>
      </w:r>
      <w:r w:rsidRPr="00F94AC0">
        <w:rPr>
          <w:rFonts w:eastAsia="Times New Roman"/>
          <w:color w:val="000000"/>
          <w:sz w:val="24"/>
          <w:szCs w:val="24"/>
          <w:lang w:val="en" w:eastAsia="en-AU"/>
        </w:rPr>
        <w:t>, such as your name, any organisation you represent, and your email address</w:t>
      </w:r>
    </w:p>
    <w:p w14:paraId="06BB56F6" w14:textId="77777777" w:rsidR="00ED2D78" w:rsidRPr="00F94AC0" w:rsidRDefault="00ED2D78" w:rsidP="002C0132">
      <w:pPr>
        <w:widowControl/>
        <w:numPr>
          <w:ilvl w:val="0"/>
          <w:numId w:val="9"/>
        </w:numPr>
        <w:shd w:val="clear" w:color="auto" w:fill="FFFFFF"/>
        <w:tabs>
          <w:tab w:val="clear" w:pos="2160"/>
        </w:tabs>
        <w:autoSpaceDE/>
        <w:autoSpaceDN/>
        <w:ind w:left="568" w:hanging="284"/>
        <w:rPr>
          <w:rFonts w:eastAsia="Times New Roman"/>
          <w:b/>
          <w:bCs/>
          <w:color w:val="000000"/>
          <w:sz w:val="24"/>
          <w:szCs w:val="24"/>
          <w:lang w:val="en" w:eastAsia="en-AU"/>
        </w:rPr>
      </w:pPr>
      <w:proofErr w:type="gramStart"/>
      <w:r w:rsidRPr="00F94AC0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>your</w:t>
      </w:r>
      <w:proofErr w:type="gramEnd"/>
      <w:r w:rsidRPr="00F94AC0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 xml:space="preserve"> consent to publish your submission</w:t>
      </w:r>
    </w:p>
    <w:p w14:paraId="5C03C8B3" w14:textId="77777777" w:rsidR="00ED2D78" w:rsidRPr="00F94AC0" w:rsidRDefault="00ED2D78" w:rsidP="002C0132">
      <w:pPr>
        <w:widowControl/>
        <w:numPr>
          <w:ilvl w:val="0"/>
          <w:numId w:val="9"/>
        </w:numPr>
        <w:shd w:val="clear" w:color="auto" w:fill="FFFFFF"/>
        <w:tabs>
          <w:tab w:val="clear" w:pos="2160"/>
        </w:tabs>
        <w:autoSpaceDE/>
        <w:autoSpaceDN/>
        <w:ind w:left="568" w:hanging="284"/>
        <w:rPr>
          <w:rFonts w:eastAsia="Times New Roman"/>
          <w:b/>
          <w:bCs/>
          <w:color w:val="000000"/>
          <w:sz w:val="24"/>
          <w:szCs w:val="24"/>
          <w:lang w:val="en" w:eastAsia="en-AU"/>
        </w:rPr>
      </w:pPr>
      <w:r w:rsidRPr="00F94AC0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>your responses to the proposed changes in the regulations</w:t>
      </w:r>
    </w:p>
    <w:p w14:paraId="1D218170" w14:textId="427646CB" w:rsidR="00ED2D78" w:rsidRPr="00F94AC0" w:rsidRDefault="00ED2D78" w:rsidP="002C0132">
      <w:pPr>
        <w:widowControl/>
        <w:numPr>
          <w:ilvl w:val="0"/>
          <w:numId w:val="9"/>
        </w:numPr>
        <w:shd w:val="clear" w:color="auto" w:fill="FFFFFF"/>
        <w:tabs>
          <w:tab w:val="clear" w:pos="2160"/>
        </w:tabs>
        <w:autoSpaceDE/>
        <w:autoSpaceDN/>
        <w:ind w:left="568" w:hanging="284"/>
        <w:rPr>
          <w:rFonts w:eastAsia="Times New Roman"/>
          <w:b/>
          <w:bCs/>
          <w:color w:val="000000"/>
          <w:sz w:val="24"/>
          <w:szCs w:val="24"/>
          <w:lang w:val="en" w:eastAsia="en-AU"/>
        </w:rPr>
      </w:pPr>
      <w:r w:rsidRPr="00F94AC0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>demographic information to help us understand your interest in the regulations</w:t>
      </w:r>
    </w:p>
    <w:p w14:paraId="4E86BCBA" w14:textId="22B6A154" w:rsidR="00FB4955" w:rsidRPr="00F94AC0" w:rsidRDefault="00FB4955" w:rsidP="002C0132">
      <w:pPr>
        <w:widowControl/>
        <w:numPr>
          <w:ilvl w:val="0"/>
          <w:numId w:val="9"/>
        </w:numPr>
        <w:shd w:val="clear" w:color="auto" w:fill="FFFFFF"/>
        <w:tabs>
          <w:tab w:val="clear" w:pos="2160"/>
        </w:tabs>
        <w:autoSpaceDE/>
        <w:autoSpaceDN/>
        <w:ind w:left="568" w:hanging="284"/>
        <w:rPr>
          <w:rFonts w:eastAsia="Times New Roman"/>
          <w:b/>
          <w:bCs/>
          <w:color w:val="000000"/>
          <w:sz w:val="24"/>
          <w:szCs w:val="24"/>
          <w:lang w:val="en" w:eastAsia="en-AU"/>
        </w:rPr>
      </w:pPr>
      <w:r w:rsidRPr="00F94AC0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>any comments you may want to provide</w:t>
      </w:r>
    </w:p>
    <w:p w14:paraId="2F2418C9" w14:textId="7F235BA0" w:rsidR="00ED2D78" w:rsidRPr="002C0132" w:rsidRDefault="00ED2D78" w:rsidP="002C0132">
      <w:pPr>
        <w:widowControl/>
        <w:shd w:val="clear" w:color="auto" w:fill="FFFFFF"/>
        <w:autoSpaceDE/>
        <w:autoSpaceDN/>
        <w:spacing w:before="240" w:after="120"/>
        <w:rPr>
          <w:rFonts w:eastAsia="Times New Roman"/>
          <w:color w:val="000000"/>
          <w:sz w:val="24"/>
          <w:szCs w:val="24"/>
          <w:lang w:eastAsia="en-AU"/>
        </w:rPr>
      </w:pPr>
      <w:bookmarkStart w:id="17" w:name="_Hlk110604336"/>
      <w:r w:rsidRPr="002C0132">
        <w:rPr>
          <w:rFonts w:eastAsia="Times New Roman"/>
          <w:color w:val="000000"/>
          <w:sz w:val="24"/>
          <w:szCs w:val="24"/>
          <w:lang w:eastAsia="en-AU"/>
        </w:rPr>
        <w:t xml:space="preserve">Our </w:t>
      </w:r>
      <w:hyperlink r:id="rId17" w:tgtFrame="_blank" w:history="1">
        <w:r w:rsidR="00D83381" w:rsidRPr="00F87F2B">
          <w:rPr>
            <w:rStyle w:val="Hyperlink"/>
            <w:bCs/>
          </w:rPr>
          <w:t>website</w:t>
        </w:r>
      </w:hyperlink>
      <w:r w:rsidR="001E6DA4" w:rsidRPr="00F87F2B">
        <w:t xml:space="preserve"> </w:t>
      </w:r>
      <w:r w:rsidRPr="002C0132">
        <w:rPr>
          <w:rFonts w:eastAsia="Times New Roman"/>
          <w:color w:val="000000"/>
          <w:sz w:val="24"/>
          <w:szCs w:val="24"/>
          <w:lang w:eastAsia="en-AU"/>
        </w:rPr>
        <w:t>contains more information on making a submission and what we do with your feedback.</w:t>
      </w:r>
    </w:p>
    <w:bookmarkEnd w:id="15"/>
    <w:bookmarkEnd w:id="16"/>
    <w:bookmarkEnd w:id="17"/>
    <w:p w14:paraId="16D7A4A6" w14:textId="77777777" w:rsidR="00ED2D78" w:rsidRPr="00F87F2B" w:rsidRDefault="00ED2D78" w:rsidP="00ED2D78">
      <w:pPr>
        <w:rPr>
          <w:b/>
          <w:sz w:val="33"/>
          <w:szCs w:val="33"/>
        </w:rPr>
      </w:pPr>
      <w:r w:rsidRPr="00F87F2B">
        <w:rPr>
          <w:b/>
        </w:rPr>
        <w:br w:type="page"/>
      </w:r>
    </w:p>
    <w:p w14:paraId="69D42EAC" w14:textId="5DC13A73" w:rsidR="00ED2D78" w:rsidRPr="002C0132" w:rsidRDefault="00ED2D78" w:rsidP="002C0132">
      <w:pPr>
        <w:pStyle w:val="Heading1"/>
        <w:spacing w:before="120" w:after="120"/>
        <w:ind w:left="0"/>
        <w:rPr>
          <w:color w:val="365F91" w:themeColor="accent1" w:themeShade="BF"/>
          <w:sz w:val="32"/>
          <w:szCs w:val="32"/>
          <w:lang w:eastAsia="en-AU"/>
        </w:rPr>
      </w:pPr>
      <w:bookmarkStart w:id="18" w:name="_Hlk46392696"/>
      <w:bookmarkStart w:id="19" w:name="_Hlk2173730"/>
      <w:r w:rsidRPr="002C0132">
        <w:rPr>
          <w:color w:val="365F91" w:themeColor="accent1" w:themeShade="BF"/>
          <w:sz w:val="32"/>
          <w:szCs w:val="32"/>
          <w:lang w:eastAsia="en-AU"/>
        </w:rPr>
        <w:lastRenderedPageBreak/>
        <w:t xml:space="preserve">Page </w:t>
      </w:r>
      <w:r w:rsidR="00D10CFD" w:rsidRPr="002C0132">
        <w:rPr>
          <w:color w:val="365F91" w:themeColor="accent1" w:themeShade="BF"/>
          <w:sz w:val="32"/>
          <w:szCs w:val="32"/>
          <w:lang w:eastAsia="en-AU"/>
        </w:rPr>
        <w:t>2</w:t>
      </w:r>
      <w:r w:rsidR="00707E81" w:rsidRPr="002C0132">
        <w:rPr>
          <w:color w:val="365F91" w:themeColor="accent1" w:themeShade="BF"/>
          <w:sz w:val="32"/>
          <w:szCs w:val="32"/>
          <w:lang w:eastAsia="en-AU"/>
        </w:rPr>
        <w:t>.</w:t>
      </w:r>
      <w:r w:rsidRPr="002C0132">
        <w:rPr>
          <w:color w:val="365F91" w:themeColor="accent1" w:themeShade="BF"/>
          <w:sz w:val="32"/>
          <w:szCs w:val="32"/>
          <w:lang w:eastAsia="en-AU"/>
        </w:rPr>
        <w:t xml:space="preserve"> Personal information</w:t>
      </w:r>
    </w:p>
    <w:p w14:paraId="6157A6ED" w14:textId="77777777" w:rsidR="00ED2D78" w:rsidRPr="00F87F2B" w:rsidRDefault="00ED2D78" w:rsidP="00417969">
      <w:pPr>
        <w:pStyle w:val="Heading2"/>
        <w:spacing w:before="120" w:after="120"/>
        <w:ind w:left="176"/>
        <w:rPr>
          <w:sz w:val="28"/>
          <w:szCs w:val="28"/>
        </w:rPr>
      </w:pPr>
      <w:r w:rsidRPr="00F87F2B">
        <w:rPr>
          <w:sz w:val="28"/>
          <w:szCs w:val="28"/>
        </w:rPr>
        <w:t>First name</w:t>
      </w:r>
    </w:p>
    <w:p w14:paraId="7AABB4A0" w14:textId="77777777" w:rsidR="00ED2D78" w:rsidRPr="00F87F2B" w:rsidRDefault="00ED2D78" w:rsidP="005E5B3A">
      <w:pPr>
        <w:pStyle w:val="BodyText"/>
        <w:ind w:left="176"/>
        <w:rPr>
          <w:i/>
          <w:iCs/>
          <w:sz w:val="20"/>
          <w:szCs w:val="20"/>
        </w:rPr>
      </w:pPr>
      <w:r w:rsidRPr="00F87F2B">
        <w:rPr>
          <w:i/>
          <w:iCs/>
          <w:sz w:val="20"/>
          <w:szCs w:val="20"/>
        </w:rPr>
        <w:t>(Required)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454"/>
      </w:tblGrid>
      <w:tr w:rsidR="00ED2D78" w:rsidRPr="00F87F2B" w14:paraId="5486B7C7" w14:textId="77777777" w:rsidTr="00035C67">
        <w:tc>
          <w:tcPr>
            <w:tcW w:w="9946" w:type="dxa"/>
          </w:tcPr>
          <w:p w14:paraId="283D58DC" w14:textId="77777777" w:rsidR="00ED2D78" w:rsidRPr="00F87F2B" w:rsidRDefault="00ED2D78" w:rsidP="00035C67">
            <w:pPr>
              <w:pStyle w:val="BodyText"/>
              <w:spacing w:before="127"/>
            </w:pPr>
          </w:p>
        </w:tc>
      </w:tr>
    </w:tbl>
    <w:p w14:paraId="2C17A839" w14:textId="77777777" w:rsidR="00ED2D78" w:rsidRPr="00F87F2B" w:rsidRDefault="00ED2D78" w:rsidP="00417969">
      <w:pPr>
        <w:pStyle w:val="Heading2"/>
        <w:spacing w:before="120" w:after="120"/>
        <w:ind w:left="176"/>
        <w:rPr>
          <w:sz w:val="28"/>
          <w:szCs w:val="28"/>
        </w:rPr>
      </w:pPr>
      <w:r w:rsidRPr="00F87F2B">
        <w:rPr>
          <w:sz w:val="28"/>
          <w:szCs w:val="28"/>
        </w:rPr>
        <w:t>Last name</w:t>
      </w:r>
    </w:p>
    <w:p w14:paraId="229D53BF" w14:textId="77777777" w:rsidR="00ED2D78" w:rsidRPr="00F87F2B" w:rsidRDefault="00ED2D78" w:rsidP="005E5B3A">
      <w:pPr>
        <w:pStyle w:val="BodyText"/>
        <w:ind w:left="176"/>
        <w:rPr>
          <w:i/>
          <w:iCs/>
          <w:sz w:val="20"/>
          <w:szCs w:val="20"/>
        </w:rPr>
      </w:pPr>
      <w:r w:rsidRPr="00F87F2B">
        <w:rPr>
          <w:i/>
          <w:iCs/>
          <w:sz w:val="20"/>
          <w:szCs w:val="20"/>
        </w:rPr>
        <w:t>(Required)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454"/>
      </w:tblGrid>
      <w:tr w:rsidR="00ED2D78" w:rsidRPr="00F87F2B" w14:paraId="5FFB38FC" w14:textId="77777777" w:rsidTr="00035C67">
        <w:tc>
          <w:tcPr>
            <w:tcW w:w="9946" w:type="dxa"/>
          </w:tcPr>
          <w:p w14:paraId="08A29357" w14:textId="77777777" w:rsidR="00ED2D78" w:rsidRPr="00F87F2B" w:rsidRDefault="00ED2D78" w:rsidP="00035C67">
            <w:pPr>
              <w:pStyle w:val="BodyText"/>
              <w:spacing w:before="128"/>
            </w:pPr>
          </w:p>
        </w:tc>
      </w:tr>
    </w:tbl>
    <w:p w14:paraId="1F0FC9DC" w14:textId="77777777" w:rsidR="00ED2D78" w:rsidRPr="00F87F2B" w:rsidRDefault="00ED2D78" w:rsidP="00417969">
      <w:pPr>
        <w:pStyle w:val="Heading2"/>
        <w:spacing w:before="120" w:after="120"/>
        <w:ind w:left="176"/>
        <w:rPr>
          <w:sz w:val="28"/>
          <w:szCs w:val="28"/>
        </w:rPr>
      </w:pPr>
      <w:r w:rsidRPr="00F87F2B">
        <w:rPr>
          <w:sz w:val="28"/>
          <w:szCs w:val="28"/>
        </w:rPr>
        <w:t>Email address</w:t>
      </w:r>
    </w:p>
    <w:p w14:paraId="3BBFC095" w14:textId="6A873304" w:rsidR="00ED2D78" w:rsidRPr="00F87F2B" w:rsidRDefault="00ED2D78" w:rsidP="00D10CFD">
      <w:pPr>
        <w:pStyle w:val="BodyText"/>
        <w:spacing w:before="120" w:after="120"/>
        <w:ind w:left="147" w:right="238"/>
        <w:rPr>
          <w:i/>
          <w:iCs/>
          <w:sz w:val="20"/>
          <w:szCs w:val="20"/>
        </w:rPr>
      </w:pPr>
      <w:r w:rsidRPr="00F87F2B">
        <w:rPr>
          <w:i/>
          <w:iCs/>
          <w:sz w:val="20"/>
          <w:szCs w:val="20"/>
        </w:rPr>
        <w:t>If you enter your email address</w:t>
      </w:r>
      <w:r w:rsidR="00146F5A" w:rsidRPr="00F87F2B">
        <w:rPr>
          <w:i/>
          <w:iCs/>
          <w:sz w:val="20"/>
          <w:szCs w:val="20"/>
        </w:rPr>
        <w:t>,</w:t>
      </w:r>
      <w:r w:rsidRPr="00F87F2B">
        <w:rPr>
          <w:i/>
          <w:iCs/>
          <w:sz w:val="20"/>
          <w:szCs w:val="20"/>
        </w:rPr>
        <w:t xml:space="preserve"> you will automatically receive an acknowledgement email when you submit your response.</w:t>
      </w:r>
    </w:p>
    <w:p w14:paraId="464BEECB" w14:textId="77777777" w:rsidR="00ED2D78" w:rsidRPr="00F87F2B" w:rsidRDefault="00ED2D78" w:rsidP="00D10CFD">
      <w:pPr>
        <w:ind w:left="148"/>
        <w:rPr>
          <w:sz w:val="24"/>
          <w:szCs w:val="24"/>
        </w:rPr>
      </w:pPr>
      <w:r w:rsidRPr="00F87F2B">
        <w:rPr>
          <w:sz w:val="24"/>
          <w:szCs w:val="24"/>
        </w:rPr>
        <w:t>Email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5"/>
      </w:tblGrid>
      <w:tr w:rsidR="00ED2D78" w:rsidRPr="00F87F2B" w14:paraId="37310964" w14:textId="77777777" w:rsidTr="005977C6">
        <w:tc>
          <w:tcPr>
            <w:tcW w:w="9583" w:type="dxa"/>
          </w:tcPr>
          <w:p w14:paraId="6A14B357" w14:textId="77777777" w:rsidR="00ED2D78" w:rsidRPr="00F87F2B" w:rsidRDefault="00ED2D78" w:rsidP="00035C67">
            <w:pPr>
              <w:pStyle w:val="BodyText"/>
              <w:spacing w:before="128"/>
            </w:pPr>
          </w:p>
        </w:tc>
      </w:tr>
    </w:tbl>
    <w:p w14:paraId="54F99F39" w14:textId="3D2544AE" w:rsidR="00ED2D78" w:rsidRPr="00F87F2B" w:rsidRDefault="00ED2D78" w:rsidP="004E4276">
      <w:pPr>
        <w:pStyle w:val="Heading2"/>
        <w:spacing w:before="120" w:after="120"/>
        <w:ind w:left="176"/>
        <w:rPr>
          <w:sz w:val="28"/>
          <w:szCs w:val="28"/>
        </w:rPr>
      </w:pPr>
      <w:r w:rsidRPr="00F87F2B">
        <w:rPr>
          <w:sz w:val="28"/>
          <w:szCs w:val="28"/>
        </w:rPr>
        <w:t>Do your views officially represent those of an organisation?</w:t>
      </w:r>
    </w:p>
    <w:p w14:paraId="075E43B9" w14:textId="77777777" w:rsidR="00ED2D78" w:rsidRPr="001C11CD" w:rsidRDefault="00ED2D78" w:rsidP="001C11CD">
      <w:pPr>
        <w:ind w:left="176"/>
        <w:rPr>
          <w:i/>
          <w:iCs/>
          <w:sz w:val="20"/>
          <w:szCs w:val="20"/>
        </w:rPr>
      </w:pPr>
      <w:r w:rsidRPr="001C11CD">
        <w:rPr>
          <w:i/>
          <w:iCs/>
          <w:sz w:val="20"/>
          <w:szCs w:val="20"/>
        </w:rPr>
        <w:t>(Required)</w:t>
      </w:r>
    </w:p>
    <w:p w14:paraId="4658C6E8" w14:textId="6FD2BEC7" w:rsidR="00ED2D78" w:rsidRPr="00F87F2B" w:rsidRDefault="00ED2D78" w:rsidP="00417969">
      <w:pPr>
        <w:spacing w:before="120" w:after="120"/>
        <w:ind w:left="176"/>
        <w:rPr>
          <w:i/>
          <w:color w:val="888888"/>
          <w:sz w:val="19"/>
        </w:rPr>
      </w:pPr>
      <w:r w:rsidRPr="00F87F2B">
        <w:rPr>
          <w:i/>
          <w:color w:val="888888"/>
          <w:sz w:val="19"/>
        </w:rPr>
        <w:t>Please select only one item</w:t>
      </w:r>
    </w:p>
    <w:p w14:paraId="56D37CAF" w14:textId="2D27ED99" w:rsidR="00ED2D78" w:rsidRPr="00F87F2B" w:rsidRDefault="001C11CD" w:rsidP="005E5B3A">
      <w:pPr>
        <w:spacing w:after="120"/>
        <w:ind w:left="720"/>
        <w:rPr>
          <w:rFonts w:eastAsiaTheme="minorHAnsi"/>
          <w:sz w:val="24"/>
          <w:szCs w:val="24"/>
        </w:rPr>
      </w:pPr>
      <w:sdt>
        <w:sdtPr>
          <w:rPr>
            <w:sz w:val="24"/>
            <w:szCs w:val="24"/>
          </w:rPr>
          <w:id w:val="208586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B3A" w:rsidRPr="00F87F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5B3A" w:rsidRPr="00F87F2B">
        <w:rPr>
          <w:sz w:val="24"/>
          <w:szCs w:val="24"/>
        </w:rPr>
        <w:t xml:space="preserve"> </w:t>
      </w:r>
      <w:r w:rsidR="00ED2D78" w:rsidRPr="00F87F2B">
        <w:rPr>
          <w:sz w:val="24"/>
          <w:szCs w:val="24"/>
        </w:rPr>
        <w:t>Yes, I am authorised to submit feedback on behalf of an organisation</w:t>
      </w:r>
    </w:p>
    <w:p w14:paraId="0A632D94" w14:textId="0966081A" w:rsidR="00ED2D78" w:rsidRPr="00F87F2B" w:rsidRDefault="001C11CD" w:rsidP="005E5B3A">
      <w:pPr>
        <w:spacing w:after="12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68874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73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5B3A" w:rsidRPr="00F87F2B">
        <w:rPr>
          <w:sz w:val="24"/>
          <w:szCs w:val="24"/>
        </w:rPr>
        <w:t xml:space="preserve"> </w:t>
      </w:r>
      <w:r w:rsidR="00ED2D78" w:rsidRPr="00F87F2B">
        <w:rPr>
          <w:sz w:val="24"/>
          <w:szCs w:val="24"/>
        </w:rPr>
        <w:t>No, these are my personal views.</w:t>
      </w:r>
    </w:p>
    <w:p w14:paraId="19D83EBD" w14:textId="77777777" w:rsidR="00ED2D78" w:rsidRPr="00F87F2B" w:rsidRDefault="00ED2D78" w:rsidP="00417969">
      <w:pPr>
        <w:spacing w:before="240" w:after="120"/>
        <w:ind w:left="147"/>
        <w:rPr>
          <w:sz w:val="26"/>
          <w:szCs w:val="26"/>
        </w:rPr>
      </w:pPr>
      <w:r w:rsidRPr="00F87F2B">
        <w:rPr>
          <w:sz w:val="26"/>
          <w:szCs w:val="26"/>
        </w:rPr>
        <w:t>If yes, please specify the name of your organisation.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454"/>
      </w:tblGrid>
      <w:tr w:rsidR="00ED2D78" w:rsidRPr="00F87F2B" w14:paraId="465CDEFE" w14:textId="77777777" w:rsidTr="00035C67">
        <w:tc>
          <w:tcPr>
            <w:tcW w:w="9946" w:type="dxa"/>
          </w:tcPr>
          <w:p w14:paraId="17EBA670" w14:textId="77777777" w:rsidR="00ED2D78" w:rsidRPr="00F87F2B" w:rsidRDefault="00ED2D78" w:rsidP="00035C67">
            <w:pPr>
              <w:pStyle w:val="BodyText"/>
              <w:spacing w:before="128"/>
            </w:pPr>
          </w:p>
        </w:tc>
      </w:tr>
    </w:tbl>
    <w:p w14:paraId="616B16DD" w14:textId="69581C99" w:rsidR="00ED2D78" w:rsidRPr="00F87F2B" w:rsidRDefault="00ED2D78" w:rsidP="004E4276">
      <w:pPr>
        <w:pStyle w:val="Heading2"/>
        <w:spacing w:before="120" w:after="120"/>
        <w:ind w:left="176"/>
        <w:rPr>
          <w:sz w:val="28"/>
          <w:szCs w:val="28"/>
        </w:rPr>
      </w:pPr>
      <w:bookmarkStart w:id="20" w:name="_Hlk143264669"/>
      <w:r w:rsidRPr="00F87F2B">
        <w:rPr>
          <w:sz w:val="28"/>
          <w:szCs w:val="28"/>
        </w:rPr>
        <w:t>Which of the following best describes the group you represent?</w:t>
      </w:r>
    </w:p>
    <w:p w14:paraId="459BE7A4" w14:textId="15DF9D02" w:rsidR="00ED2D78" w:rsidRPr="00F87F2B" w:rsidRDefault="00ED2D78" w:rsidP="00417969">
      <w:pPr>
        <w:spacing w:before="120" w:after="120"/>
        <w:ind w:left="176"/>
        <w:rPr>
          <w:i/>
          <w:color w:val="888888"/>
          <w:sz w:val="19"/>
        </w:rPr>
      </w:pPr>
      <w:r w:rsidRPr="00403CB8">
        <w:rPr>
          <w:i/>
          <w:color w:val="888888"/>
          <w:sz w:val="19"/>
        </w:rPr>
        <w:t xml:space="preserve">Please select </w:t>
      </w:r>
      <w:r w:rsidR="00115677" w:rsidRPr="00403CB8">
        <w:rPr>
          <w:i/>
          <w:color w:val="888888"/>
          <w:sz w:val="19"/>
        </w:rPr>
        <w:t>all that apply</w:t>
      </w:r>
    </w:p>
    <w:p w14:paraId="65CB8901" w14:textId="503A3A3E" w:rsidR="005C6A9F" w:rsidRPr="00F87F2B" w:rsidRDefault="001C11CD" w:rsidP="005E5B3A">
      <w:pPr>
        <w:widowControl/>
        <w:autoSpaceDE/>
        <w:autoSpaceDN/>
        <w:spacing w:after="160" w:line="259" w:lineRule="auto"/>
        <w:ind w:left="1440"/>
        <w:contextualSpacing/>
        <w:rPr>
          <w:spacing w:val="-6"/>
          <w:sz w:val="24"/>
          <w:szCs w:val="24"/>
        </w:rPr>
      </w:pPr>
      <w:sdt>
        <w:sdtPr>
          <w:rPr>
            <w:spacing w:val="-6"/>
            <w:sz w:val="24"/>
            <w:szCs w:val="24"/>
          </w:rPr>
          <w:id w:val="194704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595" w:rsidRPr="00F87F2B">
            <w:rPr>
              <w:rFonts w:ascii="MS Gothic" w:eastAsia="MS Gothic" w:hAnsi="MS Gothic" w:hint="eastAsia"/>
              <w:spacing w:val="-6"/>
              <w:sz w:val="24"/>
              <w:szCs w:val="24"/>
            </w:rPr>
            <w:t>☐</w:t>
          </w:r>
        </w:sdtContent>
      </w:sdt>
      <w:r w:rsidR="005E5B3A" w:rsidRPr="00F87F2B">
        <w:rPr>
          <w:spacing w:val="-6"/>
          <w:sz w:val="24"/>
          <w:szCs w:val="24"/>
        </w:rPr>
        <w:t xml:space="preserve"> </w:t>
      </w:r>
      <w:r w:rsidR="005C6A9F" w:rsidRPr="00F87F2B">
        <w:rPr>
          <w:spacing w:val="-6"/>
          <w:sz w:val="24"/>
          <w:szCs w:val="24"/>
        </w:rPr>
        <w:t>Aircraft</w:t>
      </w:r>
      <w:r w:rsidR="007D1595" w:rsidRPr="00F87F2B">
        <w:rPr>
          <w:spacing w:val="-6"/>
          <w:sz w:val="24"/>
          <w:szCs w:val="24"/>
        </w:rPr>
        <w:t xml:space="preserve"> manufacturer</w:t>
      </w:r>
    </w:p>
    <w:p w14:paraId="09124B62" w14:textId="16831C15" w:rsidR="00ED2D78" w:rsidRPr="00F87F2B" w:rsidRDefault="001C11CD" w:rsidP="005E5B3A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pacing w:val="-6"/>
            <w:sz w:val="24"/>
            <w:szCs w:val="24"/>
          </w:rPr>
          <w:id w:val="-211944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595" w:rsidRPr="00F87F2B">
            <w:rPr>
              <w:rFonts w:ascii="MS Gothic" w:eastAsia="MS Gothic" w:hAnsi="MS Gothic" w:hint="eastAsia"/>
              <w:spacing w:val="-6"/>
              <w:sz w:val="24"/>
              <w:szCs w:val="24"/>
            </w:rPr>
            <w:t>☐</w:t>
          </w:r>
        </w:sdtContent>
      </w:sdt>
      <w:r w:rsidR="005C6A9F" w:rsidRPr="00F87F2B">
        <w:rPr>
          <w:spacing w:val="-6"/>
          <w:sz w:val="24"/>
          <w:szCs w:val="24"/>
        </w:rPr>
        <w:t xml:space="preserve"> </w:t>
      </w:r>
      <w:r w:rsidR="00ED2D78" w:rsidRPr="00F87F2B">
        <w:rPr>
          <w:sz w:val="24"/>
          <w:szCs w:val="24"/>
        </w:rPr>
        <w:t>Aircraft owner/operator</w:t>
      </w:r>
    </w:p>
    <w:p w14:paraId="6D55B2E3" w14:textId="6282C4C2" w:rsidR="00761CD8" w:rsidRPr="00F87F2B" w:rsidRDefault="001C11CD" w:rsidP="005E5B3A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4379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B3A" w:rsidRPr="00F87F2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5B3A" w:rsidRPr="00F87F2B">
        <w:rPr>
          <w:sz w:val="24"/>
          <w:szCs w:val="24"/>
        </w:rPr>
        <w:t xml:space="preserve"> </w:t>
      </w:r>
      <w:r w:rsidR="003F4A5B" w:rsidRPr="00F87F2B">
        <w:rPr>
          <w:sz w:val="24"/>
          <w:szCs w:val="24"/>
        </w:rPr>
        <w:t xml:space="preserve"> </w:t>
      </w:r>
      <w:r w:rsidR="00761CD8" w:rsidRPr="00F87F2B">
        <w:rPr>
          <w:sz w:val="24"/>
          <w:szCs w:val="24"/>
        </w:rPr>
        <w:t xml:space="preserve">Air </w:t>
      </w:r>
      <w:r w:rsidR="00884052" w:rsidRPr="00F87F2B">
        <w:rPr>
          <w:sz w:val="24"/>
          <w:szCs w:val="24"/>
        </w:rPr>
        <w:t>O</w:t>
      </w:r>
      <w:r w:rsidR="00761CD8" w:rsidRPr="00F87F2B">
        <w:rPr>
          <w:sz w:val="24"/>
          <w:szCs w:val="24"/>
        </w:rPr>
        <w:t>perator</w:t>
      </w:r>
      <w:r w:rsidR="00884052" w:rsidRPr="00F87F2B">
        <w:rPr>
          <w:sz w:val="24"/>
          <w:szCs w:val="24"/>
        </w:rPr>
        <w:t>’s</w:t>
      </w:r>
      <w:r w:rsidR="00761CD8" w:rsidRPr="00F87F2B">
        <w:rPr>
          <w:sz w:val="24"/>
          <w:szCs w:val="24"/>
        </w:rPr>
        <w:t xml:space="preserve"> </w:t>
      </w:r>
      <w:r w:rsidR="00884052" w:rsidRPr="00F87F2B">
        <w:rPr>
          <w:sz w:val="24"/>
          <w:szCs w:val="24"/>
        </w:rPr>
        <w:t xml:space="preserve">Certificate </w:t>
      </w:r>
      <w:r w:rsidR="004B1044" w:rsidRPr="00F87F2B">
        <w:rPr>
          <w:sz w:val="24"/>
          <w:szCs w:val="24"/>
        </w:rPr>
        <w:t xml:space="preserve">(AOC) </w:t>
      </w:r>
      <w:r w:rsidR="00761CD8" w:rsidRPr="00F87F2B">
        <w:rPr>
          <w:sz w:val="24"/>
          <w:szCs w:val="24"/>
        </w:rPr>
        <w:t>holder</w:t>
      </w:r>
    </w:p>
    <w:p w14:paraId="69936C05" w14:textId="0FA96CDC" w:rsidR="00761CD8" w:rsidRDefault="001C11CD" w:rsidP="005E5B3A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45269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697" w:rsidRPr="00F87F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5B3A" w:rsidRPr="00F87F2B">
        <w:rPr>
          <w:sz w:val="24"/>
          <w:szCs w:val="24"/>
        </w:rPr>
        <w:t xml:space="preserve"> </w:t>
      </w:r>
      <w:r w:rsidR="00761CD8" w:rsidRPr="00F87F2B">
        <w:rPr>
          <w:sz w:val="24"/>
          <w:szCs w:val="24"/>
        </w:rPr>
        <w:t xml:space="preserve">Airworthiness organisation </w:t>
      </w:r>
    </w:p>
    <w:p w14:paraId="7EEF0A68" w14:textId="476E1309" w:rsidR="00ED2D78" w:rsidRPr="00F87F2B" w:rsidRDefault="001C11CD" w:rsidP="005E5B3A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14909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ACC" w:rsidRPr="00F87F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5B3A" w:rsidRPr="00F87F2B">
        <w:rPr>
          <w:sz w:val="24"/>
          <w:szCs w:val="24"/>
        </w:rPr>
        <w:t xml:space="preserve"> </w:t>
      </w:r>
      <w:r w:rsidR="004B0A22" w:rsidRPr="00F87F2B">
        <w:rPr>
          <w:sz w:val="24"/>
          <w:szCs w:val="24"/>
        </w:rPr>
        <w:t>Pilot</w:t>
      </w:r>
    </w:p>
    <w:p w14:paraId="4E2FA7FB" w14:textId="1AA30323" w:rsidR="0059613E" w:rsidRPr="00F87F2B" w:rsidRDefault="001C11CD" w:rsidP="005E5B3A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160757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E" w:rsidRPr="00F87F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2A1E" w:rsidRPr="00F87F2B">
        <w:rPr>
          <w:sz w:val="24"/>
          <w:szCs w:val="24"/>
        </w:rPr>
        <w:t xml:space="preserve"> Licensed aircraft maintenance engineer (LAME)</w:t>
      </w:r>
    </w:p>
    <w:p w14:paraId="336F28D9" w14:textId="775CC33D" w:rsidR="00ED2D78" w:rsidRPr="00F87F2B" w:rsidRDefault="001C11CD" w:rsidP="005E5B3A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22357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ACC" w:rsidRPr="00F87F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5B3A" w:rsidRPr="00F87F2B">
        <w:rPr>
          <w:sz w:val="24"/>
          <w:szCs w:val="24"/>
        </w:rPr>
        <w:t xml:space="preserve"> </w:t>
      </w:r>
      <w:r w:rsidR="00ED2D78" w:rsidRPr="00F87F2B">
        <w:rPr>
          <w:sz w:val="24"/>
          <w:szCs w:val="24"/>
        </w:rPr>
        <w:t>Other</w:t>
      </w:r>
    </w:p>
    <w:p w14:paraId="4A7EEA6B" w14:textId="56FCB868" w:rsidR="00ED2D78" w:rsidRPr="00F87F2B" w:rsidRDefault="00ED2D78" w:rsidP="00417969">
      <w:pPr>
        <w:pStyle w:val="BodyText"/>
        <w:tabs>
          <w:tab w:val="left" w:pos="3329"/>
          <w:tab w:val="left" w:pos="3449"/>
          <w:tab w:val="left" w:pos="4499"/>
        </w:tabs>
        <w:spacing w:before="240" w:after="120"/>
        <w:ind w:left="181" w:right="2449"/>
      </w:pPr>
      <w:r w:rsidRPr="00F87F2B">
        <w:t xml:space="preserve">Please specify </w:t>
      </w:r>
      <w:r w:rsidR="00707E81" w:rsidRPr="00F87F2B">
        <w:t>‘</w:t>
      </w:r>
      <w:r w:rsidRPr="00F87F2B">
        <w:t>Other</w:t>
      </w:r>
      <w:r w:rsidR="00707E81" w:rsidRPr="00F87F2B">
        <w:t>’</w:t>
      </w:r>
      <w:r w:rsidRPr="00F87F2B">
        <w:t xml:space="preserve"> if selected.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454"/>
      </w:tblGrid>
      <w:tr w:rsidR="00ED2D78" w:rsidRPr="00F87F2B" w14:paraId="03D95475" w14:textId="77777777" w:rsidTr="00035C67">
        <w:tc>
          <w:tcPr>
            <w:tcW w:w="9946" w:type="dxa"/>
          </w:tcPr>
          <w:p w14:paraId="01F3DFB2" w14:textId="77777777" w:rsidR="00ED2D78" w:rsidRPr="00F87F2B" w:rsidRDefault="00ED2D78" w:rsidP="00035C67">
            <w:pPr>
              <w:pStyle w:val="BodyText"/>
              <w:spacing w:before="40"/>
            </w:pPr>
          </w:p>
        </w:tc>
      </w:tr>
      <w:bookmarkEnd w:id="18"/>
      <w:bookmarkEnd w:id="20"/>
    </w:tbl>
    <w:p w14:paraId="60CE259D" w14:textId="77777777" w:rsidR="00D816FC" w:rsidRPr="00515A51" w:rsidRDefault="00D816FC">
      <w:pPr>
        <w:rPr>
          <w:rFonts w:eastAsia="Times New Roman"/>
          <w:bCs/>
          <w:color w:val="365F91" w:themeColor="accent1" w:themeShade="BF"/>
          <w:sz w:val="32"/>
          <w:szCs w:val="32"/>
          <w:lang w:eastAsia="en-AU"/>
        </w:rPr>
      </w:pPr>
      <w:r w:rsidRPr="00515A51">
        <w:rPr>
          <w:rFonts w:eastAsia="Times New Roman"/>
          <w:bCs/>
          <w:color w:val="365F91" w:themeColor="accent1" w:themeShade="BF"/>
          <w:sz w:val="32"/>
          <w:szCs w:val="32"/>
          <w:lang w:eastAsia="en-AU"/>
        </w:rPr>
        <w:br w:type="page"/>
      </w:r>
    </w:p>
    <w:p w14:paraId="2290FFD9" w14:textId="4F85CCDB" w:rsidR="00ED2D78" w:rsidRPr="002C0132" w:rsidRDefault="00ED2D78" w:rsidP="002C0132">
      <w:pPr>
        <w:pStyle w:val="Heading1"/>
        <w:spacing w:before="120" w:after="120"/>
        <w:ind w:left="0"/>
        <w:rPr>
          <w:color w:val="365F91" w:themeColor="accent1" w:themeShade="BF"/>
          <w:sz w:val="32"/>
          <w:szCs w:val="32"/>
          <w:lang w:eastAsia="en-AU"/>
        </w:rPr>
      </w:pPr>
      <w:bookmarkStart w:id="21" w:name="_Hlk46394012"/>
      <w:bookmarkStart w:id="22" w:name="_Hlk110603021"/>
      <w:r w:rsidRPr="002C0132">
        <w:rPr>
          <w:color w:val="365F91" w:themeColor="accent1" w:themeShade="BF"/>
          <w:sz w:val="32"/>
          <w:szCs w:val="32"/>
          <w:lang w:eastAsia="en-AU"/>
        </w:rPr>
        <w:lastRenderedPageBreak/>
        <w:t xml:space="preserve">Page </w:t>
      </w:r>
      <w:r w:rsidR="00D1560A" w:rsidRPr="002C0132">
        <w:rPr>
          <w:color w:val="365F91" w:themeColor="accent1" w:themeShade="BF"/>
          <w:sz w:val="32"/>
          <w:szCs w:val="32"/>
          <w:lang w:eastAsia="en-AU"/>
        </w:rPr>
        <w:t>3</w:t>
      </w:r>
      <w:r w:rsidR="00707E81" w:rsidRPr="002C0132">
        <w:rPr>
          <w:color w:val="365F91" w:themeColor="accent1" w:themeShade="BF"/>
          <w:sz w:val="32"/>
          <w:szCs w:val="32"/>
          <w:lang w:eastAsia="en-AU"/>
        </w:rPr>
        <w:t>.</w:t>
      </w:r>
      <w:r w:rsidRPr="002C0132">
        <w:rPr>
          <w:color w:val="365F91" w:themeColor="accent1" w:themeShade="BF"/>
          <w:sz w:val="32"/>
          <w:szCs w:val="32"/>
          <w:lang w:eastAsia="en-AU"/>
        </w:rPr>
        <w:t xml:space="preserve"> Consent to publish submission</w:t>
      </w:r>
      <w:bookmarkStart w:id="23" w:name="_Hlk16072089"/>
    </w:p>
    <w:p w14:paraId="433D65C6" w14:textId="267586B5" w:rsidR="00ED2D78" w:rsidRPr="002C0132" w:rsidRDefault="005E4E3D" w:rsidP="00ED2D78">
      <w:pPr>
        <w:pStyle w:val="BodyText"/>
        <w:spacing w:before="297" w:line="333" w:lineRule="auto"/>
        <w:ind w:left="118" w:right="386"/>
      </w:pPr>
      <w:bookmarkStart w:id="24" w:name="_Hlk46393757"/>
      <w:bookmarkEnd w:id="21"/>
      <w:bookmarkEnd w:id="23"/>
      <w:r w:rsidRPr="002C0132">
        <w:t>T</w:t>
      </w:r>
      <w:r w:rsidR="00ED2D78" w:rsidRPr="002C0132">
        <w:t>o provide transparency and promote debate, we intend to publish all responses to this consultation. This may include both detailed responses/submissions in full and aggregated data drawn from the responses received.</w:t>
      </w:r>
    </w:p>
    <w:p w14:paraId="41260C00" w14:textId="77777777" w:rsidR="00ED2D78" w:rsidRPr="002C0132" w:rsidRDefault="00ED2D78" w:rsidP="00417969">
      <w:pPr>
        <w:pStyle w:val="BodyText"/>
        <w:spacing w:before="120" w:after="120"/>
        <w:ind w:left="119"/>
      </w:pPr>
      <w:r w:rsidRPr="002C0132">
        <w:t>Where you consent to publication, we will include:</w:t>
      </w:r>
    </w:p>
    <w:p w14:paraId="3FB6F454" w14:textId="1E622F85" w:rsidR="008D5197" w:rsidRPr="002C0132" w:rsidRDefault="008D5197" w:rsidP="0030298C">
      <w:pPr>
        <w:pStyle w:val="ListParagraph"/>
        <w:widowControl/>
        <w:numPr>
          <w:ilvl w:val="0"/>
          <w:numId w:val="11"/>
        </w:numPr>
        <w:adjustRightInd w:val="0"/>
        <w:spacing w:line="360" w:lineRule="auto"/>
        <w:ind w:left="851" w:hanging="425"/>
        <w:contextualSpacing/>
        <w:rPr>
          <w:color w:val="000000"/>
          <w:sz w:val="24"/>
          <w:szCs w:val="24"/>
        </w:rPr>
      </w:pPr>
      <w:r w:rsidRPr="002C0132">
        <w:rPr>
          <w:b/>
          <w:bCs/>
          <w:color w:val="000000"/>
          <w:sz w:val="24"/>
          <w:szCs w:val="24"/>
        </w:rPr>
        <w:t xml:space="preserve">your last </w:t>
      </w:r>
      <w:r w:rsidR="003C7E66" w:rsidRPr="002C0132">
        <w:rPr>
          <w:b/>
          <w:bCs/>
          <w:color w:val="000000"/>
          <w:sz w:val="24"/>
          <w:szCs w:val="24"/>
        </w:rPr>
        <w:t>name</w:t>
      </w:r>
      <w:r w:rsidR="003C7E66" w:rsidRPr="002C0132">
        <w:rPr>
          <w:color w:val="000000"/>
          <w:sz w:val="24"/>
          <w:szCs w:val="24"/>
        </w:rPr>
        <w:t xml:space="preserve"> if</w:t>
      </w:r>
      <w:r w:rsidRPr="002C0132">
        <w:rPr>
          <w:color w:val="000000"/>
          <w:sz w:val="24"/>
          <w:szCs w:val="24"/>
        </w:rPr>
        <w:t xml:space="preserve"> the submission is made by you as an individual or </w:t>
      </w:r>
    </w:p>
    <w:p w14:paraId="68C8164D" w14:textId="77777777" w:rsidR="008D5197" w:rsidRPr="002C0132" w:rsidRDefault="008D5197" w:rsidP="0030298C">
      <w:pPr>
        <w:pStyle w:val="ListParagraph"/>
        <w:widowControl/>
        <w:numPr>
          <w:ilvl w:val="0"/>
          <w:numId w:val="11"/>
        </w:numPr>
        <w:adjustRightInd w:val="0"/>
        <w:spacing w:line="360" w:lineRule="auto"/>
        <w:ind w:left="851" w:hanging="425"/>
        <w:contextualSpacing/>
        <w:rPr>
          <w:color w:val="000000"/>
          <w:sz w:val="24"/>
          <w:szCs w:val="24"/>
        </w:rPr>
      </w:pPr>
      <w:r w:rsidRPr="002C0132">
        <w:rPr>
          <w:b/>
          <w:bCs/>
          <w:color w:val="000000"/>
          <w:sz w:val="24"/>
          <w:szCs w:val="24"/>
        </w:rPr>
        <w:t xml:space="preserve">the name of the organisation </w:t>
      </w:r>
      <w:r w:rsidRPr="002C0132">
        <w:rPr>
          <w:color w:val="000000"/>
          <w:sz w:val="24"/>
          <w:szCs w:val="24"/>
        </w:rPr>
        <w:t>on whose behalf the submission has been made</w:t>
      </w:r>
    </w:p>
    <w:p w14:paraId="5F0C755E" w14:textId="77777777" w:rsidR="008D5197" w:rsidRPr="002C0132" w:rsidRDefault="008D5197" w:rsidP="0030298C">
      <w:pPr>
        <w:pStyle w:val="ListParagraph"/>
        <w:widowControl/>
        <w:numPr>
          <w:ilvl w:val="0"/>
          <w:numId w:val="11"/>
        </w:numPr>
        <w:adjustRightInd w:val="0"/>
        <w:spacing w:line="360" w:lineRule="auto"/>
        <w:ind w:left="851" w:hanging="425"/>
        <w:contextualSpacing/>
        <w:rPr>
          <w:color w:val="000000"/>
          <w:sz w:val="24"/>
          <w:szCs w:val="24"/>
        </w:rPr>
      </w:pPr>
      <w:r w:rsidRPr="002C0132">
        <w:rPr>
          <w:b/>
          <w:bCs/>
          <w:color w:val="000000"/>
          <w:sz w:val="24"/>
          <w:szCs w:val="24"/>
        </w:rPr>
        <w:t xml:space="preserve">your responses </w:t>
      </w:r>
      <w:r w:rsidRPr="002C0132">
        <w:rPr>
          <w:color w:val="000000"/>
          <w:sz w:val="24"/>
          <w:szCs w:val="24"/>
        </w:rPr>
        <w:t>and comments</w:t>
      </w:r>
    </w:p>
    <w:p w14:paraId="3C42941A" w14:textId="07B95C99" w:rsidR="00ED2D78" w:rsidRPr="002C0132" w:rsidRDefault="00ED2D78" w:rsidP="00417969">
      <w:pPr>
        <w:pStyle w:val="BodyText"/>
        <w:spacing w:before="120" w:after="120"/>
        <w:ind w:left="119" w:right="1015"/>
      </w:pPr>
      <w:r w:rsidRPr="002C0132">
        <w:t xml:space="preserve">We </w:t>
      </w:r>
      <w:r w:rsidRPr="002C0132">
        <w:rPr>
          <w:b/>
        </w:rPr>
        <w:t>will not</w:t>
      </w:r>
      <w:r w:rsidRPr="002C0132">
        <w:t xml:space="preserve"> include any other personal or demographic information in a published response</w:t>
      </w:r>
    </w:p>
    <w:p w14:paraId="2026AEB1" w14:textId="77777777" w:rsidR="00ED2D78" w:rsidRPr="00F87F2B" w:rsidRDefault="00ED2D78" w:rsidP="00694C52">
      <w:pPr>
        <w:spacing w:before="480" w:after="120"/>
        <w:ind w:left="119"/>
        <w:rPr>
          <w:sz w:val="28"/>
          <w:szCs w:val="28"/>
        </w:rPr>
      </w:pPr>
      <w:bookmarkStart w:id="25" w:name="_Hlk46393777"/>
      <w:bookmarkEnd w:id="24"/>
      <w:r w:rsidRPr="00F87F2B">
        <w:rPr>
          <w:sz w:val="28"/>
          <w:szCs w:val="28"/>
        </w:rPr>
        <w:t>Do you give permission for your response to be published?</w:t>
      </w:r>
    </w:p>
    <w:p w14:paraId="0708794C" w14:textId="77777777" w:rsidR="00ED2D78" w:rsidRPr="00F87F2B" w:rsidRDefault="00ED2D78" w:rsidP="00B64D69">
      <w:pPr>
        <w:spacing w:before="120" w:after="120"/>
        <w:ind w:left="119"/>
        <w:rPr>
          <w:i/>
          <w:iCs/>
          <w:sz w:val="20"/>
          <w:szCs w:val="20"/>
        </w:rPr>
      </w:pPr>
      <w:r w:rsidRPr="00F87F2B">
        <w:rPr>
          <w:i/>
          <w:iCs/>
          <w:sz w:val="20"/>
          <w:szCs w:val="20"/>
        </w:rPr>
        <w:t>(Required)</w:t>
      </w:r>
    </w:p>
    <w:p w14:paraId="6B22068A" w14:textId="77777777" w:rsidR="00ED2D78" w:rsidRPr="00F87F2B" w:rsidRDefault="00ED2D78" w:rsidP="00ED2D78">
      <w:pPr>
        <w:spacing w:before="216"/>
        <w:ind w:left="178"/>
        <w:rPr>
          <w:i/>
          <w:sz w:val="20"/>
          <w:szCs w:val="20"/>
        </w:rPr>
      </w:pPr>
      <w:r w:rsidRPr="00F87F2B">
        <w:rPr>
          <w:i/>
          <w:color w:val="888888"/>
          <w:sz w:val="20"/>
          <w:szCs w:val="20"/>
        </w:rPr>
        <w:t>Please select only one item</w:t>
      </w:r>
    </w:p>
    <w:p w14:paraId="1361C33D" w14:textId="1854A56E" w:rsidR="00ED2D78" w:rsidRPr="00F87F2B" w:rsidRDefault="001C11CD" w:rsidP="00D816FC">
      <w:pPr>
        <w:pStyle w:val="BodyText"/>
        <w:spacing w:before="168"/>
        <w:ind w:left="360"/>
        <w:rPr>
          <w:sz w:val="28"/>
          <w:szCs w:val="28"/>
        </w:rPr>
      </w:pPr>
      <w:sdt>
        <w:sdtPr>
          <w:rPr>
            <w:spacing w:val="-6"/>
            <w:sz w:val="28"/>
            <w:szCs w:val="28"/>
          </w:rPr>
          <w:id w:val="-87300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FC" w:rsidRPr="00F87F2B">
            <w:rPr>
              <w:rFonts w:ascii="Segoe UI Symbol" w:eastAsia="MS Gothic" w:hAnsi="Segoe UI Symbol" w:cs="Segoe UI Symbol"/>
              <w:spacing w:val="-6"/>
              <w:sz w:val="28"/>
              <w:szCs w:val="28"/>
            </w:rPr>
            <w:t>☐</w:t>
          </w:r>
        </w:sdtContent>
      </w:sdt>
      <w:r w:rsidR="00ED2D78" w:rsidRPr="00F87F2B">
        <w:rPr>
          <w:spacing w:val="-6"/>
          <w:sz w:val="28"/>
          <w:szCs w:val="28"/>
        </w:rPr>
        <w:t xml:space="preserve"> </w:t>
      </w:r>
      <w:r w:rsidR="00ED2D78" w:rsidRPr="00F87F2B">
        <w:rPr>
          <w:sz w:val="28"/>
          <w:szCs w:val="28"/>
        </w:rPr>
        <w:t>Yes - I give permission for my response/submission to be</w:t>
      </w:r>
      <w:r w:rsidR="00ED2D78" w:rsidRPr="00F87F2B">
        <w:rPr>
          <w:spacing w:val="-18"/>
          <w:sz w:val="28"/>
          <w:szCs w:val="28"/>
        </w:rPr>
        <w:t xml:space="preserve"> </w:t>
      </w:r>
      <w:r w:rsidR="00ED2D78" w:rsidRPr="00F87F2B">
        <w:rPr>
          <w:sz w:val="28"/>
          <w:szCs w:val="28"/>
        </w:rPr>
        <w:t>published.</w:t>
      </w:r>
    </w:p>
    <w:p w14:paraId="288BAC3D" w14:textId="2C3B1427" w:rsidR="00ED2D78" w:rsidRPr="00F87F2B" w:rsidRDefault="001C11CD" w:rsidP="00D816FC">
      <w:pPr>
        <w:pStyle w:val="BodyText"/>
        <w:spacing w:before="60" w:line="333" w:lineRule="auto"/>
        <w:ind w:left="709" w:right="604" w:hanging="349"/>
        <w:rPr>
          <w:sz w:val="28"/>
          <w:szCs w:val="28"/>
        </w:rPr>
      </w:pPr>
      <w:sdt>
        <w:sdtPr>
          <w:rPr>
            <w:sz w:val="28"/>
            <w:szCs w:val="28"/>
          </w:rPr>
          <w:id w:val="-61900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6FC" w:rsidRPr="00F87F2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D816FC" w:rsidRPr="00F87F2B">
        <w:rPr>
          <w:sz w:val="28"/>
          <w:szCs w:val="28"/>
        </w:rPr>
        <w:t xml:space="preserve"> </w:t>
      </w:r>
      <w:r w:rsidR="00ED2D78" w:rsidRPr="00F87F2B">
        <w:rPr>
          <w:sz w:val="28"/>
          <w:szCs w:val="28"/>
        </w:rPr>
        <w:t>No - I would like my response/submission to remain confidential but understand that de-identified aggregate data may be published.</w:t>
      </w:r>
    </w:p>
    <w:p w14:paraId="7D3EC55A" w14:textId="3B92DB76" w:rsidR="00ED2D78" w:rsidRPr="00F87F2B" w:rsidRDefault="001C11CD" w:rsidP="00694C52">
      <w:pPr>
        <w:pStyle w:val="BodyText"/>
        <w:spacing w:before="28" w:after="120"/>
        <w:ind w:left="357"/>
        <w:rPr>
          <w:sz w:val="28"/>
          <w:szCs w:val="28"/>
        </w:rPr>
      </w:pPr>
      <w:sdt>
        <w:sdtPr>
          <w:rPr>
            <w:spacing w:val="-6"/>
            <w:sz w:val="28"/>
            <w:szCs w:val="28"/>
          </w:rPr>
          <w:id w:val="-201821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C52" w:rsidRPr="00F87F2B">
            <w:rPr>
              <w:rFonts w:ascii="MS Gothic" w:eastAsia="MS Gothic" w:hAnsi="MS Gothic" w:hint="eastAsia"/>
              <w:spacing w:val="-6"/>
              <w:sz w:val="28"/>
              <w:szCs w:val="28"/>
            </w:rPr>
            <w:t>☐</w:t>
          </w:r>
        </w:sdtContent>
      </w:sdt>
      <w:r w:rsidR="00ED2D78" w:rsidRPr="00F87F2B">
        <w:rPr>
          <w:spacing w:val="-6"/>
          <w:sz w:val="28"/>
          <w:szCs w:val="28"/>
        </w:rPr>
        <w:t xml:space="preserve"> </w:t>
      </w:r>
      <w:r w:rsidR="00ED2D78" w:rsidRPr="00F87F2B">
        <w:rPr>
          <w:sz w:val="28"/>
          <w:szCs w:val="28"/>
        </w:rPr>
        <w:t>I am a CASA</w:t>
      </w:r>
      <w:r w:rsidR="00ED2D78" w:rsidRPr="00F87F2B">
        <w:rPr>
          <w:spacing w:val="-14"/>
          <w:sz w:val="28"/>
          <w:szCs w:val="28"/>
        </w:rPr>
        <w:t xml:space="preserve"> </w:t>
      </w:r>
      <w:r w:rsidR="00ED2D78" w:rsidRPr="00F87F2B">
        <w:rPr>
          <w:sz w:val="28"/>
          <w:szCs w:val="28"/>
        </w:rPr>
        <w:t>officer.</w:t>
      </w:r>
      <w:bookmarkEnd w:id="25"/>
    </w:p>
    <w:p w14:paraId="46AA804C" w14:textId="734702B2" w:rsidR="00694C52" w:rsidRPr="00F87F2B" w:rsidRDefault="00694C52" w:rsidP="00694C52">
      <w:pPr>
        <w:spacing w:before="360" w:after="120" w:line="334" w:lineRule="auto"/>
        <w:ind w:left="119" w:right="136"/>
        <w:rPr>
          <w:sz w:val="28"/>
          <w:szCs w:val="28"/>
        </w:rPr>
      </w:pPr>
      <w:bookmarkStart w:id="26" w:name="_Hlk79580265"/>
      <w:bookmarkStart w:id="27" w:name="_Hlk110604226"/>
      <w:r w:rsidRPr="002C0132">
        <w:rPr>
          <w:sz w:val="24"/>
          <w:szCs w:val="24"/>
        </w:rPr>
        <w:t>Information about how we consult and how to make a confidential submission is available on o</w:t>
      </w:r>
      <w:r w:rsidR="001F17EE" w:rsidRPr="002C0132">
        <w:rPr>
          <w:sz w:val="24"/>
          <w:szCs w:val="24"/>
        </w:rPr>
        <w:t>ur</w:t>
      </w:r>
      <w:r w:rsidRPr="002C0132">
        <w:rPr>
          <w:rFonts w:eastAsia="Times New Roman"/>
          <w:color w:val="000000"/>
          <w:sz w:val="24"/>
          <w:szCs w:val="24"/>
          <w:lang w:val="en" w:eastAsia="en-AU"/>
        </w:rPr>
        <w:t xml:space="preserve"> </w:t>
      </w:r>
      <w:hyperlink r:id="rId18" w:tgtFrame="_blank" w:history="1">
        <w:r w:rsidR="00D83381" w:rsidRPr="00F87F2B">
          <w:rPr>
            <w:rStyle w:val="Hyperlink"/>
            <w:bCs/>
            <w:sz w:val="24"/>
            <w:szCs w:val="24"/>
          </w:rPr>
          <w:t>website</w:t>
        </w:r>
      </w:hyperlink>
      <w:r w:rsidRPr="00F87F2B">
        <w:t>.</w:t>
      </w:r>
      <w:bookmarkEnd w:id="26"/>
    </w:p>
    <w:bookmarkEnd w:id="22"/>
    <w:bookmarkEnd w:id="27"/>
    <w:p w14:paraId="6C25F64B" w14:textId="77777777" w:rsidR="00ED2D78" w:rsidRPr="00F87F2B" w:rsidRDefault="00ED2D78" w:rsidP="00ED2D78">
      <w:pPr>
        <w:rPr>
          <w:sz w:val="33"/>
          <w:szCs w:val="33"/>
        </w:rPr>
      </w:pPr>
      <w:r w:rsidRPr="00F87F2B">
        <w:br w:type="page"/>
      </w:r>
    </w:p>
    <w:bookmarkEnd w:id="19"/>
    <w:p w14:paraId="6609A436" w14:textId="5AE55017" w:rsidR="00ED2D78" w:rsidRPr="005A08E6" w:rsidRDefault="00ED2D78" w:rsidP="00303941">
      <w:pPr>
        <w:pStyle w:val="Heading1"/>
        <w:spacing w:before="120" w:after="120"/>
        <w:ind w:left="0"/>
        <w:rPr>
          <w:color w:val="365F91" w:themeColor="accent1" w:themeShade="BF"/>
          <w:sz w:val="32"/>
          <w:szCs w:val="32"/>
          <w:lang w:eastAsia="en-AU"/>
        </w:rPr>
      </w:pPr>
      <w:r w:rsidRPr="005A08E6">
        <w:rPr>
          <w:color w:val="365F91" w:themeColor="accent1" w:themeShade="BF"/>
          <w:sz w:val="32"/>
          <w:szCs w:val="32"/>
          <w:lang w:eastAsia="en-AU"/>
        </w:rPr>
        <w:lastRenderedPageBreak/>
        <w:t xml:space="preserve">Page </w:t>
      </w:r>
      <w:r w:rsidR="00C72A59" w:rsidRPr="005A08E6">
        <w:rPr>
          <w:color w:val="365F91" w:themeColor="accent1" w:themeShade="BF"/>
          <w:sz w:val="32"/>
          <w:szCs w:val="32"/>
          <w:lang w:eastAsia="en-AU"/>
        </w:rPr>
        <w:t>5</w:t>
      </w:r>
      <w:r w:rsidR="009C7B79" w:rsidRPr="005A08E6">
        <w:rPr>
          <w:color w:val="365F91" w:themeColor="accent1" w:themeShade="BF"/>
          <w:sz w:val="32"/>
          <w:szCs w:val="32"/>
          <w:lang w:eastAsia="en-AU"/>
        </w:rPr>
        <w:t>.</w:t>
      </w:r>
      <w:r w:rsidRPr="005A08E6">
        <w:rPr>
          <w:color w:val="365F91" w:themeColor="accent1" w:themeShade="BF"/>
          <w:sz w:val="32"/>
          <w:szCs w:val="32"/>
          <w:lang w:eastAsia="en-AU"/>
        </w:rPr>
        <w:t xml:space="preserve"> </w:t>
      </w:r>
      <w:r w:rsidR="00060B8E" w:rsidRPr="005A08E6">
        <w:rPr>
          <w:color w:val="365F91" w:themeColor="accent1" w:themeShade="BF"/>
          <w:sz w:val="32"/>
          <w:szCs w:val="32"/>
          <w:lang w:eastAsia="en-AU"/>
        </w:rPr>
        <w:t>A</w:t>
      </w:r>
      <w:r w:rsidR="001620BC" w:rsidRPr="005A08E6">
        <w:rPr>
          <w:color w:val="365F91" w:themeColor="accent1" w:themeShade="BF"/>
          <w:sz w:val="32"/>
          <w:szCs w:val="32"/>
          <w:lang w:eastAsia="en-AU"/>
        </w:rPr>
        <w:t xml:space="preserve">mendments to </w:t>
      </w:r>
      <w:r w:rsidR="00997684" w:rsidRPr="005A08E6">
        <w:rPr>
          <w:color w:val="365F91" w:themeColor="accent1" w:themeShade="BF"/>
          <w:sz w:val="32"/>
          <w:szCs w:val="32"/>
          <w:lang w:eastAsia="en-AU"/>
        </w:rPr>
        <w:t xml:space="preserve">the </w:t>
      </w:r>
      <w:r w:rsidR="001E2E4D" w:rsidRPr="005A08E6">
        <w:rPr>
          <w:color w:val="365F91" w:themeColor="accent1" w:themeShade="BF"/>
          <w:sz w:val="32"/>
          <w:szCs w:val="32"/>
          <w:lang w:eastAsia="en-AU"/>
        </w:rPr>
        <w:t>Part 91</w:t>
      </w:r>
      <w:r w:rsidR="00313924" w:rsidRPr="005A08E6">
        <w:rPr>
          <w:color w:val="365F91" w:themeColor="accent1" w:themeShade="BF"/>
          <w:sz w:val="32"/>
          <w:szCs w:val="32"/>
          <w:lang w:eastAsia="en-AU"/>
        </w:rPr>
        <w:t>,</w:t>
      </w:r>
      <w:r w:rsidR="0085220D" w:rsidRPr="005A08E6">
        <w:rPr>
          <w:color w:val="365F91" w:themeColor="accent1" w:themeShade="BF"/>
          <w:sz w:val="32"/>
          <w:szCs w:val="32"/>
          <w:lang w:eastAsia="en-AU"/>
        </w:rPr>
        <w:t xml:space="preserve"> </w:t>
      </w:r>
      <w:r w:rsidR="001E2E4D" w:rsidRPr="005A08E6">
        <w:rPr>
          <w:color w:val="365F91" w:themeColor="accent1" w:themeShade="BF"/>
          <w:sz w:val="32"/>
          <w:szCs w:val="32"/>
          <w:lang w:eastAsia="en-AU"/>
        </w:rPr>
        <w:t>Part 12</w:t>
      </w:r>
      <w:r w:rsidR="009C7B79" w:rsidRPr="005A08E6">
        <w:rPr>
          <w:color w:val="365F91" w:themeColor="accent1" w:themeShade="BF"/>
          <w:sz w:val="32"/>
          <w:szCs w:val="32"/>
          <w:lang w:eastAsia="en-AU"/>
        </w:rPr>
        <w:t>1</w:t>
      </w:r>
      <w:r w:rsidR="001E2E4D" w:rsidRPr="005A08E6">
        <w:rPr>
          <w:color w:val="365F91" w:themeColor="accent1" w:themeShade="BF"/>
          <w:sz w:val="32"/>
          <w:szCs w:val="32"/>
          <w:lang w:eastAsia="en-AU"/>
        </w:rPr>
        <w:t xml:space="preserve"> and Part 135</w:t>
      </w:r>
      <w:r w:rsidR="001D06FA" w:rsidRPr="005A08E6">
        <w:rPr>
          <w:color w:val="365F91" w:themeColor="accent1" w:themeShade="BF"/>
          <w:sz w:val="32"/>
          <w:szCs w:val="32"/>
          <w:lang w:eastAsia="en-AU"/>
        </w:rPr>
        <w:t xml:space="preserve"> </w:t>
      </w:r>
      <w:r w:rsidR="00CA022D" w:rsidRPr="005A08E6">
        <w:rPr>
          <w:color w:val="365F91" w:themeColor="accent1" w:themeShade="BF"/>
          <w:sz w:val="32"/>
          <w:szCs w:val="32"/>
          <w:lang w:eastAsia="en-AU"/>
        </w:rPr>
        <w:t>Manuals of Standards</w:t>
      </w:r>
    </w:p>
    <w:p w14:paraId="270B7552" w14:textId="472B25C6" w:rsidR="00ED2D78" w:rsidRPr="00303941" w:rsidRDefault="00CF052F" w:rsidP="001C0BA8">
      <w:pPr>
        <w:spacing w:before="240" w:after="120"/>
        <w:rPr>
          <w:b/>
          <w:bCs/>
        </w:rPr>
      </w:pPr>
      <w:r w:rsidRPr="00303941">
        <w:rPr>
          <w:b/>
          <w:bCs/>
        </w:rPr>
        <w:t>Proposed amendments</w:t>
      </w:r>
    </w:p>
    <w:p w14:paraId="2C885322" w14:textId="37E2031D" w:rsidR="00B11649" w:rsidRPr="00303941" w:rsidRDefault="004A2B54" w:rsidP="00CB0AE4">
      <w:pPr>
        <w:rPr>
          <w:b/>
          <w:bCs/>
        </w:rPr>
      </w:pPr>
      <w:r w:rsidRPr="00303941">
        <w:t xml:space="preserve">The proposed amendment will affect the </w:t>
      </w:r>
      <w:r w:rsidR="00B11649" w:rsidRPr="00303941">
        <w:t>following Manuals of Standards:</w:t>
      </w:r>
    </w:p>
    <w:p w14:paraId="42141B52" w14:textId="2B2C551D" w:rsidR="00A33A27" w:rsidRPr="00303941" w:rsidRDefault="007B0809" w:rsidP="006E2772">
      <w:pPr>
        <w:pStyle w:val="BodyText"/>
        <w:numPr>
          <w:ilvl w:val="0"/>
          <w:numId w:val="35"/>
        </w:numPr>
        <w:spacing w:before="92" w:line="333" w:lineRule="auto"/>
        <w:ind w:right="129"/>
        <w:rPr>
          <w:sz w:val="22"/>
          <w:szCs w:val="22"/>
        </w:rPr>
      </w:pPr>
      <w:r w:rsidRPr="00303941">
        <w:rPr>
          <w:sz w:val="22"/>
          <w:szCs w:val="22"/>
        </w:rPr>
        <w:t>Part 91 (General Operating and Flight Rules) Manual of Standards 2020</w:t>
      </w:r>
    </w:p>
    <w:p w14:paraId="41CEFE15" w14:textId="0542AA7F" w:rsidR="007B0809" w:rsidRPr="00303941" w:rsidRDefault="00D05B22" w:rsidP="00B11649">
      <w:pPr>
        <w:pStyle w:val="BodyText"/>
        <w:numPr>
          <w:ilvl w:val="0"/>
          <w:numId w:val="35"/>
        </w:numPr>
        <w:ind w:left="714" w:right="130" w:hanging="357"/>
        <w:rPr>
          <w:sz w:val="22"/>
          <w:szCs w:val="22"/>
        </w:rPr>
      </w:pPr>
      <w:r w:rsidRPr="00303941">
        <w:rPr>
          <w:sz w:val="22"/>
          <w:szCs w:val="22"/>
        </w:rPr>
        <w:t>Part 121 (Australian Air Transport Operations—Larger Aeroplanes) Manual of Standards 2020</w:t>
      </w:r>
    </w:p>
    <w:p w14:paraId="4BD84B6A" w14:textId="70DBF8CC" w:rsidR="00D05B22" w:rsidRPr="00303941" w:rsidRDefault="00890BA4" w:rsidP="00B11649">
      <w:pPr>
        <w:pStyle w:val="BodyText"/>
        <w:numPr>
          <w:ilvl w:val="0"/>
          <w:numId w:val="35"/>
        </w:numPr>
        <w:ind w:left="714" w:right="130" w:hanging="357"/>
        <w:rPr>
          <w:sz w:val="22"/>
          <w:szCs w:val="22"/>
        </w:rPr>
      </w:pPr>
      <w:r w:rsidRPr="00303941">
        <w:rPr>
          <w:sz w:val="22"/>
          <w:szCs w:val="22"/>
        </w:rPr>
        <w:t>Part 135 (Australian Air Transport Operations—Smaller Aeroplanes) Manual of Standards 2020</w:t>
      </w:r>
      <w:r w:rsidR="00CF052F" w:rsidRPr="00303941">
        <w:rPr>
          <w:sz w:val="22"/>
          <w:szCs w:val="22"/>
        </w:rPr>
        <w:t>.</w:t>
      </w:r>
    </w:p>
    <w:p w14:paraId="7C42F562" w14:textId="66837F53" w:rsidR="00643A47" w:rsidRPr="00303941" w:rsidRDefault="009C7B79" w:rsidP="00B11649">
      <w:pPr>
        <w:pStyle w:val="BodyText"/>
        <w:spacing w:before="120" w:after="120"/>
        <w:ind w:right="130"/>
        <w:rPr>
          <w:sz w:val="22"/>
          <w:szCs w:val="22"/>
        </w:rPr>
      </w:pPr>
      <w:r w:rsidRPr="00303941">
        <w:rPr>
          <w:sz w:val="22"/>
          <w:szCs w:val="22"/>
        </w:rPr>
        <w:t xml:space="preserve">We </w:t>
      </w:r>
      <w:r w:rsidR="009113CE" w:rsidRPr="00303941">
        <w:rPr>
          <w:sz w:val="22"/>
          <w:szCs w:val="22"/>
        </w:rPr>
        <w:t xml:space="preserve">are </w:t>
      </w:r>
      <w:r w:rsidR="001E2E4D" w:rsidRPr="00303941">
        <w:rPr>
          <w:sz w:val="22"/>
          <w:szCs w:val="22"/>
        </w:rPr>
        <w:t>propos</w:t>
      </w:r>
      <w:r w:rsidR="009113CE" w:rsidRPr="00303941">
        <w:rPr>
          <w:sz w:val="22"/>
          <w:szCs w:val="22"/>
        </w:rPr>
        <w:t xml:space="preserve">ing the addition of </w:t>
      </w:r>
      <w:r w:rsidR="001E2E4D" w:rsidRPr="00303941">
        <w:rPr>
          <w:sz w:val="22"/>
          <w:szCs w:val="22"/>
        </w:rPr>
        <w:t>a requirement</w:t>
      </w:r>
      <w:r w:rsidR="004A2B54" w:rsidRPr="00303941">
        <w:rPr>
          <w:sz w:val="22"/>
          <w:szCs w:val="22"/>
        </w:rPr>
        <w:t xml:space="preserve"> to</w:t>
      </w:r>
      <w:r w:rsidR="00127C6A" w:rsidRPr="00303941">
        <w:rPr>
          <w:sz w:val="22"/>
          <w:szCs w:val="22"/>
        </w:rPr>
        <w:t xml:space="preserve"> the</w:t>
      </w:r>
      <w:r w:rsidR="00117435" w:rsidRPr="00303941">
        <w:rPr>
          <w:sz w:val="22"/>
          <w:szCs w:val="22"/>
        </w:rPr>
        <w:t xml:space="preserve"> above</w:t>
      </w:r>
      <w:r w:rsidR="00127C6A" w:rsidRPr="00303941">
        <w:rPr>
          <w:sz w:val="22"/>
          <w:szCs w:val="22"/>
        </w:rPr>
        <w:t xml:space="preserve"> Manuals of Standards</w:t>
      </w:r>
      <w:r w:rsidR="004A2B54" w:rsidRPr="00303941">
        <w:rPr>
          <w:sz w:val="22"/>
          <w:szCs w:val="22"/>
        </w:rPr>
        <w:t xml:space="preserve">, </w:t>
      </w:r>
      <w:r w:rsidR="00F73928">
        <w:rPr>
          <w:sz w:val="22"/>
          <w:szCs w:val="22"/>
        </w:rPr>
        <w:t>which</w:t>
      </w:r>
      <w:r w:rsidR="005647C4">
        <w:rPr>
          <w:sz w:val="22"/>
          <w:szCs w:val="22"/>
        </w:rPr>
        <w:t xml:space="preserve"> will require</w:t>
      </w:r>
      <w:r w:rsidR="00F73928" w:rsidRPr="00303941">
        <w:rPr>
          <w:sz w:val="22"/>
          <w:szCs w:val="22"/>
        </w:rPr>
        <w:t xml:space="preserve"> </w:t>
      </w:r>
      <w:r w:rsidR="00C90341" w:rsidRPr="00303941">
        <w:rPr>
          <w:sz w:val="22"/>
          <w:szCs w:val="22"/>
        </w:rPr>
        <w:t>a</w:t>
      </w:r>
      <w:r w:rsidR="001E2E4D" w:rsidRPr="00303941">
        <w:rPr>
          <w:sz w:val="22"/>
          <w:szCs w:val="22"/>
        </w:rPr>
        <w:t xml:space="preserve"> radio altimeter fitted to an aeroplane used for the conduct of</w:t>
      </w:r>
      <w:r w:rsidR="005A6A37" w:rsidRPr="00303941">
        <w:rPr>
          <w:sz w:val="22"/>
          <w:szCs w:val="22"/>
        </w:rPr>
        <w:t>:</w:t>
      </w:r>
    </w:p>
    <w:p w14:paraId="6504D1F9" w14:textId="008A09EE" w:rsidR="00ED0318" w:rsidRPr="00303941" w:rsidRDefault="00ED0318" w:rsidP="00ED0318">
      <w:pPr>
        <w:pStyle w:val="BodyText"/>
        <w:numPr>
          <w:ilvl w:val="0"/>
          <w:numId w:val="35"/>
        </w:numPr>
        <w:spacing w:before="120"/>
        <w:ind w:left="714" w:right="130" w:hanging="357"/>
        <w:rPr>
          <w:sz w:val="22"/>
          <w:szCs w:val="22"/>
        </w:rPr>
      </w:pPr>
      <w:r w:rsidRPr="00303941">
        <w:rPr>
          <w:sz w:val="22"/>
          <w:szCs w:val="22"/>
        </w:rPr>
        <w:t>low-visibility approaches</w:t>
      </w:r>
    </w:p>
    <w:p w14:paraId="04F81D4B" w14:textId="5DB88411" w:rsidR="00ED0318" w:rsidRPr="00303941" w:rsidRDefault="00ED0318" w:rsidP="00ED0318">
      <w:pPr>
        <w:pStyle w:val="BodyText"/>
        <w:numPr>
          <w:ilvl w:val="0"/>
          <w:numId w:val="35"/>
        </w:numPr>
        <w:spacing w:after="120"/>
        <w:ind w:left="714" w:right="130" w:hanging="357"/>
        <w:rPr>
          <w:sz w:val="22"/>
          <w:szCs w:val="22"/>
        </w:rPr>
      </w:pPr>
      <w:r w:rsidRPr="00303941">
        <w:rPr>
          <w:sz w:val="22"/>
          <w:szCs w:val="22"/>
        </w:rPr>
        <w:t>Required Navigation Performance Authorization Required (RNP AR) instrument approach operations</w:t>
      </w:r>
    </w:p>
    <w:p w14:paraId="519A8C8C" w14:textId="59781550" w:rsidR="001E2E4D" w:rsidRPr="00303941" w:rsidRDefault="004E544D" w:rsidP="001C0BA8">
      <w:pPr>
        <w:pStyle w:val="BodyText"/>
        <w:spacing w:before="120" w:after="120"/>
        <w:ind w:right="130"/>
        <w:rPr>
          <w:sz w:val="22"/>
          <w:szCs w:val="22"/>
        </w:rPr>
      </w:pPr>
      <w:r>
        <w:rPr>
          <w:sz w:val="22"/>
          <w:szCs w:val="22"/>
        </w:rPr>
        <w:t>t</w:t>
      </w:r>
      <w:r w:rsidR="005647C4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F46F41">
        <w:rPr>
          <w:sz w:val="22"/>
          <w:szCs w:val="22"/>
        </w:rPr>
        <w:t>be compliant</w:t>
      </w:r>
      <w:r w:rsidR="004A29C3" w:rsidRPr="00303941">
        <w:rPr>
          <w:sz w:val="22"/>
          <w:szCs w:val="22"/>
        </w:rPr>
        <w:t xml:space="preserve"> </w:t>
      </w:r>
      <w:r w:rsidR="001E2E4D" w:rsidRPr="00303941">
        <w:rPr>
          <w:sz w:val="22"/>
          <w:szCs w:val="22"/>
        </w:rPr>
        <w:t xml:space="preserve">with the tolerance to radio frequency interference specified in </w:t>
      </w:r>
      <w:hyperlink r:id="rId19" w:history="1">
        <w:r w:rsidR="0009642B" w:rsidRPr="00303941">
          <w:rPr>
            <w:rStyle w:val="Hyperlink"/>
            <w:sz w:val="22"/>
            <w:szCs w:val="22"/>
          </w:rPr>
          <w:t>FAA Airworthiness Directive AD 2023-10-02</w:t>
        </w:r>
      </w:hyperlink>
      <w:r w:rsidR="001E2E4D" w:rsidRPr="00303941">
        <w:rPr>
          <w:sz w:val="22"/>
          <w:szCs w:val="22"/>
        </w:rPr>
        <w:t>.</w:t>
      </w:r>
    </w:p>
    <w:p w14:paraId="1A9C2AD3" w14:textId="4CB26BA5" w:rsidR="001E2E4D" w:rsidRPr="00303941" w:rsidRDefault="001E2E4D" w:rsidP="00B54FE8">
      <w:pPr>
        <w:pStyle w:val="BodyText"/>
        <w:spacing w:before="92" w:line="333" w:lineRule="auto"/>
        <w:ind w:right="129"/>
        <w:rPr>
          <w:sz w:val="22"/>
          <w:szCs w:val="22"/>
        </w:rPr>
      </w:pPr>
      <w:r w:rsidRPr="00303941">
        <w:rPr>
          <w:sz w:val="22"/>
          <w:szCs w:val="22"/>
        </w:rPr>
        <w:t>The requirement will apply from 1 April 2026.</w:t>
      </w:r>
    </w:p>
    <w:p w14:paraId="54C21453" w14:textId="2697CD87" w:rsidR="00DE3C9A" w:rsidRPr="00303941" w:rsidRDefault="00DE3C9A" w:rsidP="00443DF3">
      <w:pPr>
        <w:spacing w:before="120" w:after="120"/>
        <w:rPr>
          <w:b/>
          <w:bCs/>
        </w:rPr>
      </w:pPr>
      <w:r w:rsidRPr="00303941">
        <w:rPr>
          <w:b/>
          <w:bCs/>
        </w:rPr>
        <w:t>Policy Aim</w:t>
      </w:r>
    </w:p>
    <w:p w14:paraId="66FE7988" w14:textId="6230587C" w:rsidR="00210A8A" w:rsidRDefault="00210A8A" w:rsidP="008114BB">
      <w:r w:rsidRPr="00F87F2B">
        <w:t>The aim is to ensure</w:t>
      </w:r>
      <w:r w:rsidR="006C6DC1" w:rsidRPr="00F87F2B">
        <w:t xml:space="preserve"> radio altimeters operate reliably in the presence of 5G transmissions</w:t>
      </w:r>
      <w:r w:rsidR="00AA0284" w:rsidRPr="00F87F2B">
        <w:t xml:space="preserve"> once the protective measures currently in place are removed.</w:t>
      </w:r>
    </w:p>
    <w:p w14:paraId="7BCBA020" w14:textId="77777777" w:rsidR="008114BB" w:rsidRPr="008114BB" w:rsidRDefault="000025C2" w:rsidP="008114BB">
      <w:pPr>
        <w:pStyle w:val="ListBullet"/>
        <w:numPr>
          <w:ilvl w:val="0"/>
          <w:numId w:val="0"/>
        </w:numPr>
        <w:spacing w:before="240" w:after="240" w:line="240" w:lineRule="auto"/>
        <w:rPr>
          <w:color w:val="365F91" w:themeColor="accent1" w:themeShade="BF"/>
        </w:rPr>
      </w:pPr>
      <w:r w:rsidRPr="008114BB">
        <w:rPr>
          <w:b/>
          <w:bCs/>
          <w:color w:val="365F91" w:themeColor="accent1" w:themeShade="BF"/>
        </w:rPr>
        <w:t>Link</w:t>
      </w:r>
      <w:r w:rsidR="00322431" w:rsidRPr="008114BB">
        <w:rPr>
          <w:b/>
          <w:bCs/>
          <w:color w:val="365F91" w:themeColor="accent1" w:themeShade="BF"/>
        </w:rPr>
        <w:t>:</w:t>
      </w:r>
      <w:r w:rsidR="00322431" w:rsidRPr="008114BB">
        <w:rPr>
          <w:color w:val="365F91" w:themeColor="accent1" w:themeShade="BF"/>
        </w:rPr>
        <w:t xml:space="preserve"> </w:t>
      </w:r>
      <w:r w:rsidR="008114BB" w:rsidRPr="008114BB">
        <w:rPr>
          <w:color w:val="365F91" w:themeColor="accent1" w:themeShade="BF"/>
        </w:rPr>
        <w:t xml:space="preserve">Consultation draft - </w:t>
      </w:r>
      <w:r w:rsidR="008114BB" w:rsidRPr="008114BB">
        <w:rPr>
          <w:iCs/>
          <w:color w:val="365F91" w:themeColor="accent1" w:themeShade="BF"/>
        </w:rPr>
        <w:t>Parts 91, 121, 133 and 135 Manuals of Standards Amendment Instrument 2025</w:t>
      </w:r>
    </w:p>
    <w:p w14:paraId="14C8E8A9" w14:textId="7ADC024F" w:rsidR="00ED2D78" w:rsidRPr="00F87F2B" w:rsidRDefault="00ED2D78" w:rsidP="001C0BA8">
      <w:pPr>
        <w:spacing w:before="120" w:after="120"/>
        <w:ind w:right="437"/>
        <w:rPr>
          <w:color w:val="365F91" w:themeColor="accent1" w:themeShade="BF"/>
        </w:rPr>
      </w:pPr>
      <w:r w:rsidRPr="00F87F2B">
        <w:rPr>
          <w:b/>
          <w:color w:val="365F91" w:themeColor="accent1" w:themeShade="BF"/>
        </w:rPr>
        <w:t>FACT BANK</w:t>
      </w:r>
      <w:r w:rsidR="000521A1" w:rsidRPr="00F87F2B">
        <w:rPr>
          <w:b/>
          <w:color w:val="365F91" w:themeColor="accent1" w:themeShade="BF"/>
        </w:rPr>
        <w:t xml:space="preserve"> - </w:t>
      </w:r>
      <w:r w:rsidR="00DB6BD6" w:rsidRPr="00F87F2B">
        <w:rPr>
          <w:bCs/>
          <w:color w:val="365F91" w:themeColor="accent1" w:themeShade="BF"/>
        </w:rPr>
        <w:t>Requirements relating to equipment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7"/>
      </w:tblGrid>
      <w:tr w:rsidR="00D74676" w:rsidRPr="00F87F2B" w14:paraId="2BE3BD62" w14:textId="77777777" w:rsidTr="00D74676">
        <w:tc>
          <w:tcPr>
            <w:tcW w:w="9637" w:type="dxa"/>
          </w:tcPr>
          <w:p w14:paraId="476E2AC7" w14:textId="77777777" w:rsidR="000F17DC" w:rsidRPr="00F87F2B" w:rsidRDefault="000F17DC" w:rsidP="000F17DC">
            <w:pPr>
              <w:spacing w:before="86" w:line="242" w:lineRule="auto"/>
              <w:ind w:left="118" w:right="439"/>
              <w:rPr>
                <w:bCs/>
                <w:i/>
                <w:iCs/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bCs/>
                <w:i/>
                <w:iCs/>
                <w:color w:val="365F91" w:themeColor="accent1" w:themeShade="BF"/>
                <w:sz w:val="16"/>
                <w:szCs w:val="16"/>
              </w:rPr>
              <w:t>Content:</w:t>
            </w:r>
          </w:p>
          <w:p w14:paraId="686BF420" w14:textId="6E326A5A" w:rsidR="000F17DC" w:rsidRPr="00F87F2B" w:rsidRDefault="00DB6BD6" w:rsidP="000F17DC">
            <w:pPr>
              <w:spacing w:before="86" w:line="242" w:lineRule="auto"/>
              <w:ind w:left="579" w:right="439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 xml:space="preserve">CASR </w:t>
            </w:r>
            <w:r w:rsidR="000F17DC" w:rsidRPr="00F87F2B">
              <w:rPr>
                <w:color w:val="365F91" w:themeColor="accent1" w:themeShade="BF"/>
                <w:sz w:val="16"/>
                <w:szCs w:val="16"/>
              </w:rPr>
              <w:t>91.</w:t>
            </w:r>
            <w:r w:rsidRPr="00F87F2B">
              <w:rPr>
                <w:color w:val="365F91" w:themeColor="accent1" w:themeShade="BF"/>
                <w:sz w:val="16"/>
                <w:szCs w:val="16"/>
              </w:rPr>
              <w:t>810</w:t>
            </w:r>
            <w:r w:rsidR="008C3E46" w:rsidRPr="00F87F2B">
              <w:rPr>
                <w:color w:val="365F91" w:themeColor="accent1" w:themeShade="BF"/>
                <w:sz w:val="16"/>
                <w:szCs w:val="16"/>
              </w:rPr>
              <w:t xml:space="preserve">, </w:t>
            </w:r>
            <w:r w:rsidR="00165C07" w:rsidRPr="00F87F2B">
              <w:rPr>
                <w:color w:val="365F91" w:themeColor="accent1" w:themeShade="BF"/>
                <w:sz w:val="16"/>
                <w:szCs w:val="16"/>
              </w:rPr>
              <w:t>121.460, 135.</w:t>
            </w:r>
            <w:r w:rsidR="0056705A" w:rsidRPr="00F87F2B">
              <w:rPr>
                <w:color w:val="365F91" w:themeColor="accent1" w:themeShade="BF"/>
                <w:sz w:val="16"/>
                <w:szCs w:val="16"/>
              </w:rPr>
              <w:t>370</w:t>
            </w:r>
            <w:r w:rsidR="00165C07" w:rsidRPr="00F87F2B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r w:rsidR="000F17DC" w:rsidRPr="00F87F2B">
              <w:rPr>
                <w:color w:val="365F91" w:themeColor="accent1" w:themeShade="BF"/>
                <w:sz w:val="16"/>
                <w:szCs w:val="16"/>
              </w:rPr>
              <w:t xml:space="preserve">- </w:t>
            </w:r>
            <w:r w:rsidRPr="00526F02">
              <w:rPr>
                <w:color w:val="365F91" w:themeColor="accent1" w:themeShade="BF"/>
                <w:sz w:val="16"/>
                <w:szCs w:val="16"/>
              </w:rPr>
              <w:t>Requirements relating to equipment</w:t>
            </w:r>
          </w:p>
          <w:p w14:paraId="2CF47A0F" w14:textId="5F61E232" w:rsidR="004842EC" w:rsidRPr="00F87F2B" w:rsidRDefault="004842EC" w:rsidP="008C7A92">
            <w:pPr>
              <w:pStyle w:val="ListParagraph"/>
              <w:numPr>
                <w:ilvl w:val="3"/>
                <w:numId w:val="3"/>
              </w:numPr>
              <w:spacing w:before="240" w:after="120"/>
              <w:ind w:left="964" w:right="437" w:hanging="397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The Part</w:t>
            </w:r>
            <w:r w:rsidR="003B2849" w:rsidRPr="00F87F2B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r w:rsidRPr="00F87F2B">
              <w:rPr>
                <w:color w:val="365F91" w:themeColor="accent1" w:themeShade="BF"/>
                <w:sz w:val="16"/>
                <w:szCs w:val="16"/>
              </w:rPr>
              <w:t>91</w:t>
            </w:r>
            <w:r w:rsidR="0056705A" w:rsidRPr="00F87F2B">
              <w:rPr>
                <w:color w:val="365F91" w:themeColor="accent1" w:themeShade="BF"/>
                <w:sz w:val="16"/>
                <w:szCs w:val="16"/>
              </w:rPr>
              <w:t>, Part 121, and Part 135</w:t>
            </w:r>
            <w:r w:rsidRPr="00F87F2B">
              <w:rPr>
                <w:color w:val="365F91" w:themeColor="accent1" w:themeShade="BF"/>
                <w:sz w:val="16"/>
                <w:szCs w:val="16"/>
              </w:rPr>
              <w:t xml:space="preserve"> Manual</w:t>
            </w:r>
            <w:r w:rsidR="0056705A" w:rsidRPr="00F87F2B">
              <w:rPr>
                <w:color w:val="365F91" w:themeColor="accent1" w:themeShade="BF"/>
                <w:sz w:val="16"/>
                <w:szCs w:val="16"/>
              </w:rPr>
              <w:t>s</w:t>
            </w:r>
            <w:r w:rsidRPr="00F87F2B">
              <w:rPr>
                <w:color w:val="365F91" w:themeColor="accent1" w:themeShade="BF"/>
                <w:sz w:val="16"/>
                <w:szCs w:val="16"/>
              </w:rPr>
              <w:t xml:space="preserve"> of Standards may prescribe requirements relating to:</w:t>
            </w:r>
          </w:p>
          <w:p w14:paraId="39FB69A4" w14:textId="5C49225D" w:rsidR="004842EC" w:rsidRPr="00F87F2B" w:rsidRDefault="004842EC" w:rsidP="00B52FBA">
            <w:pPr>
              <w:pStyle w:val="ListParagraph"/>
              <w:numPr>
                <w:ilvl w:val="0"/>
                <w:numId w:val="33"/>
              </w:numPr>
              <w:spacing w:before="86"/>
              <w:ind w:left="1531" w:right="437" w:hanging="397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the fitment and non</w:t>
            </w:r>
            <w:r w:rsidRPr="00F87F2B">
              <w:rPr>
                <w:color w:val="365F91" w:themeColor="accent1" w:themeShade="BF"/>
                <w:sz w:val="16"/>
                <w:szCs w:val="16"/>
              </w:rPr>
              <w:noBreakHyphen/>
              <w:t>fitment of equipment to an aircraft; and</w:t>
            </w:r>
          </w:p>
          <w:p w14:paraId="7D108A65" w14:textId="52DCD85F" w:rsidR="004842EC" w:rsidRPr="00F87F2B" w:rsidRDefault="004842EC" w:rsidP="00B52FBA">
            <w:pPr>
              <w:pStyle w:val="ListParagraph"/>
              <w:numPr>
                <w:ilvl w:val="0"/>
                <w:numId w:val="33"/>
              </w:numPr>
              <w:spacing w:before="86"/>
              <w:ind w:left="1531" w:right="437" w:hanging="397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the carrying of equipment on an aircraft; and</w:t>
            </w:r>
          </w:p>
          <w:p w14:paraId="7E9A5261" w14:textId="19BDC6A6" w:rsidR="004842EC" w:rsidRPr="00F87F2B" w:rsidRDefault="004842EC" w:rsidP="00B52FBA">
            <w:pPr>
              <w:pStyle w:val="ListParagraph"/>
              <w:numPr>
                <w:ilvl w:val="0"/>
                <w:numId w:val="33"/>
              </w:numPr>
              <w:spacing w:before="86"/>
              <w:ind w:left="1531" w:right="437" w:hanging="397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equipment that is fitted to, or carried on, an aircraft.</w:t>
            </w:r>
          </w:p>
          <w:p w14:paraId="01573FAA" w14:textId="19E0E2E1" w:rsidR="004842EC" w:rsidRPr="00F87F2B" w:rsidRDefault="004842EC" w:rsidP="00312E2A">
            <w:pPr>
              <w:pStyle w:val="ListParagraph"/>
              <w:numPr>
                <w:ilvl w:val="3"/>
                <w:numId w:val="3"/>
              </w:numPr>
              <w:spacing w:before="240" w:after="120" w:line="242" w:lineRule="auto"/>
              <w:ind w:left="992" w:right="437" w:hanging="425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A person contravenes this subregulation if:</w:t>
            </w:r>
          </w:p>
          <w:p w14:paraId="0B3209F1" w14:textId="70695C1A" w:rsidR="004842EC" w:rsidRPr="00F87F2B" w:rsidRDefault="004842EC" w:rsidP="00B52FBA">
            <w:pPr>
              <w:pStyle w:val="ListParagraph"/>
              <w:numPr>
                <w:ilvl w:val="0"/>
                <w:numId w:val="43"/>
              </w:numPr>
              <w:spacing w:before="86"/>
              <w:ind w:left="1559" w:right="437" w:hanging="425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the person is subject to a requirement mentioned in subregulation</w:t>
            </w:r>
            <w:r w:rsidR="005E6AD0" w:rsidRPr="00F87F2B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r w:rsidRPr="00F87F2B">
              <w:rPr>
                <w:color w:val="365F91" w:themeColor="accent1" w:themeShade="BF"/>
                <w:sz w:val="16"/>
                <w:szCs w:val="16"/>
              </w:rPr>
              <w:t>(1); and</w:t>
            </w:r>
          </w:p>
          <w:p w14:paraId="19B42A56" w14:textId="7DA44E87" w:rsidR="004842EC" w:rsidRPr="00F87F2B" w:rsidRDefault="004842EC" w:rsidP="00B52FBA">
            <w:pPr>
              <w:pStyle w:val="ListParagraph"/>
              <w:numPr>
                <w:ilvl w:val="0"/>
                <w:numId w:val="43"/>
              </w:numPr>
              <w:spacing w:before="86"/>
              <w:ind w:left="1559" w:right="437" w:hanging="425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 the requirement is not met.</w:t>
            </w:r>
          </w:p>
          <w:p w14:paraId="2FC8E4AC" w14:textId="2270591B" w:rsidR="004842EC" w:rsidRPr="00F87F2B" w:rsidRDefault="004842EC" w:rsidP="00312E2A">
            <w:pPr>
              <w:pStyle w:val="ListParagraph"/>
              <w:numPr>
                <w:ilvl w:val="3"/>
                <w:numId w:val="3"/>
              </w:numPr>
              <w:spacing w:before="240" w:after="120" w:line="242" w:lineRule="auto"/>
              <w:ind w:left="992" w:right="437" w:hanging="425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A person commits an offence of strict liability if the person contravenes subregulation</w:t>
            </w:r>
            <w:r w:rsidR="005E6AD0" w:rsidRPr="00F87F2B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r w:rsidRPr="00F87F2B">
              <w:rPr>
                <w:color w:val="365F91" w:themeColor="accent1" w:themeShade="BF"/>
                <w:sz w:val="16"/>
                <w:szCs w:val="16"/>
              </w:rPr>
              <w:t>(2).</w:t>
            </w:r>
          </w:p>
          <w:p w14:paraId="48F957E3" w14:textId="32EAA0F4" w:rsidR="004842EC" w:rsidRPr="00F87F2B" w:rsidRDefault="004842EC" w:rsidP="005E6AD0">
            <w:pPr>
              <w:spacing w:before="86"/>
              <w:ind w:left="992" w:right="437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Penalty:</w:t>
            </w:r>
            <w:r w:rsidR="005E6AD0" w:rsidRPr="00F87F2B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r w:rsidRPr="00F87F2B">
              <w:rPr>
                <w:color w:val="365F91" w:themeColor="accent1" w:themeShade="BF"/>
                <w:sz w:val="16"/>
                <w:szCs w:val="16"/>
              </w:rPr>
              <w:t>50 penalty units.</w:t>
            </w:r>
          </w:p>
          <w:p w14:paraId="44DB4B47" w14:textId="77777777" w:rsidR="000F17DC" w:rsidRPr="00F87F2B" w:rsidRDefault="000F17DC" w:rsidP="00ED2D78">
            <w:pPr>
              <w:spacing w:before="86" w:line="242" w:lineRule="auto"/>
              <w:ind w:right="439"/>
              <w:rPr>
                <w:bCs/>
                <w:i/>
                <w:iCs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1AE368C5" w14:textId="071AFF4C" w:rsidR="00BA5D9B" w:rsidRDefault="00BA5D9B" w:rsidP="00580074">
      <w:pPr>
        <w:pStyle w:val="BodyText"/>
        <w:spacing w:before="240" w:after="240"/>
        <w:rPr>
          <w:sz w:val="22"/>
          <w:szCs w:val="22"/>
        </w:rPr>
      </w:pPr>
      <w:r>
        <w:rPr>
          <w:sz w:val="22"/>
          <w:szCs w:val="22"/>
        </w:rPr>
        <w:t>Do you agree the proposed amendment sufficiently clarifies its intent?</w:t>
      </w:r>
    </w:p>
    <w:p w14:paraId="0F1BE7A6" w14:textId="15A10C63" w:rsidR="00BA5D9B" w:rsidRPr="00940DE6" w:rsidRDefault="001C11CD" w:rsidP="00940DE6">
      <w:pPr>
        <w:pStyle w:val="BodyText"/>
        <w:spacing w:before="120" w:after="120"/>
        <w:rPr>
          <w:sz w:val="22"/>
          <w:szCs w:val="22"/>
        </w:rPr>
      </w:pPr>
      <w:sdt>
        <w:sdtPr>
          <w:rPr>
            <w:spacing w:val="-6"/>
            <w:sz w:val="22"/>
            <w:szCs w:val="22"/>
          </w:rPr>
          <w:id w:val="289800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DE6" w:rsidRPr="00940DE6">
            <w:rPr>
              <w:rFonts w:ascii="Segoe UI Symbol" w:eastAsia="MS Gothic" w:hAnsi="Segoe UI Symbol" w:cs="Segoe UI Symbol"/>
              <w:spacing w:val="-6"/>
              <w:sz w:val="22"/>
              <w:szCs w:val="22"/>
            </w:rPr>
            <w:t>☐</w:t>
          </w:r>
        </w:sdtContent>
      </w:sdt>
      <w:r w:rsidR="00850CB5" w:rsidRPr="00940DE6">
        <w:rPr>
          <w:spacing w:val="-6"/>
          <w:sz w:val="22"/>
          <w:szCs w:val="22"/>
        </w:rPr>
        <w:t xml:space="preserve"> </w:t>
      </w:r>
      <w:r w:rsidR="00BA5D9B" w:rsidRPr="00940DE6">
        <w:rPr>
          <w:sz w:val="22"/>
          <w:szCs w:val="22"/>
        </w:rPr>
        <w:t>Yes</w:t>
      </w:r>
    </w:p>
    <w:p w14:paraId="018039C4" w14:textId="2CCA70AB" w:rsidR="00BA5D9B" w:rsidRPr="00940DE6" w:rsidRDefault="001C11CD" w:rsidP="00940DE6">
      <w:pPr>
        <w:pStyle w:val="BodyText"/>
        <w:spacing w:before="120" w:after="120"/>
        <w:rPr>
          <w:sz w:val="22"/>
          <w:szCs w:val="22"/>
        </w:rPr>
      </w:pPr>
      <w:sdt>
        <w:sdtPr>
          <w:rPr>
            <w:spacing w:val="-6"/>
            <w:sz w:val="22"/>
            <w:szCs w:val="22"/>
          </w:rPr>
          <w:id w:val="-213015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DE6">
            <w:rPr>
              <w:rFonts w:ascii="MS Gothic" w:eastAsia="MS Gothic" w:hAnsi="MS Gothic" w:hint="eastAsia"/>
              <w:spacing w:val="-6"/>
              <w:sz w:val="22"/>
              <w:szCs w:val="22"/>
            </w:rPr>
            <w:t>☐</w:t>
          </w:r>
        </w:sdtContent>
      </w:sdt>
      <w:r w:rsidR="00850CB5" w:rsidRPr="00940DE6">
        <w:rPr>
          <w:spacing w:val="-6"/>
          <w:sz w:val="22"/>
          <w:szCs w:val="22"/>
        </w:rPr>
        <w:t xml:space="preserve"> </w:t>
      </w:r>
      <w:r w:rsidR="00BA5D9B" w:rsidRPr="00940DE6">
        <w:rPr>
          <w:sz w:val="22"/>
          <w:szCs w:val="22"/>
        </w:rPr>
        <w:t>No</w:t>
      </w:r>
    </w:p>
    <w:p w14:paraId="1C2194E2" w14:textId="0DB8F2B1" w:rsidR="00ED2D78" w:rsidRPr="00F87F2B" w:rsidRDefault="00CF06E6" w:rsidP="00D74676">
      <w:pPr>
        <w:pStyle w:val="BodyText"/>
        <w:spacing w:before="240" w:after="120"/>
        <w:rPr>
          <w:sz w:val="22"/>
          <w:szCs w:val="22"/>
        </w:rPr>
      </w:pPr>
      <w:r>
        <w:rPr>
          <w:sz w:val="22"/>
          <w:szCs w:val="22"/>
        </w:rPr>
        <w:t>C</w:t>
      </w:r>
      <w:r w:rsidR="00850CB5">
        <w:rPr>
          <w:sz w:val="22"/>
          <w:szCs w:val="22"/>
        </w:rPr>
        <w:t>omments</w:t>
      </w:r>
      <w:r w:rsidR="00580074">
        <w:rPr>
          <w:sz w:val="22"/>
          <w:szCs w:val="22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7"/>
      </w:tblGrid>
      <w:tr w:rsidR="00ED2D78" w:rsidRPr="00F87F2B" w14:paraId="5E157665" w14:textId="77777777" w:rsidTr="00D74676">
        <w:tc>
          <w:tcPr>
            <w:tcW w:w="9637" w:type="dxa"/>
            <w:shd w:val="clear" w:color="auto" w:fill="auto"/>
          </w:tcPr>
          <w:p w14:paraId="333A4929" w14:textId="77777777" w:rsidR="00ED2D78" w:rsidRPr="00F87F2B" w:rsidRDefault="00ED2D78" w:rsidP="00035C67">
            <w:pPr>
              <w:pStyle w:val="BodyText"/>
            </w:pPr>
            <w:bookmarkStart w:id="28" w:name="_Hlk146189170"/>
          </w:p>
        </w:tc>
      </w:tr>
      <w:bookmarkEnd w:id="28"/>
    </w:tbl>
    <w:p w14:paraId="10409101" w14:textId="419317F2" w:rsidR="00ED2D78" w:rsidRPr="00A8684B" w:rsidRDefault="00EA13C4" w:rsidP="00A8684B">
      <w:pPr>
        <w:pStyle w:val="Heading1"/>
        <w:spacing w:before="120" w:after="120"/>
        <w:ind w:left="0"/>
        <w:rPr>
          <w:color w:val="365F91" w:themeColor="accent1" w:themeShade="BF"/>
          <w:sz w:val="32"/>
          <w:szCs w:val="32"/>
          <w:lang w:eastAsia="en-AU"/>
        </w:rPr>
      </w:pPr>
      <w:r w:rsidRPr="00940DE6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br w:type="page"/>
      </w:r>
      <w:r w:rsidR="00ED2D78" w:rsidRPr="00A8684B">
        <w:rPr>
          <w:color w:val="365F91" w:themeColor="accent1" w:themeShade="BF"/>
          <w:sz w:val="32"/>
          <w:szCs w:val="32"/>
          <w:lang w:eastAsia="en-AU"/>
        </w:rPr>
        <w:lastRenderedPageBreak/>
        <w:t xml:space="preserve">Page </w:t>
      </w:r>
      <w:r w:rsidR="00C72A59" w:rsidRPr="00A8684B">
        <w:rPr>
          <w:color w:val="365F91" w:themeColor="accent1" w:themeShade="BF"/>
          <w:sz w:val="32"/>
          <w:szCs w:val="32"/>
          <w:lang w:eastAsia="en-AU"/>
        </w:rPr>
        <w:t>6</w:t>
      </w:r>
      <w:r w:rsidR="004A16AB" w:rsidRPr="00A8684B">
        <w:rPr>
          <w:color w:val="365F91" w:themeColor="accent1" w:themeShade="BF"/>
          <w:sz w:val="32"/>
          <w:szCs w:val="32"/>
          <w:lang w:eastAsia="en-AU"/>
        </w:rPr>
        <w:t>.</w:t>
      </w:r>
      <w:r w:rsidR="00ED2D78" w:rsidRPr="00A8684B">
        <w:rPr>
          <w:color w:val="365F91" w:themeColor="accent1" w:themeShade="BF"/>
          <w:sz w:val="32"/>
          <w:szCs w:val="32"/>
          <w:lang w:eastAsia="en-AU"/>
        </w:rPr>
        <w:t xml:space="preserve"> </w:t>
      </w:r>
      <w:r w:rsidR="009872AE" w:rsidRPr="00A8684B">
        <w:rPr>
          <w:color w:val="365F91" w:themeColor="accent1" w:themeShade="BF"/>
          <w:sz w:val="32"/>
          <w:szCs w:val="32"/>
          <w:lang w:eastAsia="en-AU"/>
        </w:rPr>
        <w:t xml:space="preserve">Amendment to </w:t>
      </w:r>
      <w:r w:rsidR="00060B8E" w:rsidRPr="00A8684B">
        <w:rPr>
          <w:color w:val="365F91" w:themeColor="accent1" w:themeShade="BF"/>
          <w:sz w:val="32"/>
          <w:szCs w:val="32"/>
          <w:lang w:eastAsia="en-AU"/>
        </w:rPr>
        <w:t xml:space="preserve">the </w:t>
      </w:r>
      <w:r w:rsidR="00013D84" w:rsidRPr="00A8684B">
        <w:rPr>
          <w:color w:val="365F91" w:themeColor="accent1" w:themeShade="BF"/>
          <w:sz w:val="32"/>
          <w:szCs w:val="32"/>
          <w:lang w:eastAsia="en-AU"/>
        </w:rPr>
        <w:t>Part 133 Manual of Standards</w:t>
      </w:r>
    </w:p>
    <w:p w14:paraId="18078F02" w14:textId="3DC69515" w:rsidR="00ED2D78" w:rsidRPr="00F87F2B" w:rsidRDefault="00DE3C9A" w:rsidP="00E86555">
      <w:pPr>
        <w:spacing w:before="120" w:after="120"/>
        <w:rPr>
          <w:b/>
          <w:bCs/>
        </w:rPr>
      </w:pPr>
      <w:r w:rsidRPr="00F87F2B">
        <w:rPr>
          <w:b/>
          <w:bCs/>
        </w:rPr>
        <w:t xml:space="preserve">Proposed </w:t>
      </w:r>
      <w:r w:rsidR="008E73F2">
        <w:rPr>
          <w:b/>
          <w:bCs/>
        </w:rPr>
        <w:t>amendment</w:t>
      </w:r>
    </w:p>
    <w:p w14:paraId="377B859F" w14:textId="7BE95732" w:rsidR="00CD54E4" w:rsidRPr="00F87F2B" w:rsidRDefault="004E53FA" w:rsidP="00D74676">
      <w:pPr>
        <w:pStyle w:val="BodyText"/>
        <w:spacing w:before="92" w:line="333" w:lineRule="auto"/>
        <w:ind w:right="129"/>
        <w:rPr>
          <w:sz w:val="22"/>
          <w:szCs w:val="22"/>
        </w:rPr>
      </w:pPr>
      <w:r w:rsidRPr="00F87F2B">
        <w:rPr>
          <w:sz w:val="22"/>
          <w:szCs w:val="22"/>
        </w:rPr>
        <w:t xml:space="preserve">The proposed amendment will affect </w:t>
      </w:r>
      <w:r w:rsidRPr="00F87F2B">
        <w:t xml:space="preserve">the </w:t>
      </w:r>
      <w:r w:rsidR="00CD54E4" w:rsidRPr="00F87F2B">
        <w:t>Part 133 Manual of Standards</w:t>
      </w:r>
      <w:r w:rsidR="00CD54E4" w:rsidRPr="00F87F2B">
        <w:rPr>
          <w:sz w:val="22"/>
          <w:szCs w:val="22"/>
        </w:rPr>
        <w:t xml:space="preserve"> </w:t>
      </w:r>
      <w:r w:rsidR="003410D4" w:rsidRPr="00F87F2B">
        <w:rPr>
          <w:sz w:val="22"/>
          <w:szCs w:val="22"/>
        </w:rPr>
        <w:t>(Australian air transport operations—rotorcraft)</w:t>
      </w:r>
      <w:r w:rsidR="00D37DA2">
        <w:rPr>
          <w:sz w:val="22"/>
          <w:szCs w:val="22"/>
        </w:rPr>
        <w:t>.</w:t>
      </w:r>
    </w:p>
    <w:p w14:paraId="36CA73BE" w14:textId="746897C8" w:rsidR="00C90D02" w:rsidRPr="00F87F2B" w:rsidRDefault="00C90D02" w:rsidP="00C90D02">
      <w:pPr>
        <w:pStyle w:val="BodyText"/>
        <w:spacing w:before="120" w:after="120"/>
        <w:ind w:right="130"/>
        <w:rPr>
          <w:sz w:val="22"/>
          <w:szCs w:val="22"/>
        </w:rPr>
      </w:pPr>
      <w:r w:rsidRPr="00F87F2B">
        <w:rPr>
          <w:sz w:val="22"/>
          <w:szCs w:val="22"/>
        </w:rPr>
        <w:t xml:space="preserve">We are proposing the addition of a requirement to the above Manual of Standards, </w:t>
      </w:r>
      <w:r w:rsidR="001023F9">
        <w:rPr>
          <w:sz w:val="22"/>
          <w:szCs w:val="22"/>
        </w:rPr>
        <w:t>which will require</w:t>
      </w:r>
      <w:r w:rsidR="001023F9" w:rsidRPr="00F87F2B">
        <w:rPr>
          <w:sz w:val="22"/>
          <w:szCs w:val="22"/>
        </w:rPr>
        <w:t xml:space="preserve"> </w:t>
      </w:r>
      <w:r w:rsidRPr="00F87F2B">
        <w:rPr>
          <w:sz w:val="22"/>
          <w:szCs w:val="22"/>
        </w:rPr>
        <w:t>a radio altimeter fitted to a rotorcraft used for the conduct of:</w:t>
      </w:r>
    </w:p>
    <w:p w14:paraId="0FC70017" w14:textId="77777777" w:rsidR="00C90D02" w:rsidRPr="00F87F2B" w:rsidRDefault="00C90D02" w:rsidP="00C90D02">
      <w:pPr>
        <w:pStyle w:val="BodyText"/>
        <w:numPr>
          <w:ilvl w:val="0"/>
          <w:numId w:val="35"/>
        </w:numPr>
        <w:spacing w:before="120"/>
        <w:ind w:left="714" w:right="130" w:hanging="357"/>
        <w:rPr>
          <w:sz w:val="22"/>
          <w:szCs w:val="22"/>
        </w:rPr>
      </w:pPr>
      <w:r w:rsidRPr="00F87F2B">
        <w:rPr>
          <w:sz w:val="22"/>
          <w:szCs w:val="22"/>
        </w:rPr>
        <w:t>low-visibility approaches</w:t>
      </w:r>
    </w:p>
    <w:p w14:paraId="605B3172" w14:textId="22C835C7" w:rsidR="00C90D02" w:rsidRPr="00F87F2B" w:rsidRDefault="00C90D02" w:rsidP="00C90D02">
      <w:pPr>
        <w:pStyle w:val="BodyText"/>
        <w:numPr>
          <w:ilvl w:val="0"/>
          <w:numId w:val="35"/>
        </w:numPr>
        <w:spacing w:after="120"/>
        <w:ind w:left="714" w:right="130" w:hanging="357"/>
        <w:rPr>
          <w:sz w:val="22"/>
          <w:szCs w:val="22"/>
        </w:rPr>
      </w:pPr>
      <w:r w:rsidRPr="00F87F2B">
        <w:rPr>
          <w:sz w:val="22"/>
          <w:szCs w:val="22"/>
        </w:rPr>
        <w:t>Required Navigation Performance Authorization Required (RNP AR) instrument approach operations</w:t>
      </w:r>
    </w:p>
    <w:p w14:paraId="2584BA02" w14:textId="6B93D5A8" w:rsidR="00C90D02" w:rsidRPr="00F87F2B" w:rsidRDefault="001023F9" w:rsidP="00C90D02">
      <w:pPr>
        <w:pStyle w:val="BodyText"/>
        <w:spacing w:before="120" w:after="120"/>
        <w:ind w:right="130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C90D02" w:rsidRPr="00F87F2B">
        <w:rPr>
          <w:sz w:val="22"/>
          <w:szCs w:val="22"/>
        </w:rPr>
        <w:t xml:space="preserve">be compliant with the tolerance to radio frequency interference specified in </w:t>
      </w:r>
      <w:hyperlink r:id="rId20" w:history="1">
        <w:r w:rsidR="0009642B" w:rsidRPr="00F87F2B">
          <w:rPr>
            <w:rStyle w:val="Hyperlink"/>
          </w:rPr>
          <w:t>FAA Airworthiness Directive AD 2023-11-07</w:t>
        </w:r>
      </w:hyperlink>
      <w:r w:rsidR="00C90D02" w:rsidRPr="00F87F2B">
        <w:rPr>
          <w:sz w:val="22"/>
          <w:szCs w:val="22"/>
        </w:rPr>
        <w:t>.</w:t>
      </w:r>
    </w:p>
    <w:p w14:paraId="4E5DFC0D" w14:textId="3F52DEC3" w:rsidR="00ED2D78" w:rsidRPr="00F87F2B" w:rsidRDefault="00BA0C4E" w:rsidP="00D74676">
      <w:pPr>
        <w:pStyle w:val="BodyText"/>
        <w:spacing w:before="92" w:line="333" w:lineRule="auto"/>
        <w:ind w:right="129"/>
        <w:rPr>
          <w:sz w:val="22"/>
          <w:szCs w:val="22"/>
        </w:rPr>
      </w:pPr>
      <w:r w:rsidRPr="00F87F2B">
        <w:rPr>
          <w:sz w:val="22"/>
          <w:szCs w:val="22"/>
        </w:rPr>
        <w:t>The requirement will apply from 1 April 2026</w:t>
      </w:r>
      <w:r w:rsidR="00ED2D78" w:rsidRPr="00F87F2B">
        <w:rPr>
          <w:sz w:val="22"/>
          <w:szCs w:val="22"/>
        </w:rPr>
        <w:t>.</w:t>
      </w:r>
    </w:p>
    <w:p w14:paraId="4EB8987C" w14:textId="75AC5152" w:rsidR="00C37DC9" w:rsidRPr="00F87F2B" w:rsidRDefault="00C37DC9" w:rsidP="00E86555">
      <w:pPr>
        <w:spacing w:before="120" w:after="120"/>
        <w:rPr>
          <w:b/>
          <w:bCs/>
        </w:rPr>
      </w:pPr>
      <w:r w:rsidRPr="00F87F2B">
        <w:rPr>
          <w:b/>
          <w:bCs/>
        </w:rPr>
        <w:t>Policy Aim</w:t>
      </w:r>
    </w:p>
    <w:p w14:paraId="1E0F8FE8" w14:textId="77777777" w:rsidR="00C37DC9" w:rsidRDefault="00C37DC9" w:rsidP="00132127">
      <w:pPr>
        <w:keepNext/>
        <w:keepLines/>
        <w:widowControl/>
        <w:spacing w:before="120" w:after="120"/>
      </w:pPr>
      <w:r w:rsidRPr="00F87F2B">
        <w:t>The aim is to ensure radio altimeters operate reliably in the presence of 5G transmissions once the protective measures currently in place are removed.</w:t>
      </w:r>
    </w:p>
    <w:p w14:paraId="3C365E71" w14:textId="4EBD5CDA" w:rsidR="00132127" w:rsidRPr="00F87F2B" w:rsidRDefault="00132127" w:rsidP="00132127">
      <w:pPr>
        <w:pStyle w:val="ListBullet"/>
        <w:numPr>
          <w:ilvl w:val="0"/>
          <w:numId w:val="0"/>
        </w:numPr>
        <w:spacing w:before="120" w:after="120" w:line="240" w:lineRule="auto"/>
      </w:pPr>
      <w:r w:rsidRPr="008114BB">
        <w:rPr>
          <w:b/>
          <w:bCs/>
          <w:color w:val="365F91" w:themeColor="accent1" w:themeShade="BF"/>
        </w:rPr>
        <w:t>Link:</w:t>
      </w:r>
      <w:r w:rsidRPr="008114BB">
        <w:rPr>
          <w:color w:val="365F91" w:themeColor="accent1" w:themeShade="BF"/>
        </w:rPr>
        <w:t xml:space="preserve"> Consultation draft - </w:t>
      </w:r>
      <w:r w:rsidRPr="008114BB">
        <w:rPr>
          <w:iCs/>
          <w:color w:val="365F91" w:themeColor="accent1" w:themeShade="BF"/>
        </w:rPr>
        <w:t>Parts 91, 121, 133 and 135 Manuals of Standards Amendment Instrument 2025</w:t>
      </w:r>
    </w:p>
    <w:p w14:paraId="723F547B" w14:textId="360A9278" w:rsidR="00ED2D78" w:rsidRPr="00F87F2B" w:rsidRDefault="00ED2D78" w:rsidP="001A00C6">
      <w:pPr>
        <w:spacing w:before="240" w:after="120"/>
        <w:ind w:right="437"/>
        <w:rPr>
          <w:color w:val="365F91" w:themeColor="accent1" w:themeShade="BF"/>
        </w:rPr>
      </w:pPr>
      <w:r w:rsidRPr="00F87F2B">
        <w:rPr>
          <w:b/>
          <w:color w:val="365F91" w:themeColor="accent1" w:themeShade="BF"/>
        </w:rPr>
        <w:t>FACT BANK</w:t>
      </w:r>
      <w:r w:rsidR="0083643E" w:rsidRPr="00F87F2B">
        <w:rPr>
          <w:b/>
          <w:color w:val="365F91" w:themeColor="accent1" w:themeShade="BF"/>
        </w:rPr>
        <w:t xml:space="preserve"> - </w:t>
      </w:r>
      <w:r w:rsidR="00204530" w:rsidRPr="00F87F2B">
        <w:rPr>
          <w:bCs/>
          <w:color w:val="365F91" w:themeColor="accent1" w:themeShade="BF"/>
        </w:rPr>
        <w:t>Requirements relating to equipment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7"/>
      </w:tblGrid>
      <w:tr w:rsidR="00D74676" w:rsidRPr="00F87F2B" w14:paraId="1A0C7ABD" w14:textId="77777777" w:rsidTr="00D74676">
        <w:tc>
          <w:tcPr>
            <w:tcW w:w="9637" w:type="dxa"/>
          </w:tcPr>
          <w:p w14:paraId="4F44FF05" w14:textId="77777777" w:rsidR="00BA4E6C" w:rsidRPr="00F87F2B" w:rsidRDefault="00BA4E6C" w:rsidP="00BA4E6C">
            <w:pPr>
              <w:spacing w:before="86" w:line="242" w:lineRule="auto"/>
              <w:ind w:left="118" w:right="439"/>
              <w:rPr>
                <w:bCs/>
                <w:i/>
                <w:iCs/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bCs/>
                <w:i/>
                <w:iCs/>
                <w:color w:val="365F91" w:themeColor="accent1" w:themeShade="BF"/>
                <w:sz w:val="16"/>
                <w:szCs w:val="16"/>
              </w:rPr>
              <w:t>Content:</w:t>
            </w:r>
          </w:p>
          <w:p w14:paraId="24F84F3D" w14:textId="0B104FBA" w:rsidR="00BA4E6C" w:rsidRPr="00F87F2B" w:rsidRDefault="00BA4E6C" w:rsidP="00BA4E6C">
            <w:pPr>
              <w:spacing w:before="86" w:line="242" w:lineRule="auto"/>
              <w:ind w:left="579" w:right="439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 xml:space="preserve">CASR 133.360 - </w:t>
            </w:r>
            <w:r w:rsidRPr="00940DE6">
              <w:rPr>
                <w:color w:val="365F91" w:themeColor="accent1" w:themeShade="BF"/>
                <w:sz w:val="16"/>
                <w:szCs w:val="16"/>
                <w:lang w:val="en-US"/>
              </w:rPr>
              <w:t>Requirements relating to equipment</w:t>
            </w:r>
          </w:p>
          <w:p w14:paraId="6504AAA1" w14:textId="3C984DD8" w:rsidR="00BA4E6C" w:rsidRPr="00F87F2B" w:rsidRDefault="00BA4E6C" w:rsidP="00B52FBA">
            <w:pPr>
              <w:pStyle w:val="ListParagraph"/>
              <w:numPr>
                <w:ilvl w:val="3"/>
                <w:numId w:val="38"/>
              </w:numPr>
              <w:spacing w:before="240" w:after="120" w:line="242" w:lineRule="auto"/>
              <w:ind w:left="992" w:right="437" w:hanging="425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The Part</w:t>
            </w:r>
            <w:r w:rsidR="000371E9" w:rsidRPr="00F87F2B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r w:rsidRPr="00F87F2B">
              <w:rPr>
                <w:color w:val="365F91" w:themeColor="accent1" w:themeShade="BF"/>
                <w:sz w:val="16"/>
                <w:szCs w:val="16"/>
              </w:rPr>
              <w:t>13</w:t>
            </w:r>
            <w:r w:rsidR="000371E9" w:rsidRPr="00F87F2B">
              <w:rPr>
                <w:color w:val="365F91" w:themeColor="accent1" w:themeShade="BF"/>
                <w:sz w:val="16"/>
                <w:szCs w:val="16"/>
              </w:rPr>
              <w:t>3</w:t>
            </w:r>
            <w:r w:rsidRPr="00F87F2B">
              <w:rPr>
                <w:color w:val="365F91" w:themeColor="accent1" w:themeShade="BF"/>
                <w:sz w:val="16"/>
                <w:szCs w:val="16"/>
              </w:rPr>
              <w:t xml:space="preserve"> Manual of Standards may prescribe requirements relating to:</w:t>
            </w:r>
          </w:p>
          <w:p w14:paraId="7F12C9A9" w14:textId="77777777" w:rsidR="00BA4E6C" w:rsidRPr="00F87F2B" w:rsidRDefault="00BA4E6C" w:rsidP="00DD4BE7">
            <w:pPr>
              <w:pStyle w:val="ListParagraph"/>
              <w:numPr>
                <w:ilvl w:val="0"/>
                <w:numId w:val="36"/>
              </w:numPr>
              <w:spacing w:before="86"/>
              <w:ind w:left="1531" w:right="437" w:hanging="397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the fitment and non</w:t>
            </w:r>
            <w:r w:rsidRPr="00F87F2B">
              <w:rPr>
                <w:color w:val="365F91" w:themeColor="accent1" w:themeShade="BF"/>
                <w:sz w:val="16"/>
                <w:szCs w:val="16"/>
              </w:rPr>
              <w:noBreakHyphen/>
              <w:t>fitment of equipment to an aircraft; and</w:t>
            </w:r>
          </w:p>
          <w:p w14:paraId="0ECF5D2C" w14:textId="77777777" w:rsidR="00BA4E6C" w:rsidRPr="00F87F2B" w:rsidRDefault="00BA4E6C" w:rsidP="00DD4BE7">
            <w:pPr>
              <w:pStyle w:val="ListParagraph"/>
              <w:numPr>
                <w:ilvl w:val="0"/>
                <w:numId w:val="36"/>
              </w:numPr>
              <w:spacing w:before="86"/>
              <w:ind w:left="1531" w:right="437" w:hanging="397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the carrying of equipment on an aircraft; and</w:t>
            </w:r>
          </w:p>
          <w:p w14:paraId="44360F5D" w14:textId="77777777" w:rsidR="00BA4E6C" w:rsidRPr="00F87F2B" w:rsidRDefault="00BA4E6C" w:rsidP="00DD4BE7">
            <w:pPr>
              <w:pStyle w:val="ListParagraph"/>
              <w:numPr>
                <w:ilvl w:val="0"/>
                <w:numId w:val="36"/>
              </w:numPr>
              <w:spacing w:before="86"/>
              <w:ind w:left="1531" w:right="437" w:hanging="397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equipment that is fitted to, or carried on, an aircraft.</w:t>
            </w:r>
          </w:p>
          <w:p w14:paraId="68F84D55" w14:textId="045D40C1" w:rsidR="00BA4E6C" w:rsidRPr="00F87F2B" w:rsidRDefault="00BA4E6C" w:rsidP="00B52FBA">
            <w:pPr>
              <w:pStyle w:val="ListParagraph"/>
              <w:numPr>
                <w:ilvl w:val="3"/>
                <w:numId w:val="38"/>
              </w:numPr>
              <w:spacing w:before="240" w:after="120" w:line="242" w:lineRule="auto"/>
              <w:ind w:left="992" w:right="437" w:hanging="425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A person contravenes this subregulation if:</w:t>
            </w:r>
          </w:p>
          <w:p w14:paraId="18BB9AF6" w14:textId="44AB5D1D" w:rsidR="00BA4E6C" w:rsidRPr="00F87F2B" w:rsidRDefault="00BA4E6C" w:rsidP="005E6AD0">
            <w:pPr>
              <w:pStyle w:val="ListParagraph"/>
              <w:numPr>
                <w:ilvl w:val="0"/>
                <w:numId w:val="37"/>
              </w:numPr>
              <w:spacing w:before="86" w:line="242" w:lineRule="auto"/>
              <w:ind w:left="1531" w:right="437" w:hanging="397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the person is subject to a requirement mentioned in subregulation</w:t>
            </w:r>
            <w:r w:rsidR="005E6AD0" w:rsidRPr="00F87F2B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r w:rsidRPr="00F87F2B">
              <w:rPr>
                <w:color w:val="365F91" w:themeColor="accent1" w:themeShade="BF"/>
                <w:sz w:val="16"/>
                <w:szCs w:val="16"/>
              </w:rPr>
              <w:t>(1); and</w:t>
            </w:r>
          </w:p>
          <w:p w14:paraId="7034841D" w14:textId="35E1287E" w:rsidR="00BA4E6C" w:rsidRPr="00F87F2B" w:rsidRDefault="00BA4E6C" w:rsidP="005E6AD0">
            <w:pPr>
              <w:pStyle w:val="ListParagraph"/>
              <w:numPr>
                <w:ilvl w:val="0"/>
                <w:numId w:val="37"/>
              </w:numPr>
              <w:spacing w:before="86" w:line="242" w:lineRule="auto"/>
              <w:ind w:left="1531" w:right="437" w:hanging="397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the requirement is not met.</w:t>
            </w:r>
          </w:p>
          <w:p w14:paraId="29BD47F2" w14:textId="4E8868B8" w:rsidR="00BA4E6C" w:rsidRPr="00F87F2B" w:rsidRDefault="00BA4E6C" w:rsidP="00B52FBA">
            <w:pPr>
              <w:pStyle w:val="ListParagraph"/>
              <w:numPr>
                <w:ilvl w:val="3"/>
                <w:numId w:val="38"/>
              </w:numPr>
              <w:spacing w:before="240" w:after="120" w:line="242" w:lineRule="auto"/>
              <w:ind w:left="992" w:right="437" w:hanging="425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A person commits an offence of strict liability if the person contravenes subregulation</w:t>
            </w:r>
            <w:r w:rsidR="005E6AD0" w:rsidRPr="00F87F2B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r w:rsidRPr="00F87F2B">
              <w:rPr>
                <w:color w:val="365F91" w:themeColor="accent1" w:themeShade="BF"/>
                <w:sz w:val="16"/>
                <w:szCs w:val="16"/>
              </w:rPr>
              <w:t>(2).</w:t>
            </w:r>
          </w:p>
          <w:p w14:paraId="5D7DC8AF" w14:textId="23BB66EC" w:rsidR="00BA4E6C" w:rsidRPr="00F87F2B" w:rsidRDefault="00BA4E6C" w:rsidP="00B52FBA">
            <w:pPr>
              <w:spacing w:before="86"/>
              <w:ind w:left="992" w:right="437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Penalty:</w:t>
            </w:r>
            <w:r w:rsidR="005E6AD0" w:rsidRPr="00F87F2B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r w:rsidRPr="00F87F2B">
              <w:rPr>
                <w:color w:val="365F91" w:themeColor="accent1" w:themeShade="BF"/>
                <w:sz w:val="16"/>
                <w:szCs w:val="16"/>
              </w:rPr>
              <w:t>50 penalty units.</w:t>
            </w:r>
          </w:p>
          <w:p w14:paraId="2E01E720" w14:textId="62BAA8CB" w:rsidR="002946D0" w:rsidRPr="00F87F2B" w:rsidRDefault="002946D0" w:rsidP="002946D0">
            <w:pPr>
              <w:pStyle w:val="BodyText"/>
              <w:spacing w:line="333" w:lineRule="auto"/>
              <w:ind w:left="118" w:right="367"/>
              <w:rPr>
                <w:bCs/>
                <w:i/>
                <w:iCs/>
                <w:color w:val="365F91" w:themeColor="accent1" w:themeShade="BF"/>
                <w:sz w:val="12"/>
                <w:szCs w:val="12"/>
              </w:rPr>
            </w:pPr>
          </w:p>
        </w:tc>
      </w:tr>
    </w:tbl>
    <w:p w14:paraId="3D96CCB8" w14:textId="230A4CFE" w:rsidR="00940DE6" w:rsidRDefault="00940DE6" w:rsidP="007C5276">
      <w:pPr>
        <w:pStyle w:val="BodyText"/>
        <w:spacing w:before="240" w:after="240"/>
        <w:rPr>
          <w:sz w:val="22"/>
          <w:szCs w:val="22"/>
        </w:rPr>
      </w:pPr>
      <w:r>
        <w:rPr>
          <w:sz w:val="22"/>
          <w:szCs w:val="22"/>
        </w:rPr>
        <w:t>Do you agree the proposed amendment sufficiently clarifies its intent?</w:t>
      </w:r>
    </w:p>
    <w:p w14:paraId="5D3888FB" w14:textId="77777777" w:rsidR="00940DE6" w:rsidRPr="00940DE6" w:rsidRDefault="001C11CD" w:rsidP="00940DE6">
      <w:pPr>
        <w:pStyle w:val="BodyText"/>
        <w:spacing w:before="120" w:after="120"/>
        <w:rPr>
          <w:sz w:val="22"/>
          <w:szCs w:val="22"/>
        </w:rPr>
      </w:pPr>
      <w:sdt>
        <w:sdtPr>
          <w:rPr>
            <w:spacing w:val="-6"/>
            <w:sz w:val="22"/>
            <w:szCs w:val="22"/>
          </w:rPr>
          <w:id w:val="197007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DE6" w:rsidRPr="00940DE6">
            <w:rPr>
              <w:rFonts w:ascii="Segoe UI Symbol" w:eastAsia="MS Gothic" w:hAnsi="Segoe UI Symbol" w:cs="Segoe UI Symbol"/>
              <w:spacing w:val="-6"/>
              <w:sz w:val="22"/>
              <w:szCs w:val="22"/>
            </w:rPr>
            <w:t>☐</w:t>
          </w:r>
        </w:sdtContent>
      </w:sdt>
      <w:r w:rsidR="00940DE6" w:rsidRPr="00940DE6">
        <w:rPr>
          <w:spacing w:val="-6"/>
          <w:sz w:val="22"/>
          <w:szCs w:val="22"/>
        </w:rPr>
        <w:t xml:space="preserve"> </w:t>
      </w:r>
      <w:r w:rsidR="00940DE6" w:rsidRPr="00940DE6">
        <w:rPr>
          <w:sz w:val="22"/>
          <w:szCs w:val="22"/>
        </w:rPr>
        <w:t>Yes</w:t>
      </w:r>
    </w:p>
    <w:p w14:paraId="5CEBF2BA" w14:textId="77777777" w:rsidR="00940DE6" w:rsidRPr="00940DE6" w:rsidRDefault="001C11CD" w:rsidP="00940DE6">
      <w:pPr>
        <w:pStyle w:val="BodyText"/>
        <w:spacing w:before="120" w:after="120"/>
        <w:rPr>
          <w:sz w:val="22"/>
          <w:szCs w:val="22"/>
        </w:rPr>
      </w:pPr>
      <w:sdt>
        <w:sdtPr>
          <w:rPr>
            <w:spacing w:val="-6"/>
            <w:sz w:val="22"/>
            <w:szCs w:val="22"/>
          </w:rPr>
          <w:id w:val="-67496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DE6">
            <w:rPr>
              <w:rFonts w:ascii="MS Gothic" w:eastAsia="MS Gothic" w:hAnsi="MS Gothic" w:hint="eastAsia"/>
              <w:spacing w:val="-6"/>
              <w:sz w:val="22"/>
              <w:szCs w:val="22"/>
            </w:rPr>
            <w:t>☐</w:t>
          </w:r>
        </w:sdtContent>
      </w:sdt>
      <w:r w:rsidR="00940DE6" w:rsidRPr="00940DE6">
        <w:rPr>
          <w:spacing w:val="-6"/>
          <w:sz w:val="22"/>
          <w:szCs w:val="22"/>
        </w:rPr>
        <w:t xml:space="preserve"> </w:t>
      </w:r>
      <w:r w:rsidR="00940DE6" w:rsidRPr="00940DE6">
        <w:rPr>
          <w:sz w:val="22"/>
          <w:szCs w:val="22"/>
        </w:rPr>
        <w:t>No</w:t>
      </w:r>
    </w:p>
    <w:p w14:paraId="19A793FA" w14:textId="665E7EEE" w:rsidR="00ED2D78" w:rsidRPr="00F87F2B" w:rsidRDefault="00CF06E6" w:rsidP="00D31BA2">
      <w:pPr>
        <w:pStyle w:val="BodyText"/>
        <w:spacing w:before="360" w:after="120"/>
        <w:rPr>
          <w:sz w:val="22"/>
          <w:szCs w:val="22"/>
        </w:rPr>
      </w:pPr>
      <w:r>
        <w:rPr>
          <w:sz w:val="22"/>
          <w:szCs w:val="22"/>
        </w:rPr>
        <w:t>C</w:t>
      </w:r>
      <w:r w:rsidR="00850CB5">
        <w:rPr>
          <w:sz w:val="22"/>
          <w:szCs w:val="22"/>
        </w:rPr>
        <w:t>omments</w:t>
      </w:r>
      <w:r w:rsidR="00580074">
        <w:rPr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ED2D78" w:rsidRPr="00F87F2B" w14:paraId="1A82821C" w14:textId="77777777" w:rsidTr="00D74676">
        <w:tc>
          <w:tcPr>
            <w:tcW w:w="9946" w:type="dxa"/>
            <w:shd w:val="clear" w:color="auto" w:fill="auto"/>
          </w:tcPr>
          <w:p w14:paraId="7BE85143" w14:textId="77777777" w:rsidR="00ED2D78" w:rsidRPr="00F87F2B" w:rsidRDefault="00ED2D78" w:rsidP="00E86555">
            <w:pPr>
              <w:pStyle w:val="BodyText"/>
              <w:spacing w:before="120" w:after="120"/>
            </w:pPr>
          </w:p>
        </w:tc>
      </w:tr>
    </w:tbl>
    <w:p w14:paraId="2CB7572B" w14:textId="77777777" w:rsidR="00571F4B" w:rsidRPr="00940DE6" w:rsidRDefault="00571F4B">
      <w:pPr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</w:pPr>
      <w:r w:rsidRPr="00940DE6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br w:type="page"/>
      </w:r>
    </w:p>
    <w:p w14:paraId="709A5D3F" w14:textId="07215998" w:rsidR="00E61DD7" w:rsidRPr="00940DE6" w:rsidRDefault="00E61DD7" w:rsidP="00940DE6">
      <w:pPr>
        <w:pStyle w:val="Heading1"/>
        <w:spacing w:before="120" w:after="120"/>
        <w:ind w:left="0"/>
        <w:rPr>
          <w:color w:val="365F91" w:themeColor="accent1" w:themeShade="BF"/>
          <w:sz w:val="32"/>
          <w:szCs w:val="32"/>
          <w:lang w:eastAsia="en-AU"/>
        </w:rPr>
      </w:pPr>
      <w:r w:rsidRPr="00940DE6">
        <w:rPr>
          <w:color w:val="365F91" w:themeColor="accent1" w:themeShade="BF"/>
          <w:sz w:val="32"/>
          <w:szCs w:val="32"/>
          <w:lang w:eastAsia="en-AU"/>
        </w:rPr>
        <w:lastRenderedPageBreak/>
        <w:t xml:space="preserve">Page </w:t>
      </w:r>
      <w:r w:rsidR="00C72A59" w:rsidRPr="00940DE6">
        <w:rPr>
          <w:color w:val="365F91" w:themeColor="accent1" w:themeShade="BF"/>
          <w:sz w:val="32"/>
          <w:szCs w:val="32"/>
          <w:lang w:eastAsia="en-AU"/>
        </w:rPr>
        <w:t>7</w:t>
      </w:r>
      <w:r w:rsidR="009D0251" w:rsidRPr="00940DE6">
        <w:rPr>
          <w:color w:val="365F91" w:themeColor="accent1" w:themeShade="BF"/>
          <w:sz w:val="32"/>
          <w:szCs w:val="32"/>
          <w:lang w:eastAsia="en-AU"/>
        </w:rPr>
        <w:t>.</w:t>
      </w:r>
      <w:r w:rsidRPr="00940DE6">
        <w:rPr>
          <w:color w:val="365F91" w:themeColor="accent1" w:themeShade="BF"/>
          <w:sz w:val="32"/>
          <w:szCs w:val="32"/>
          <w:lang w:eastAsia="en-AU"/>
        </w:rPr>
        <w:t xml:space="preserve"> </w:t>
      </w:r>
      <w:r w:rsidR="000B1EE3" w:rsidRPr="00940DE6">
        <w:rPr>
          <w:color w:val="365F91" w:themeColor="accent1" w:themeShade="BF"/>
          <w:sz w:val="32"/>
          <w:szCs w:val="32"/>
          <w:lang w:eastAsia="en-AU"/>
        </w:rPr>
        <w:t>Direction under</w:t>
      </w:r>
      <w:r w:rsidRPr="00940DE6">
        <w:rPr>
          <w:color w:val="365F91" w:themeColor="accent1" w:themeShade="BF"/>
          <w:sz w:val="32"/>
          <w:szCs w:val="32"/>
          <w:lang w:eastAsia="en-AU"/>
        </w:rPr>
        <w:t xml:space="preserve"> CASR </w:t>
      </w:r>
      <w:r w:rsidR="000B1EE3" w:rsidRPr="00940DE6">
        <w:rPr>
          <w:color w:val="365F91" w:themeColor="accent1" w:themeShade="BF"/>
          <w:sz w:val="32"/>
          <w:szCs w:val="32"/>
          <w:lang w:eastAsia="en-AU"/>
        </w:rPr>
        <w:t>Subpart 11.</w:t>
      </w:r>
      <w:r w:rsidR="009125B9" w:rsidRPr="00940DE6">
        <w:rPr>
          <w:color w:val="365F91" w:themeColor="accent1" w:themeShade="BF"/>
          <w:sz w:val="32"/>
          <w:szCs w:val="32"/>
          <w:lang w:eastAsia="en-AU"/>
        </w:rPr>
        <w:t>G</w:t>
      </w:r>
    </w:p>
    <w:p w14:paraId="6CF81FF0" w14:textId="7EFE66EC" w:rsidR="00E61DD7" w:rsidRPr="00F87F2B" w:rsidRDefault="00E61DD7" w:rsidP="00E86555">
      <w:pPr>
        <w:spacing w:before="120" w:after="120"/>
        <w:rPr>
          <w:b/>
          <w:bCs/>
        </w:rPr>
      </w:pPr>
      <w:r w:rsidRPr="00F87F2B">
        <w:rPr>
          <w:b/>
          <w:bCs/>
        </w:rPr>
        <w:t xml:space="preserve">Proposed </w:t>
      </w:r>
      <w:r w:rsidR="008E73F2">
        <w:rPr>
          <w:b/>
          <w:bCs/>
        </w:rPr>
        <w:t>amendment</w:t>
      </w:r>
    </w:p>
    <w:p w14:paraId="2C187E8D" w14:textId="4533834A" w:rsidR="007057D9" w:rsidRPr="00F87F2B" w:rsidRDefault="0044177C" w:rsidP="00E86555">
      <w:pPr>
        <w:pStyle w:val="BodyText"/>
        <w:spacing w:before="120" w:after="120"/>
        <w:ind w:right="129"/>
        <w:rPr>
          <w:sz w:val="22"/>
          <w:szCs w:val="22"/>
        </w:rPr>
      </w:pPr>
      <w:r w:rsidRPr="00F87F2B">
        <w:rPr>
          <w:sz w:val="22"/>
          <w:szCs w:val="22"/>
        </w:rPr>
        <w:t xml:space="preserve">We </w:t>
      </w:r>
      <w:r w:rsidR="007C09F6" w:rsidRPr="00F87F2B">
        <w:rPr>
          <w:sz w:val="22"/>
          <w:szCs w:val="22"/>
        </w:rPr>
        <w:t>are proposing</w:t>
      </w:r>
      <w:r w:rsidRPr="00F87F2B">
        <w:rPr>
          <w:sz w:val="22"/>
          <w:szCs w:val="22"/>
        </w:rPr>
        <w:t xml:space="preserve"> </w:t>
      </w:r>
      <w:r w:rsidR="007057D9" w:rsidRPr="00F87F2B">
        <w:rPr>
          <w:sz w:val="22"/>
          <w:szCs w:val="22"/>
        </w:rPr>
        <w:t xml:space="preserve">to issue a direction under regulation 11.245 of the </w:t>
      </w:r>
      <w:r w:rsidR="00700C6B" w:rsidRPr="00F87F2B">
        <w:rPr>
          <w:i/>
          <w:iCs/>
          <w:sz w:val="22"/>
          <w:szCs w:val="22"/>
        </w:rPr>
        <w:t>Civil Aviation Safety Regulations 1998 (CASR)</w:t>
      </w:r>
      <w:r w:rsidR="007057D9" w:rsidRPr="00F87F2B">
        <w:rPr>
          <w:sz w:val="22"/>
          <w:szCs w:val="22"/>
        </w:rPr>
        <w:t xml:space="preserve">, which will apply to foreign air </w:t>
      </w:r>
      <w:r w:rsidR="008D45F2">
        <w:rPr>
          <w:sz w:val="22"/>
          <w:szCs w:val="22"/>
        </w:rPr>
        <w:t>transport operator</w:t>
      </w:r>
      <w:r w:rsidR="006D03F6">
        <w:rPr>
          <w:sz w:val="22"/>
          <w:szCs w:val="22"/>
        </w:rPr>
        <w:t>s</w:t>
      </w:r>
      <w:r w:rsidR="007057D9" w:rsidRPr="00F87F2B">
        <w:rPr>
          <w:sz w:val="22"/>
          <w:szCs w:val="22"/>
        </w:rPr>
        <w:t xml:space="preserve"> and </w:t>
      </w:r>
      <w:r w:rsidR="00616250">
        <w:rPr>
          <w:sz w:val="22"/>
          <w:szCs w:val="22"/>
        </w:rPr>
        <w:t>air operator’s certificate (</w:t>
      </w:r>
      <w:r w:rsidR="007057D9" w:rsidRPr="00F87F2B">
        <w:rPr>
          <w:sz w:val="22"/>
          <w:szCs w:val="22"/>
        </w:rPr>
        <w:t>AOC</w:t>
      </w:r>
      <w:r w:rsidR="00616250">
        <w:rPr>
          <w:sz w:val="22"/>
          <w:szCs w:val="22"/>
        </w:rPr>
        <w:t>)</w:t>
      </w:r>
      <w:r w:rsidR="007057D9" w:rsidRPr="00F87F2B">
        <w:rPr>
          <w:sz w:val="22"/>
          <w:szCs w:val="22"/>
        </w:rPr>
        <w:t xml:space="preserve"> holders with Australia New Zealand Aviation (ANZA) privileges.</w:t>
      </w:r>
    </w:p>
    <w:p w14:paraId="42224FE9" w14:textId="6EFD0B8A" w:rsidR="0010384E" w:rsidRPr="00F87F2B" w:rsidRDefault="007057D9" w:rsidP="00E86555">
      <w:pPr>
        <w:pStyle w:val="BodyText"/>
        <w:spacing w:before="120" w:after="120"/>
        <w:ind w:right="129"/>
        <w:rPr>
          <w:sz w:val="22"/>
          <w:szCs w:val="22"/>
        </w:rPr>
      </w:pPr>
      <w:r w:rsidRPr="00F87F2B">
        <w:rPr>
          <w:sz w:val="22"/>
          <w:szCs w:val="22"/>
        </w:rPr>
        <w:t xml:space="preserve">The direction will require AOC holders to ensure that </w:t>
      </w:r>
      <w:r w:rsidR="0010384E" w:rsidRPr="00F87F2B">
        <w:rPr>
          <w:sz w:val="22"/>
          <w:szCs w:val="22"/>
        </w:rPr>
        <w:t>a</w:t>
      </w:r>
      <w:r w:rsidRPr="00F87F2B">
        <w:rPr>
          <w:sz w:val="22"/>
          <w:szCs w:val="22"/>
        </w:rPr>
        <w:t xml:space="preserve"> radio altimeter fitted to an aeroplane or rotorcraft used for the conduct of</w:t>
      </w:r>
      <w:r w:rsidR="0010384E" w:rsidRPr="00F87F2B">
        <w:rPr>
          <w:sz w:val="22"/>
          <w:szCs w:val="22"/>
        </w:rPr>
        <w:t>:</w:t>
      </w:r>
    </w:p>
    <w:p w14:paraId="0B9C84F2" w14:textId="77777777" w:rsidR="0010384E" w:rsidRPr="00F87F2B" w:rsidRDefault="0010384E" w:rsidP="00E86555">
      <w:pPr>
        <w:pStyle w:val="BodyText"/>
        <w:numPr>
          <w:ilvl w:val="0"/>
          <w:numId w:val="35"/>
        </w:numPr>
        <w:spacing w:before="120" w:after="120"/>
        <w:ind w:left="714" w:right="130" w:hanging="357"/>
        <w:rPr>
          <w:sz w:val="22"/>
          <w:szCs w:val="22"/>
        </w:rPr>
      </w:pPr>
      <w:r w:rsidRPr="00F87F2B">
        <w:rPr>
          <w:sz w:val="22"/>
          <w:szCs w:val="22"/>
        </w:rPr>
        <w:t>low-visibility approaches</w:t>
      </w:r>
    </w:p>
    <w:p w14:paraId="0EA4F4AF" w14:textId="17BD11CE" w:rsidR="0010384E" w:rsidRPr="00F87F2B" w:rsidRDefault="0010384E" w:rsidP="00E86555">
      <w:pPr>
        <w:pStyle w:val="BodyText"/>
        <w:numPr>
          <w:ilvl w:val="0"/>
          <w:numId w:val="35"/>
        </w:numPr>
        <w:spacing w:before="120" w:after="120"/>
        <w:ind w:left="714" w:right="130" w:hanging="357"/>
        <w:rPr>
          <w:sz w:val="22"/>
          <w:szCs w:val="22"/>
        </w:rPr>
      </w:pPr>
      <w:r w:rsidRPr="00F87F2B">
        <w:rPr>
          <w:sz w:val="22"/>
          <w:szCs w:val="22"/>
        </w:rPr>
        <w:t>Required Navigation Performance Authorization Required (RNP AR) instrument approach operations</w:t>
      </w:r>
    </w:p>
    <w:p w14:paraId="1BCD87E9" w14:textId="40235822" w:rsidR="00E61DD7" w:rsidRPr="00F87F2B" w:rsidRDefault="004930CB" w:rsidP="00E86555">
      <w:pPr>
        <w:pStyle w:val="BodyText"/>
        <w:spacing w:before="120" w:after="120"/>
        <w:ind w:right="129"/>
        <w:rPr>
          <w:sz w:val="22"/>
          <w:szCs w:val="22"/>
        </w:rPr>
      </w:pPr>
      <w:r w:rsidRPr="00F87F2B">
        <w:rPr>
          <w:sz w:val="22"/>
          <w:szCs w:val="22"/>
        </w:rPr>
        <w:t>is</w:t>
      </w:r>
      <w:r w:rsidR="007057D9" w:rsidRPr="00F87F2B">
        <w:rPr>
          <w:sz w:val="22"/>
          <w:szCs w:val="22"/>
        </w:rPr>
        <w:t xml:space="preserve"> compliant with the tolerance to radio frequency interference specified in </w:t>
      </w:r>
      <w:hyperlink r:id="rId21" w:history="1">
        <w:r w:rsidR="00536486" w:rsidRPr="00F87F2B">
          <w:rPr>
            <w:rStyle w:val="Hyperlink"/>
          </w:rPr>
          <w:t>FAA Airworthiness Directive AD 2023-10-02</w:t>
        </w:r>
      </w:hyperlink>
      <w:r w:rsidR="007057D9" w:rsidRPr="00F87F2B">
        <w:rPr>
          <w:sz w:val="22"/>
          <w:szCs w:val="22"/>
        </w:rPr>
        <w:t xml:space="preserve"> or </w:t>
      </w:r>
      <w:hyperlink r:id="rId22" w:history="1">
        <w:r w:rsidR="007057D9" w:rsidRPr="00F87F2B">
          <w:rPr>
            <w:rStyle w:val="Hyperlink"/>
            <w:sz w:val="22"/>
            <w:szCs w:val="22"/>
          </w:rPr>
          <w:t>AD 2023-11-07</w:t>
        </w:r>
      </w:hyperlink>
      <w:r w:rsidR="00E61DD7" w:rsidRPr="00F87F2B">
        <w:rPr>
          <w:sz w:val="22"/>
          <w:szCs w:val="22"/>
        </w:rPr>
        <w:t>.</w:t>
      </w:r>
    </w:p>
    <w:p w14:paraId="7BE255C0" w14:textId="77777777" w:rsidR="00C37DC9" w:rsidRPr="00F87F2B" w:rsidRDefault="00E61DD7" w:rsidP="00E86555">
      <w:pPr>
        <w:pStyle w:val="BodyText"/>
        <w:spacing w:before="120" w:after="120"/>
        <w:ind w:right="129"/>
        <w:rPr>
          <w:sz w:val="22"/>
          <w:szCs w:val="22"/>
        </w:rPr>
      </w:pPr>
      <w:r w:rsidRPr="00F87F2B">
        <w:rPr>
          <w:sz w:val="22"/>
          <w:szCs w:val="22"/>
        </w:rPr>
        <w:t>The requirement will apply from 1 April 2026.</w:t>
      </w:r>
    </w:p>
    <w:p w14:paraId="35009BCA" w14:textId="649DD7D1" w:rsidR="00C37DC9" w:rsidRPr="00F87F2B" w:rsidRDefault="00C37DC9" w:rsidP="00E86555">
      <w:pPr>
        <w:spacing w:before="120" w:after="120"/>
        <w:rPr>
          <w:b/>
          <w:bCs/>
        </w:rPr>
      </w:pPr>
      <w:r w:rsidRPr="00F87F2B">
        <w:rPr>
          <w:b/>
          <w:bCs/>
        </w:rPr>
        <w:t>Policy Aim</w:t>
      </w:r>
    </w:p>
    <w:p w14:paraId="230C405D" w14:textId="4284F0C0" w:rsidR="00777770" w:rsidRPr="008114BB" w:rsidRDefault="00C37DC9" w:rsidP="008114BB">
      <w:pPr>
        <w:pStyle w:val="BodyText"/>
        <w:spacing w:before="120" w:after="120"/>
        <w:ind w:right="129"/>
        <w:rPr>
          <w:sz w:val="22"/>
          <w:szCs w:val="22"/>
        </w:rPr>
      </w:pPr>
      <w:r w:rsidRPr="008114BB">
        <w:rPr>
          <w:sz w:val="22"/>
          <w:szCs w:val="22"/>
        </w:rPr>
        <w:t>The aim is to ensure radio altimeters operate reliably in the presence of 5G transmissions once the protective measures currently in place are removed.</w:t>
      </w:r>
    </w:p>
    <w:p w14:paraId="15D206B3" w14:textId="1946FC69" w:rsidR="003828DF" w:rsidRPr="003828DF" w:rsidRDefault="008114BB" w:rsidP="003828DF">
      <w:pPr>
        <w:widowControl/>
        <w:shd w:val="clear" w:color="auto" w:fill="FFFFFF"/>
        <w:autoSpaceDE/>
        <w:autoSpaceDN/>
        <w:spacing w:before="240" w:after="240"/>
        <w:rPr>
          <w:color w:val="365F91" w:themeColor="accent1" w:themeShade="BF"/>
        </w:rPr>
      </w:pPr>
      <w:r w:rsidRPr="003828DF">
        <w:rPr>
          <w:b/>
          <w:bCs/>
          <w:color w:val="365F91" w:themeColor="accent1" w:themeShade="BF"/>
        </w:rPr>
        <w:t>Link:</w:t>
      </w:r>
      <w:r w:rsidRPr="003828DF">
        <w:rPr>
          <w:color w:val="365F91" w:themeColor="accent1" w:themeShade="BF"/>
        </w:rPr>
        <w:t xml:space="preserve"> Consultation draft</w:t>
      </w:r>
      <w:r w:rsidR="003828DF" w:rsidRPr="003828DF">
        <w:rPr>
          <w:color w:val="365F91" w:themeColor="accent1" w:themeShade="BF"/>
        </w:rPr>
        <w:t xml:space="preserve"> - CASA 34/25 — Foreign Registered Aircraft in Australian Territory (Radio Altimeters) Direction 2025</w:t>
      </w:r>
    </w:p>
    <w:p w14:paraId="08EB0F59" w14:textId="2F9FDDC9" w:rsidR="00E61DD7" w:rsidRPr="00F87F2B" w:rsidRDefault="00E61DD7" w:rsidP="00E86555">
      <w:pPr>
        <w:pStyle w:val="BodyText"/>
        <w:spacing w:before="240" w:after="120"/>
        <w:ind w:right="130"/>
        <w:rPr>
          <w:color w:val="365F91" w:themeColor="accent1" w:themeShade="BF"/>
          <w:sz w:val="22"/>
          <w:szCs w:val="22"/>
        </w:rPr>
      </w:pPr>
      <w:r w:rsidRPr="00F87F2B">
        <w:rPr>
          <w:b/>
          <w:color w:val="365F91" w:themeColor="accent1" w:themeShade="BF"/>
          <w:sz w:val="22"/>
          <w:szCs w:val="22"/>
        </w:rPr>
        <w:t xml:space="preserve">FACT BANK </w:t>
      </w:r>
      <w:r w:rsidR="006D66CA" w:rsidRPr="00F87F2B">
        <w:rPr>
          <w:b/>
          <w:color w:val="365F91" w:themeColor="accent1" w:themeShade="BF"/>
          <w:sz w:val="22"/>
          <w:szCs w:val="22"/>
        </w:rPr>
        <w:t>–</w:t>
      </w:r>
      <w:r w:rsidRPr="00F87F2B">
        <w:rPr>
          <w:b/>
          <w:color w:val="365F91" w:themeColor="accent1" w:themeShade="BF"/>
          <w:sz w:val="22"/>
          <w:szCs w:val="22"/>
        </w:rPr>
        <w:t xml:space="preserve"> </w:t>
      </w:r>
      <w:r w:rsidR="006D66CA" w:rsidRPr="00F87F2B">
        <w:rPr>
          <w:bCs/>
          <w:color w:val="365F91" w:themeColor="accent1" w:themeShade="BF"/>
          <w:sz w:val="22"/>
          <w:szCs w:val="22"/>
        </w:rPr>
        <w:t>CASA directions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7"/>
      </w:tblGrid>
      <w:tr w:rsidR="00E61DD7" w:rsidRPr="00F87F2B" w14:paraId="4709A92D" w14:textId="77777777">
        <w:tc>
          <w:tcPr>
            <w:tcW w:w="9637" w:type="dxa"/>
          </w:tcPr>
          <w:p w14:paraId="3CB88773" w14:textId="77777777" w:rsidR="00E61DD7" w:rsidRPr="00F87F2B" w:rsidRDefault="00E61DD7">
            <w:pPr>
              <w:spacing w:before="86" w:line="242" w:lineRule="auto"/>
              <w:ind w:left="118" w:right="439"/>
              <w:rPr>
                <w:bCs/>
                <w:i/>
                <w:iCs/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bCs/>
                <w:i/>
                <w:iCs/>
                <w:color w:val="365F91" w:themeColor="accent1" w:themeShade="BF"/>
                <w:sz w:val="16"/>
                <w:szCs w:val="16"/>
              </w:rPr>
              <w:t>Content:</w:t>
            </w:r>
          </w:p>
          <w:p w14:paraId="0E311083" w14:textId="70C27AA4" w:rsidR="00E61DD7" w:rsidRPr="00F87F2B" w:rsidRDefault="00E61DD7">
            <w:pPr>
              <w:spacing w:before="86" w:line="242" w:lineRule="auto"/>
              <w:ind w:left="579" w:right="439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CASR 1</w:t>
            </w:r>
            <w:r w:rsidR="006D66CA" w:rsidRPr="00F87F2B">
              <w:rPr>
                <w:color w:val="365F91" w:themeColor="accent1" w:themeShade="BF"/>
                <w:sz w:val="16"/>
                <w:szCs w:val="16"/>
              </w:rPr>
              <w:t>1</w:t>
            </w:r>
            <w:r w:rsidRPr="00F87F2B">
              <w:rPr>
                <w:color w:val="365F91" w:themeColor="accent1" w:themeShade="BF"/>
                <w:sz w:val="16"/>
                <w:szCs w:val="16"/>
              </w:rPr>
              <w:t>.</w:t>
            </w:r>
            <w:r w:rsidR="006D66CA" w:rsidRPr="00F87F2B">
              <w:rPr>
                <w:color w:val="365F91" w:themeColor="accent1" w:themeShade="BF"/>
                <w:sz w:val="16"/>
                <w:szCs w:val="16"/>
              </w:rPr>
              <w:t>245</w:t>
            </w:r>
            <w:r w:rsidRPr="00F87F2B">
              <w:rPr>
                <w:color w:val="365F91" w:themeColor="accent1" w:themeShade="BF"/>
                <w:sz w:val="16"/>
                <w:szCs w:val="16"/>
              </w:rPr>
              <w:t xml:space="preserve"> - </w:t>
            </w:r>
            <w:r w:rsidR="00C07CA2" w:rsidRPr="008E5C32">
              <w:rPr>
                <w:color w:val="365F91" w:themeColor="accent1" w:themeShade="BF"/>
                <w:sz w:val="16"/>
                <w:szCs w:val="16"/>
                <w:lang w:val="en-US"/>
              </w:rPr>
              <w:t>CASA may issue directions</w:t>
            </w:r>
          </w:p>
          <w:p w14:paraId="164FE0AC" w14:textId="6F0373C7" w:rsidR="00D93501" w:rsidRPr="008E5C32" w:rsidRDefault="00D93501" w:rsidP="007060D9">
            <w:pPr>
              <w:pStyle w:val="ListBullet"/>
              <w:numPr>
                <w:ilvl w:val="0"/>
                <w:numId w:val="44"/>
              </w:numPr>
              <w:spacing w:before="240" w:after="120" w:line="240" w:lineRule="auto"/>
              <w:ind w:left="992" w:right="437" w:hanging="425"/>
              <w:rPr>
                <w:color w:val="365F91" w:themeColor="accent1" w:themeShade="BF"/>
                <w:sz w:val="16"/>
                <w:szCs w:val="16"/>
                <w:lang w:val="en-GB"/>
              </w:rPr>
            </w:pPr>
            <w:r w:rsidRPr="008E5C32">
              <w:rPr>
                <w:color w:val="365F91" w:themeColor="accent1" w:themeShade="BF"/>
                <w:sz w:val="16"/>
                <w:szCs w:val="16"/>
                <w:lang w:val="en-GB"/>
              </w:rPr>
              <w:t>For subsection</w:t>
            </w:r>
            <w:r w:rsidR="007060D9" w:rsidRPr="008E5C32">
              <w:rPr>
                <w:color w:val="365F91" w:themeColor="accent1" w:themeShade="BF"/>
                <w:sz w:val="16"/>
                <w:szCs w:val="16"/>
                <w:lang w:val="en-GB"/>
              </w:rPr>
              <w:t xml:space="preserve"> </w:t>
            </w:r>
            <w:r w:rsidRPr="008E5C32">
              <w:rPr>
                <w:color w:val="365F91" w:themeColor="accent1" w:themeShade="BF"/>
                <w:sz w:val="16"/>
                <w:szCs w:val="16"/>
                <w:lang w:val="en-GB"/>
              </w:rPr>
              <w:t>98(5A) of the Act, CASA may, by instrument, issue a direction about any matter affecting:</w:t>
            </w:r>
          </w:p>
          <w:p w14:paraId="116AD2EC" w14:textId="727D9E10" w:rsidR="00D93501" w:rsidRPr="00F87F2B" w:rsidRDefault="00D93501" w:rsidP="00D93501">
            <w:pPr>
              <w:pStyle w:val="ListParagraph"/>
              <w:numPr>
                <w:ilvl w:val="0"/>
                <w:numId w:val="41"/>
              </w:numPr>
              <w:spacing w:before="86"/>
              <w:ind w:right="437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the safe navigation and operation of aircraft; or</w:t>
            </w:r>
          </w:p>
          <w:p w14:paraId="4A2A5032" w14:textId="63932868" w:rsidR="00D93501" w:rsidRPr="00F87F2B" w:rsidRDefault="00D93501" w:rsidP="00D93501">
            <w:pPr>
              <w:pStyle w:val="ListParagraph"/>
              <w:numPr>
                <w:ilvl w:val="0"/>
                <w:numId w:val="41"/>
              </w:numPr>
              <w:spacing w:before="86"/>
              <w:ind w:left="1531" w:right="437" w:hanging="397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the maintenance of aircraft; or</w:t>
            </w:r>
          </w:p>
          <w:p w14:paraId="54536B4D" w14:textId="3BB8BFEC" w:rsidR="00D93501" w:rsidRPr="00F87F2B" w:rsidRDefault="00D93501" w:rsidP="007060D9">
            <w:pPr>
              <w:pStyle w:val="ListParagraph"/>
              <w:numPr>
                <w:ilvl w:val="0"/>
                <w:numId w:val="41"/>
              </w:numPr>
              <w:spacing w:before="86"/>
              <w:ind w:right="437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(c)</w:t>
            </w:r>
            <w:r w:rsidR="007060D9" w:rsidRPr="00F87F2B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r w:rsidRPr="00F87F2B">
              <w:rPr>
                <w:color w:val="365F91" w:themeColor="accent1" w:themeShade="BF"/>
                <w:sz w:val="16"/>
                <w:szCs w:val="16"/>
              </w:rPr>
              <w:t>the airworthiness of, or design standards for, aircraft.</w:t>
            </w:r>
          </w:p>
          <w:p w14:paraId="1F483A59" w14:textId="1D72C14E" w:rsidR="00D93501" w:rsidRPr="008E5C32" w:rsidRDefault="00D93501" w:rsidP="002B641A">
            <w:pPr>
              <w:spacing w:before="240" w:after="120"/>
              <w:ind w:left="992" w:right="437"/>
              <w:rPr>
                <w:color w:val="365F91" w:themeColor="accent1" w:themeShade="BF"/>
                <w:sz w:val="16"/>
                <w:szCs w:val="16"/>
                <w:lang w:val="en-GB"/>
              </w:rPr>
            </w:pPr>
            <w:r w:rsidRPr="008E5C32">
              <w:rPr>
                <w:color w:val="365F91" w:themeColor="accent1" w:themeShade="BF"/>
                <w:sz w:val="16"/>
                <w:szCs w:val="16"/>
                <w:lang w:val="en-GB"/>
              </w:rPr>
              <w:t>Note 1:</w:t>
            </w:r>
            <w:r w:rsidR="007060D9" w:rsidRPr="008E5C32">
              <w:rPr>
                <w:color w:val="365F91" w:themeColor="accent1" w:themeShade="BF"/>
                <w:sz w:val="16"/>
                <w:szCs w:val="16"/>
                <w:lang w:val="en-GB"/>
              </w:rPr>
              <w:t xml:space="preserve"> </w:t>
            </w:r>
            <w:r w:rsidRPr="008E5C32">
              <w:rPr>
                <w:color w:val="365F91" w:themeColor="accent1" w:themeShade="BF"/>
                <w:sz w:val="16"/>
                <w:szCs w:val="16"/>
                <w:lang w:val="en-GB"/>
              </w:rPr>
              <w:t>For the application of the</w:t>
            </w:r>
            <w:r w:rsidR="007060D9" w:rsidRPr="008E5C32">
              <w:rPr>
                <w:color w:val="365F91" w:themeColor="accent1" w:themeShade="BF"/>
                <w:sz w:val="16"/>
                <w:szCs w:val="16"/>
                <w:lang w:val="en-GB"/>
              </w:rPr>
              <w:t xml:space="preserve"> </w:t>
            </w:r>
            <w:r w:rsidRPr="008E5C32">
              <w:rPr>
                <w:i/>
                <w:iCs/>
                <w:color w:val="365F91" w:themeColor="accent1" w:themeShade="BF"/>
                <w:sz w:val="16"/>
                <w:szCs w:val="16"/>
                <w:lang w:val="en-GB"/>
              </w:rPr>
              <w:t>Legislation Act 2003</w:t>
            </w:r>
            <w:r w:rsidR="007060D9" w:rsidRPr="008E5C32">
              <w:rPr>
                <w:i/>
                <w:iCs/>
                <w:color w:val="365F91" w:themeColor="accent1" w:themeShade="BF"/>
                <w:sz w:val="16"/>
                <w:szCs w:val="16"/>
                <w:lang w:val="en-GB"/>
              </w:rPr>
              <w:t xml:space="preserve"> </w:t>
            </w:r>
            <w:r w:rsidRPr="008E5C32">
              <w:rPr>
                <w:color w:val="365F91" w:themeColor="accent1" w:themeShade="BF"/>
                <w:sz w:val="16"/>
                <w:szCs w:val="16"/>
                <w:lang w:val="en-GB"/>
              </w:rPr>
              <w:t>to an instrument containing a direction under this regulation, see subsections</w:t>
            </w:r>
            <w:r w:rsidR="004E23BA" w:rsidRPr="008E5C32">
              <w:rPr>
                <w:color w:val="365F91" w:themeColor="accent1" w:themeShade="BF"/>
                <w:sz w:val="16"/>
                <w:szCs w:val="16"/>
                <w:lang w:val="en-GB"/>
              </w:rPr>
              <w:t xml:space="preserve"> </w:t>
            </w:r>
            <w:r w:rsidRPr="008E5C32">
              <w:rPr>
                <w:color w:val="365F91" w:themeColor="accent1" w:themeShade="BF"/>
                <w:sz w:val="16"/>
                <w:szCs w:val="16"/>
                <w:lang w:val="en-GB"/>
              </w:rPr>
              <w:t>98(5AA), (5AB), (5B) and (5BA) of the Act.</w:t>
            </w:r>
          </w:p>
          <w:p w14:paraId="30F325D9" w14:textId="3CE6E12C" w:rsidR="00D93501" w:rsidRPr="008E5C32" w:rsidRDefault="00D93501" w:rsidP="004E23BA">
            <w:pPr>
              <w:spacing w:before="240" w:after="120" w:line="242" w:lineRule="auto"/>
              <w:ind w:left="992" w:right="437"/>
              <w:rPr>
                <w:color w:val="365F91" w:themeColor="accent1" w:themeShade="BF"/>
                <w:sz w:val="16"/>
                <w:szCs w:val="16"/>
                <w:lang w:val="en-GB"/>
              </w:rPr>
            </w:pPr>
            <w:r w:rsidRPr="008E5C32">
              <w:rPr>
                <w:color w:val="365F91" w:themeColor="accent1" w:themeShade="BF"/>
                <w:sz w:val="16"/>
                <w:szCs w:val="16"/>
                <w:lang w:val="en-GB"/>
              </w:rPr>
              <w:t>Note 2:</w:t>
            </w:r>
            <w:r w:rsidR="004348F3" w:rsidRPr="008E5C32">
              <w:rPr>
                <w:color w:val="365F91" w:themeColor="accent1" w:themeShade="BF"/>
                <w:sz w:val="16"/>
                <w:szCs w:val="16"/>
                <w:lang w:val="en-GB"/>
              </w:rPr>
              <w:t xml:space="preserve"> </w:t>
            </w:r>
            <w:r w:rsidRPr="008E5C32">
              <w:rPr>
                <w:color w:val="365F91" w:themeColor="accent1" w:themeShade="BF"/>
                <w:sz w:val="16"/>
                <w:szCs w:val="16"/>
                <w:lang w:val="en-GB"/>
              </w:rPr>
              <w:t>See also Part</w:t>
            </w:r>
            <w:r w:rsidR="00551050" w:rsidRPr="008E5C32">
              <w:rPr>
                <w:color w:val="365F91" w:themeColor="accent1" w:themeShade="BF"/>
                <w:sz w:val="16"/>
                <w:szCs w:val="16"/>
                <w:lang w:val="en-GB"/>
              </w:rPr>
              <w:t xml:space="preserve"> </w:t>
            </w:r>
            <w:r w:rsidRPr="008E5C32">
              <w:rPr>
                <w:color w:val="365F91" w:themeColor="accent1" w:themeShade="BF"/>
                <w:sz w:val="16"/>
                <w:szCs w:val="16"/>
                <w:lang w:val="en-GB"/>
              </w:rPr>
              <w:t>39 in relation to CASA’s powers to issue airworthiness directives.</w:t>
            </w:r>
          </w:p>
          <w:p w14:paraId="7AFFD48A" w14:textId="65F178A7" w:rsidR="00D93501" w:rsidRPr="008E5C32" w:rsidRDefault="00D93501" w:rsidP="004E23BA">
            <w:pPr>
              <w:pStyle w:val="ListBullet"/>
              <w:numPr>
                <w:ilvl w:val="0"/>
                <w:numId w:val="44"/>
              </w:numPr>
              <w:spacing w:before="240" w:after="120" w:line="240" w:lineRule="auto"/>
              <w:ind w:left="992" w:right="437" w:hanging="425"/>
              <w:rPr>
                <w:color w:val="365F91" w:themeColor="accent1" w:themeShade="BF"/>
                <w:sz w:val="16"/>
                <w:szCs w:val="16"/>
                <w:lang w:val="en-GB"/>
              </w:rPr>
            </w:pPr>
            <w:r w:rsidRPr="008E5C32">
              <w:rPr>
                <w:color w:val="365F91" w:themeColor="accent1" w:themeShade="BF"/>
                <w:sz w:val="16"/>
                <w:szCs w:val="16"/>
                <w:lang w:val="en-GB"/>
              </w:rPr>
              <w:t>However, CASA may issue such a direction:</w:t>
            </w:r>
          </w:p>
          <w:p w14:paraId="4389A2C0" w14:textId="60AFAEF7" w:rsidR="00D93501" w:rsidRPr="00F87F2B" w:rsidRDefault="00D93501" w:rsidP="004348F3">
            <w:pPr>
              <w:pStyle w:val="ListParagraph"/>
              <w:numPr>
                <w:ilvl w:val="0"/>
                <w:numId w:val="46"/>
              </w:numPr>
              <w:spacing w:before="86"/>
              <w:ind w:right="437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only if CASA is satisfied that it is necessary to do so in the interests of the safety of air navigation; and</w:t>
            </w:r>
          </w:p>
          <w:p w14:paraId="123579E4" w14:textId="649CE63D" w:rsidR="00D93501" w:rsidRPr="00F87F2B" w:rsidRDefault="00D93501" w:rsidP="004348F3">
            <w:pPr>
              <w:pStyle w:val="ListParagraph"/>
              <w:numPr>
                <w:ilvl w:val="0"/>
                <w:numId w:val="46"/>
              </w:numPr>
              <w:spacing w:before="86"/>
              <w:ind w:right="437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only if the direction is not inconsistent with the Act; and</w:t>
            </w:r>
          </w:p>
          <w:p w14:paraId="2891E703" w14:textId="51400560" w:rsidR="00D93501" w:rsidRPr="00F87F2B" w:rsidRDefault="00D93501" w:rsidP="004348F3">
            <w:pPr>
              <w:pStyle w:val="ListParagraph"/>
              <w:numPr>
                <w:ilvl w:val="0"/>
                <w:numId w:val="46"/>
              </w:numPr>
              <w:spacing w:before="86"/>
              <w:ind w:right="437"/>
              <w:rPr>
                <w:color w:val="365F91" w:themeColor="accent1" w:themeShade="BF"/>
                <w:sz w:val="16"/>
                <w:szCs w:val="16"/>
              </w:rPr>
            </w:pPr>
            <w:r w:rsidRPr="00F87F2B">
              <w:rPr>
                <w:color w:val="365F91" w:themeColor="accent1" w:themeShade="BF"/>
                <w:sz w:val="16"/>
                <w:szCs w:val="16"/>
              </w:rPr>
              <w:t>only for the purposes of CASA’s functions.</w:t>
            </w:r>
          </w:p>
          <w:p w14:paraId="00582700" w14:textId="7A9BDC45" w:rsidR="00D93501" w:rsidRPr="008E5C32" w:rsidRDefault="00D93501" w:rsidP="005E4A96">
            <w:pPr>
              <w:spacing w:before="240" w:after="120" w:line="242" w:lineRule="auto"/>
              <w:ind w:left="992" w:right="437"/>
              <w:rPr>
                <w:color w:val="365F91" w:themeColor="accent1" w:themeShade="BF"/>
                <w:sz w:val="16"/>
                <w:szCs w:val="16"/>
                <w:lang w:val="en-GB"/>
              </w:rPr>
            </w:pPr>
            <w:r w:rsidRPr="008E5C32">
              <w:rPr>
                <w:color w:val="365F91" w:themeColor="accent1" w:themeShade="BF"/>
                <w:sz w:val="16"/>
                <w:szCs w:val="16"/>
                <w:lang w:val="en-GB"/>
              </w:rPr>
              <w:t>Note:</w:t>
            </w:r>
            <w:r w:rsidR="00551050" w:rsidRPr="008E5C32">
              <w:rPr>
                <w:color w:val="365F91" w:themeColor="accent1" w:themeShade="BF"/>
                <w:sz w:val="16"/>
                <w:szCs w:val="16"/>
                <w:lang w:val="en-GB"/>
              </w:rPr>
              <w:t xml:space="preserve"> </w:t>
            </w:r>
            <w:r w:rsidRPr="008E5C32">
              <w:rPr>
                <w:color w:val="365F91" w:themeColor="accent1" w:themeShade="BF"/>
                <w:sz w:val="16"/>
                <w:szCs w:val="16"/>
                <w:lang w:val="en-GB"/>
              </w:rPr>
              <w:t>CASA’s functions are set out in section</w:t>
            </w:r>
            <w:r w:rsidR="00551050" w:rsidRPr="008E5C32">
              <w:rPr>
                <w:color w:val="365F91" w:themeColor="accent1" w:themeShade="BF"/>
                <w:sz w:val="16"/>
                <w:szCs w:val="16"/>
                <w:lang w:val="en-GB"/>
              </w:rPr>
              <w:t xml:space="preserve"> </w:t>
            </w:r>
            <w:r w:rsidRPr="008E5C32">
              <w:rPr>
                <w:color w:val="365F91" w:themeColor="accent1" w:themeShade="BF"/>
                <w:sz w:val="16"/>
                <w:szCs w:val="16"/>
                <w:lang w:val="en-GB"/>
              </w:rPr>
              <w:t>9 of the Act.</w:t>
            </w:r>
          </w:p>
          <w:p w14:paraId="22B64F37" w14:textId="77777777" w:rsidR="00E61DD7" w:rsidRPr="00F87F2B" w:rsidRDefault="00E61DD7">
            <w:pPr>
              <w:pStyle w:val="BodyText"/>
              <w:spacing w:line="333" w:lineRule="auto"/>
              <w:ind w:left="118" w:right="367"/>
              <w:rPr>
                <w:bCs/>
                <w:i/>
                <w:iCs/>
                <w:color w:val="365F91" w:themeColor="accent1" w:themeShade="BF"/>
                <w:sz w:val="12"/>
                <w:szCs w:val="12"/>
              </w:rPr>
            </w:pPr>
          </w:p>
        </w:tc>
      </w:tr>
    </w:tbl>
    <w:p w14:paraId="4716B595" w14:textId="5DD57BDF" w:rsidR="007C5276" w:rsidRDefault="007C5276" w:rsidP="007C5276">
      <w:pPr>
        <w:pStyle w:val="BodyText"/>
        <w:spacing w:before="240" w:after="240"/>
        <w:rPr>
          <w:sz w:val="22"/>
          <w:szCs w:val="22"/>
        </w:rPr>
      </w:pPr>
      <w:r>
        <w:rPr>
          <w:sz w:val="22"/>
          <w:szCs w:val="22"/>
        </w:rPr>
        <w:t>Do you agree the proposed amendment sufficiently clarifies its intent?</w:t>
      </w:r>
    </w:p>
    <w:p w14:paraId="4D40F7CF" w14:textId="77777777" w:rsidR="007C5276" w:rsidRPr="00940DE6" w:rsidRDefault="001C11CD" w:rsidP="007C5276">
      <w:pPr>
        <w:pStyle w:val="BodyText"/>
        <w:spacing w:before="120" w:after="120"/>
        <w:rPr>
          <w:sz w:val="22"/>
          <w:szCs w:val="22"/>
        </w:rPr>
      </w:pPr>
      <w:sdt>
        <w:sdtPr>
          <w:rPr>
            <w:spacing w:val="-6"/>
            <w:sz w:val="22"/>
            <w:szCs w:val="22"/>
          </w:rPr>
          <w:id w:val="13452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276" w:rsidRPr="00940DE6">
            <w:rPr>
              <w:rFonts w:ascii="Segoe UI Symbol" w:eastAsia="MS Gothic" w:hAnsi="Segoe UI Symbol" w:cs="Segoe UI Symbol"/>
              <w:spacing w:val="-6"/>
              <w:sz w:val="22"/>
              <w:szCs w:val="22"/>
            </w:rPr>
            <w:t>☐</w:t>
          </w:r>
        </w:sdtContent>
      </w:sdt>
      <w:r w:rsidR="007C5276" w:rsidRPr="00940DE6">
        <w:rPr>
          <w:spacing w:val="-6"/>
          <w:sz w:val="22"/>
          <w:szCs w:val="22"/>
        </w:rPr>
        <w:t xml:space="preserve"> </w:t>
      </w:r>
      <w:r w:rsidR="007C5276" w:rsidRPr="00940DE6">
        <w:rPr>
          <w:sz w:val="22"/>
          <w:szCs w:val="22"/>
        </w:rPr>
        <w:t>Yes</w:t>
      </w:r>
    </w:p>
    <w:p w14:paraId="506FA281" w14:textId="77777777" w:rsidR="007C5276" w:rsidRPr="00940DE6" w:rsidRDefault="001C11CD" w:rsidP="007C5276">
      <w:pPr>
        <w:pStyle w:val="BodyText"/>
        <w:spacing w:before="120" w:after="120"/>
        <w:rPr>
          <w:sz w:val="22"/>
          <w:szCs w:val="22"/>
        </w:rPr>
      </w:pPr>
      <w:sdt>
        <w:sdtPr>
          <w:rPr>
            <w:spacing w:val="-6"/>
            <w:sz w:val="22"/>
            <w:szCs w:val="22"/>
          </w:rPr>
          <w:id w:val="-198122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276">
            <w:rPr>
              <w:rFonts w:ascii="MS Gothic" w:eastAsia="MS Gothic" w:hAnsi="MS Gothic" w:hint="eastAsia"/>
              <w:spacing w:val="-6"/>
              <w:sz w:val="22"/>
              <w:szCs w:val="22"/>
            </w:rPr>
            <w:t>☐</w:t>
          </w:r>
        </w:sdtContent>
      </w:sdt>
      <w:r w:rsidR="007C5276" w:rsidRPr="00940DE6">
        <w:rPr>
          <w:spacing w:val="-6"/>
          <w:sz w:val="22"/>
          <w:szCs w:val="22"/>
        </w:rPr>
        <w:t xml:space="preserve"> </w:t>
      </w:r>
      <w:r w:rsidR="007C5276" w:rsidRPr="00940DE6">
        <w:rPr>
          <w:sz w:val="22"/>
          <w:szCs w:val="22"/>
        </w:rPr>
        <w:t>No</w:t>
      </w:r>
    </w:p>
    <w:p w14:paraId="58AC0607" w14:textId="0C8A68FA" w:rsidR="00E61DD7" w:rsidRPr="00F87F2B" w:rsidRDefault="00CF06E6" w:rsidP="00E61DD7">
      <w:pPr>
        <w:pStyle w:val="BodyText"/>
        <w:spacing w:before="360" w:after="120"/>
        <w:rPr>
          <w:sz w:val="22"/>
          <w:szCs w:val="22"/>
        </w:rPr>
      </w:pPr>
      <w:r>
        <w:rPr>
          <w:sz w:val="22"/>
          <w:szCs w:val="22"/>
        </w:rPr>
        <w:t>C</w:t>
      </w:r>
      <w:r w:rsidR="00850CB5">
        <w:rPr>
          <w:sz w:val="22"/>
          <w:szCs w:val="22"/>
        </w:rPr>
        <w:t>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E61DD7" w:rsidRPr="00F87F2B" w14:paraId="6313A576" w14:textId="77777777">
        <w:tc>
          <w:tcPr>
            <w:tcW w:w="9946" w:type="dxa"/>
            <w:shd w:val="clear" w:color="auto" w:fill="auto"/>
          </w:tcPr>
          <w:p w14:paraId="1A0F96AA" w14:textId="77777777" w:rsidR="00E61DD7" w:rsidRPr="00F87F2B" w:rsidRDefault="00E61DD7" w:rsidP="00E86555">
            <w:pPr>
              <w:pStyle w:val="BodyText"/>
              <w:spacing w:before="120" w:after="120"/>
            </w:pPr>
          </w:p>
        </w:tc>
      </w:tr>
    </w:tbl>
    <w:p w14:paraId="1D035A99" w14:textId="5D51B9C4" w:rsidR="00ED2D78" w:rsidRPr="000025C2" w:rsidRDefault="00ED2D78" w:rsidP="000025C2">
      <w:pPr>
        <w:pStyle w:val="Heading1"/>
        <w:spacing w:before="120" w:after="120"/>
        <w:ind w:left="0"/>
        <w:rPr>
          <w:color w:val="365F91" w:themeColor="accent1" w:themeShade="BF"/>
          <w:sz w:val="32"/>
          <w:szCs w:val="32"/>
          <w:lang w:eastAsia="en-AU"/>
        </w:rPr>
      </w:pPr>
      <w:r w:rsidRPr="000025C2">
        <w:rPr>
          <w:color w:val="365F91" w:themeColor="accent1" w:themeShade="BF"/>
          <w:sz w:val="32"/>
          <w:szCs w:val="32"/>
          <w:lang w:eastAsia="en-AU"/>
        </w:rPr>
        <w:lastRenderedPageBreak/>
        <w:t xml:space="preserve">Page </w:t>
      </w:r>
      <w:r w:rsidR="00C72A59" w:rsidRPr="000025C2">
        <w:rPr>
          <w:color w:val="365F91" w:themeColor="accent1" w:themeShade="BF"/>
          <w:sz w:val="32"/>
          <w:szCs w:val="32"/>
          <w:lang w:eastAsia="en-AU"/>
        </w:rPr>
        <w:t>8</w:t>
      </w:r>
      <w:r w:rsidR="009D0251" w:rsidRPr="000025C2">
        <w:rPr>
          <w:color w:val="365F91" w:themeColor="accent1" w:themeShade="BF"/>
          <w:sz w:val="32"/>
          <w:szCs w:val="32"/>
          <w:lang w:eastAsia="en-AU"/>
        </w:rPr>
        <w:t>.</w:t>
      </w:r>
      <w:r w:rsidRPr="000025C2">
        <w:rPr>
          <w:color w:val="365F91" w:themeColor="accent1" w:themeShade="BF"/>
          <w:sz w:val="32"/>
          <w:szCs w:val="32"/>
          <w:lang w:eastAsia="en-AU"/>
        </w:rPr>
        <w:t xml:space="preserve"> General comments</w:t>
      </w:r>
    </w:p>
    <w:p w14:paraId="317123FD" w14:textId="606FB560" w:rsidR="008345DC" w:rsidRPr="00F87F2B" w:rsidRDefault="00E02D5A" w:rsidP="00D74676">
      <w:pPr>
        <w:spacing w:before="120" w:after="120"/>
        <w:ind w:left="147"/>
      </w:pPr>
      <w:r w:rsidRPr="00F87F2B">
        <w:t xml:space="preserve">Do you have any additional comments about the proposed policy? </w:t>
      </w:r>
      <w:r w:rsidR="00D74676" w:rsidRPr="00F87F2B">
        <w:t xml:space="preserve">This should not </w:t>
      </w:r>
      <w:r w:rsidR="008345DC" w:rsidRPr="00F87F2B">
        <w:t>include points you have already raised</w:t>
      </w:r>
      <w:r w:rsidR="00D74676" w:rsidRPr="00F87F2B">
        <w:t>.</w:t>
      </w:r>
    </w:p>
    <w:p w14:paraId="36FB3F5C" w14:textId="1E47B8F5" w:rsidR="00E02D5A" w:rsidRPr="00F87F2B" w:rsidRDefault="00E02D5A" w:rsidP="00D74676">
      <w:pPr>
        <w:spacing w:before="120" w:after="120"/>
        <w:ind w:left="147"/>
      </w:pPr>
      <w:r w:rsidRPr="00F87F2B">
        <w:t xml:space="preserve">Please include in these comments any </w:t>
      </w:r>
      <w:r w:rsidRPr="00F87F2B">
        <w:rPr>
          <w:b/>
          <w:bCs/>
        </w:rPr>
        <w:t>impact</w:t>
      </w:r>
      <w:r w:rsidRPr="00F87F2B">
        <w:t xml:space="preserve"> this change may have on you or your operation.</w:t>
      </w:r>
    </w:p>
    <w:p w14:paraId="70B5B39A" w14:textId="77777777" w:rsidR="00ED2D78" w:rsidRPr="00F87F2B" w:rsidRDefault="00ED2D78" w:rsidP="00D74676">
      <w:pPr>
        <w:pStyle w:val="BodyText"/>
        <w:spacing w:before="240" w:after="120"/>
        <w:ind w:left="176"/>
        <w:rPr>
          <w:sz w:val="22"/>
          <w:szCs w:val="22"/>
        </w:rPr>
      </w:pPr>
      <w:r w:rsidRPr="00F87F2B">
        <w:rPr>
          <w:sz w:val="22"/>
          <w:szCs w:val="22"/>
        </w:rPr>
        <w:t>Comments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454"/>
      </w:tblGrid>
      <w:tr w:rsidR="00ED2D78" w:rsidRPr="00F87F2B" w14:paraId="4EE62783" w14:textId="77777777" w:rsidTr="00D74676">
        <w:tc>
          <w:tcPr>
            <w:tcW w:w="9454" w:type="dxa"/>
            <w:shd w:val="clear" w:color="auto" w:fill="auto"/>
          </w:tcPr>
          <w:p w14:paraId="139ED1E0" w14:textId="24920527" w:rsidR="00A47D11" w:rsidRPr="00F87F2B" w:rsidRDefault="00A47D11" w:rsidP="00E86555">
            <w:pPr>
              <w:pStyle w:val="BodyText"/>
              <w:spacing w:before="120" w:after="120"/>
            </w:pPr>
            <w:bookmarkStart w:id="29" w:name="_Hlk528152675"/>
          </w:p>
        </w:tc>
      </w:tr>
      <w:bookmarkEnd w:id="12"/>
      <w:bookmarkEnd w:id="29"/>
    </w:tbl>
    <w:p w14:paraId="7C0C3F61" w14:textId="77777777" w:rsidR="0081302E" w:rsidRPr="0081302E" w:rsidRDefault="0081302E" w:rsidP="0081302E"/>
    <w:sectPr w:rsidR="0081302E" w:rsidRPr="0081302E" w:rsidSect="00F509E9">
      <w:headerReference w:type="default" r:id="rId23"/>
      <w:footerReference w:type="default" r:id="rId24"/>
      <w:pgSz w:w="11910" w:h="16840"/>
      <w:pgMar w:top="1134" w:right="1134" w:bottom="1134" w:left="1134" w:header="227" w:footer="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09116" w14:textId="77777777" w:rsidR="00782B9D" w:rsidRPr="00F87F2B" w:rsidRDefault="00782B9D">
      <w:r w:rsidRPr="00F87F2B">
        <w:separator/>
      </w:r>
    </w:p>
  </w:endnote>
  <w:endnote w:type="continuationSeparator" w:id="0">
    <w:p w14:paraId="43D00816" w14:textId="77777777" w:rsidR="00782B9D" w:rsidRPr="00F87F2B" w:rsidRDefault="00782B9D">
      <w:r w:rsidRPr="00F87F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1073419"/>
      <w:docPartObj>
        <w:docPartGallery w:val="Page Numbers (Bottom of Page)"/>
        <w:docPartUnique/>
      </w:docPartObj>
    </w:sdtPr>
    <w:sdtEndPr/>
    <w:sdtContent>
      <w:p w14:paraId="702305CB" w14:textId="15E7CCD7" w:rsidR="00DD1278" w:rsidRPr="00F87F2B" w:rsidRDefault="00DD1278" w:rsidP="00DD1278">
        <w:pPr>
          <w:pStyle w:val="Footer"/>
          <w:spacing w:before="120"/>
        </w:pPr>
        <w:r w:rsidRPr="00F87F2B">
          <w:rPr>
            <w:sz w:val="20"/>
            <w:szCs w:val="20"/>
          </w:rPr>
          <w:t>Consultation – Proposed amendments to Parts 91, 121, 133 and 135 Manuals of Standards – Requirements for radio altimeters due to 5G transmissions - (CD 251</w:t>
        </w:r>
        <w:r w:rsidR="00E56BFC">
          <w:rPr>
            <w:sz w:val="20"/>
            <w:szCs w:val="20"/>
          </w:rPr>
          <w:t>3</w:t>
        </w:r>
        <w:r w:rsidRPr="00F87F2B">
          <w:rPr>
            <w:sz w:val="20"/>
            <w:szCs w:val="20"/>
          </w:rPr>
          <w:t>AS)</w:t>
        </w:r>
        <w:r w:rsidRPr="00F87F2B">
          <w:t xml:space="preserve"> </w:t>
        </w:r>
      </w:p>
      <w:p w14:paraId="3A94BA40" w14:textId="744D53B3" w:rsidR="00DD1278" w:rsidRPr="00F87F2B" w:rsidRDefault="00DD1278" w:rsidP="00E47730">
        <w:pPr>
          <w:pStyle w:val="Footer"/>
          <w:tabs>
            <w:tab w:val="clear" w:pos="4513"/>
            <w:tab w:val="clear" w:pos="9026"/>
            <w:tab w:val="left" w:pos="5805"/>
          </w:tabs>
          <w:rPr>
            <w:sz w:val="20"/>
            <w:szCs w:val="20"/>
          </w:rPr>
        </w:pPr>
        <w:r w:rsidRPr="00F87F2B">
          <w:rPr>
            <w:sz w:val="20"/>
            <w:szCs w:val="20"/>
          </w:rPr>
          <w:t>RMS D25/</w:t>
        </w:r>
        <w:r w:rsidR="00492FC1" w:rsidRPr="00F87F2B">
          <w:rPr>
            <w:sz w:val="20"/>
            <w:szCs w:val="20"/>
          </w:rPr>
          <w:t>214280</w:t>
        </w:r>
        <w:r w:rsidR="00E47730">
          <w:rPr>
            <w:sz w:val="20"/>
            <w:szCs w:val="20"/>
          </w:rPr>
          <w:tab/>
        </w:r>
      </w:p>
      <w:p w14:paraId="7E454A18" w14:textId="76B9FBAB" w:rsidR="00A47D11" w:rsidRPr="00F87F2B" w:rsidRDefault="00A47D11">
        <w:pPr>
          <w:pStyle w:val="Footer"/>
          <w:jc w:val="right"/>
        </w:pPr>
        <w:r w:rsidRPr="00FB0380">
          <w:fldChar w:fldCharType="begin"/>
        </w:r>
        <w:r w:rsidRPr="00F87F2B">
          <w:instrText xml:space="preserve"> PAGE   \* MERGEFORMAT </w:instrText>
        </w:r>
        <w:r w:rsidRPr="00FB0380">
          <w:fldChar w:fldCharType="separate"/>
        </w:r>
        <w:r w:rsidRPr="00FB0380">
          <w:t>2</w:t>
        </w:r>
        <w:r w:rsidRPr="00FB0380">
          <w:fldChar w:fldCharType="end"/>
        </w:r>
      </w:p>
    </w:sdtContent>
  </w:sdt>
  <w:p w14:paraId="11D2AB96" w14:textId="082D2F50" w:rsidR="00A47D11" w:rsidRPr="00F87F2B" w:rsidRDefault="00A47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9200E" w14:textId="77777777" w:rsidR="00782B9D" w:rsidRPr="00F87F2B" w:rsidRDefault="00782B9D">
      <w:r w:rsidRPr="00F87F2B">
        <w:separator/>
      </w:r>
    </w:p>
  </w:footnote>
  <w:footnote w:type="continuationSeparator" w:id="0">
    <w:p w14:paraId="5936006A" w14:textId="77777777" w:rsidR="00782B9D" w:rsidRPr="00F87F2B" w:rsidRDefault="00782B9D">
      <w:r w:rsidRPr="00F87F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6C600" w14:textId="2A9369C4" w:rsidR="00A47D11" w:rsidRPr="00F87F2B" w:rsidRDefault="00A47D11" w:rsidP="00C76EFC">
    <w:pPr>
      <w:pStyle w:val="Header"/>
    </w:pPr>
    <w:r w:rsidRPr="00F87F2B">
      <w:rPr>
        <w:iCs/>
      </w:rPr>
      <w:t xml:space="preserve">Civil Aviation Safety Authority – Consultation </w:t>
    </w:r>
    <w:r w:rsidR="00B27EC2" w:rsidRPr="00F87F2B">
      <w:rPr>
        <w:iCs/>
      </w:rPr>
      <w:t xml:space="preserve">on </w:t>
    </w:r>
    <w:r w:rsidRPr="00F87F2B">
      <w:rPr>
        <w:iCs/>
      </w:rPr>
      <w:t xml:space="preserve">CD </w:t>
    </w:r>
    <w:r w:rsidR="00492FC1" w:rsidRPr="00F87F2B">
      <w:rPr>
        <w:iCs/>
      </w:rPr>
      <w:t>251</w:t>
    </w:r>
    <w:r w:rsidR="000329DC" w:rsidRPr="00F87F2B">
      <w:rPr>
        <w:iCs/>
      </w:rPr>
      <w:t>3</w:t>
    </w:r>
    <w:r w:rsidR="00492FC1" w:rsidRPr="00F87F2B">
      <w:rPr>
        <w:iCs/>
      </w:rPr>
      <w:t>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F224C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3"/>
    <w:multiLevelType w:val="singleLevel"/>
    <w:tmpl w:val="4EEE56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8E88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6F5D7E"/>
    <w:multiLevelType w:val="multilevel"/>
    <w:tmpl w:val="7B2CEA0A"/>
    <w:styleLink w:val="SDbulletlist"/>
    <w:lvl w:ilvl="0">
      <w:start w:val="1"/>
      <w:numFmt w:val="bullet"/>
      <w:pStyle w:val="List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pStyle w:val="ListBullet2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pStyle w:val="ListBullet3"/>
      <w:lvlText w:val="o"/>
      <w:lvlJc w:val="left"/>
      <w:pPr>
        <w:ind w:left="1701" w:hanging="426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</w:lvl>
    <w:lvl w:ilvl="4">
      <w:start w:val="1"/>
      <w:numFmt w:val="lowerLetter"/>
      <w:lvlText w:val="(%5)"/>
      <w:lvlJc w:val="left"/>
      <w:pPr>
        <w:ind w:left="2551" w:hanging="426"/>
      </w:pPr>
    </w:lvl>
    <w:lvl w:ilvl="5">
      <w:start w:val="1"/>
      <w:numFmt w:val="lowerRoman"/>
      <w:lvlText w:val="(%6)"/>
      <w:lvlJc w:val="left"/>
      <w:pPr>
        <w:ind w:left="2976" w:hanging="426"/>
      </w:pPr>
    </w:lvl>
    <w:lvl w:ilvl="6">
      <w:start w:val="1"/>
      <w:numFmt w:val="decimal"/>
      <w:lvlText w:val="%7."/>
      <w:lvlJc w:val="left"/>
      <w:pPr>
        <w:ind w:left="3401" w:hanging="426"/>
      </w:pPr>
    </w:lvl>
    <w:lvl w:ilvl="7">
      <w:start w:val="1"/>
      <w:numFmt w:val="lowerLetter"/>
      <w:lvlText w:val="%8."/>
      <w:lvlJc w:val="left"/>
      <w:pPr>
        <w:ind w:left="3826" w:hanging="426"/>
      </w:pPr>
    </w:lvl>
    <w:lvl w:ilvl="8">
      <w:start w:val="1"/>
      <w:numFmt w:val="lowerRoman"/>
      <w:lvlText w:val="%9."/>
      <w:lvlJc w:val="left"/>
      <w:pPr>
        <w:ind w:left="4251" w:hanging="426"/>
      </w:pPr>
    </w:lvl>
  </w:abstractNum>
  <w:abstractNum w:abstractNumId="4" w15:restartNumberingAfterBreak="0">
    <w:nsid w:val="02E52E67"/>
    <w:multiLevelType w:val="multilevel"/>
    <w:tmpl w:val="0BECCC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03DE7E44"/>
    <w:multiLevelType w:val="hybridMultilevel"/>
    <w:tmpl w:val="9B6AC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F1514"/>
    <w:multiLevelType w:val="multilevel"/>
    <w:tmpl w:val="019877B4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701" w:hanging="426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</w:lvl>
    <w:lvl w:ilvl="4">
      <w:start w:val="1"/>
      <w:numFmt w:val="lowerLetter"/>
      <w:lvlText w:val="(%5)"/>
      <w:lvlJc w:val="left"/>
      <w:pPr>
        <w:ind w:left="2551" w:hanging="426"/>
      </w:pPr>
    </w:lvl>
    <w:lvl w:ilvl="5">
      <w:start w:val="1"/>
      <w:numFmt w:val="lowerRoman"/>
      <w:lvlText w:val="(%6)"/>
      <w:lvlJc w:val="left"/>
      <w:pPr>
        <w:ind w:left="2976" w:hanging="426"/>
      </w:pPr>
    </w:lvl>
    <w:lvl w:ilvl="6">
      <w:start w:val="1"/>
      <w:numFmt w:val="decimal"/>
      <w:lvlText w:val="%7."/>
      <w:lvlJc w:val="left"/>
      <w:pPr>
        <w:ind w:left="3401" w:hanging="426"/>
      </w:pPr>
    </w:lvl>
    <w:lvl w:ilvl="7">
      <w:start w:val="1"/>
      <w:numFmt w:val="lowerLetter"/>
      <w:lvlText w:val="%8."/>
      <w:lvlJc w:val="left"/>
      <w:pPr>
        <w:ind w:left="3826" w:hanging="426"/>
      </w:pPr>
    </w:lvl>
    <w:lvl w:ilvl="8">
      <w:start w:val="1"/>
      <w:numFmt w:val="lowerRoman"/>
      <w:lvlText w:val="%9."/>
      <w:lvlJc w:val="left"/>
      <w:pPr>
        <w:ind w:left="4251" w:hanging="426"/>
      </w:pPr>
    </w:lvl>
  </w:abstractNum>
  <w:abstractNum w:abstractNumId="7" w15:restartNumberingAfterBreak="0">
    <w:nsid w:val="05E14132"/>
    <w:multiLevelType w:val="multilevel"/>
    <w:tmpl w:val="9524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91C72"/>
    <w:multiLevelType w:val="hybridMultilevel"/>
    <w:tmpl w:val="FD3CA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45057"/>
    <w:multiLevelType w:val="hybridMultilevel"/>
    <w:tmpl w:val="DDF49A60"/>
    <w:lvl w:ilvl="0" w:tplc="F176FABC">
      <w:start w:val="1"/>
      <w:numFmt w:val="lowerLetter"/>
      <w:lvlText w:val="(%1)"/>
      <w:lvlJc w:val="left"/>
      <w:pPr>
        <w:ind w:left="129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19" w:hanging="360"/>
      </w:pPr>
    </w:lvl>
    <w:lvl w:ilvl="2" w:tplc="0809001B">
      <w:start w:val="1"/>
      <w:numFmt w:val="lowerRoman"/>
      <w:lvlText w:val="%3."/>
      <w:lvlJc w:val="right"/>
      <w:pPr>
        <w:ind w:left="2739" w:hanging="180"/>
      </w:pPr>
    </w:lvl>
    <w:lvl w:ilvl="3" w:tplc="0809000F">
      <w:start w:val="1"/>
      <w:numFmt w:val="decimal"/>
      <w:lvlText w:val="%4."/>
      <w:lvlJc w:val="left"/>
      <w:pPr>
        <w:ind w:left="3459" w:hanging="360"/>
      </w:pPr>
    </w:lvl>
    <w:lvl w:ilvl="4" w:tplc="08090019">
      <w:start w:val="1"/>
      <w:numFmt w:val="lowerLetter"/>
      <w:lvlText w:val="%5."/>
      <w:lvlJc w:val="left"/>
      <w:pPr>
        <w:ind w:left="4179" w:hanging="360"/>
      </w:pPr>
    </w:lvl>
    <w:lvl w:ilvl="5" w:tplc="0809001B" w:tentative="1">
      <w:start w:val="1"/>
      <w:numFmt w:val="lowerRoman"/>
      <w:lvlText w:val="%6."/>
      <w:lvlJc w:val="right"/>
      <w:pPr>
        <w:ind w:left="4899" w:hanging="180"/>
      </w:pPr>
    </w:lvl>
    <w:lvl w:ilvl="6" w:tplc="0809000F" w:tentative="1">
      <w:start w:val="1"/>
      <w:numFmt w:val="decimal"/>
      <w:lvlText w:val="%7."/>
      <w:lvlJc w:val="left"/>
      <w:pPr>
        <w:ind w:left="5619" w:hanging="360"/>
      </w:pPr>
    </w:lvl>
    <w:lvl w:ilvl="7" w:tplc="08090019" w:tentative="1">
      <w:start w:val="1"/>
      <w:numFmt w:val="lowerLetter"/>
      <w:lvlText w:val="%8."/>
      <w:lvlJc w:val="left"/>
      <w:pPr>
        <w:ind w:left="6339" w:hanging="360"/>
      </w:pPr>
    </w:lvl>
    <w:lvl w:ilvl="8" w:tplc="080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0" w15:restartNumberingAfterBreak="0">
    <w:nsid w:val="15A04A03"/>
    <w:multiLevelType w:val="hybridMultilevel"/>
    <w:tmpl w:val="4FEEF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A0F60"/>
    <w:multiLevelType w:val="multilevel"/>
    <w:tmpl w:val="019877B4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701" w:hanging="426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</w:lvl>
    <w:lvl w:ilvl="4">
      <w:start w:val="1"/>
      <w:numFmt w:val="lowerLetter"/>
      <w:lvlText w:val="(%5)"/>
      <w:lvlJc w:val="left"/>
      <w:pPr>
        <w:ind w:left="2551" w:hanging="426"/>
      </w:pPr>
    </w:lvl>
    <w:lvl w:ilvl="5">
      <w:start w:val="1"/>
      <w:numFmt w:val="lowerRoman"/>
      <w:lvlText w:val="(%6)"/>
      <w:lvlJc w:val="left"/>
      <w:pPr>
        <w:ind w:left="2976" w:hanging="426"/>
      </w:pPr>
    </w:lvl>
    <w:lvl w:ilvl="6">
      <w:start w:val="1"/>
      <w:numFmt w:val="decimal"/>
      <w:lvlText w:val="%7."/>
      <w:lvlJc w:val="left"/>
      <w:pPr>
        <w:ind w:left="3401" w:hanging="426"/>
      </w:pPr>
    </w:lvl>
    <w:lvl w:ilvl="7">
      <w:start w:val="1"/>
      <w:numFmt w:val="lowerLetter"/>
      <w:lvlText w:val="%8."/>
      <w:lvlJc w:val="left"/>
      <w:pPr>
        <w:ind w:left="3826" w:hanging="426"/>
      </w:pPr>
    </w:lvl>
    <w:lvl w:ilvl="8">
      <w:start w:val="1"/>
      <w:numFmt w:val="lowerRoman"/>
      <w:lvlText w:val="%9."/>
      <w:lvlJc w:val="left"/>
      <w:pPr>
        <w:ind w:left="4251" w:hanging="426"/>
      </w:pPr>
    </w:lvl>
  </w:abstractNum>
  <w:abstractNum w:abstractNumId="12" w15:restartNumberingAfterBreak="0">
    <w:nsid w:val="189136A9"/>
    <w:multiLevelType w:val="hybridMultilevel"/>
    <w:tmpl w:val="797C1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177B2"/>
    <w:multiLevelType w:val="hybridMultilevel"/>
    <w:tmpl w:val="86DAE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A26ED"/>
    <w:multiLevelType w:val="hybridMultilevel"/>
    <w:tmpl w:val="DDF49A60"/>
    <w:lvl w:ilvl="0" w:tplc="FFFFFFFF">
      <w:start w:val="1"/>
      <w:numFmt w:val="lowerLetter"/>
      <w:lvlText w:val="(%1)"/>
      <w:lvlJc w:val="left"/>
      <w:pPr>
        <w:ind w:left="129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19" w:hanging="360"/>
      </w:pPr>
    </w:lvl>
    <w:lvl w:ilvl="2" w:tplc="FFFFFFFF">
      <w:start w:val="1"/>
      <w:numFmt w:val="lowerRoman"/>
      <w:lvlText w:val="%3."/>
      <w:lvlJc w:val="right"/>
      <w:pPr>
        <w:ind w:left="2739" w:hanging="180"/>
      </w:pPr>
    </w:lvl>
    <w:lvl w:ilvl="3" w:tplc="FFFFFFFF">
      <w:start w:val="1"/>
      <w:numFmt w:val="decimal"/>
      <w:lvlText w:val="%4."/>
      <w:lvlJc w:val="left"/>
      <w:pPr>
        <w:ind w:left="3459" w:hanging="360"/>
      </w:pPr>
    </w:lvl>
    <w:lvl w:ilvl="4" w:tplc="FFFFFFFF">
      <w:start w:val="1"/>
      <w:numFmt w:val="lowerLetter"/>
      <w:lvlText w:val="%5."/>
      <w:lvlJc w:val="left"/>
      <w:pPr>
        <w:ind w:left="4179" w:hanging="360"/>
      </w:pPr>
    </w:lvl>
    <w:lvl w:ilvl="5" w:tplc="FFFFFFFF" w:tentative="1">
      <w:start w:val="1"/>
      <w:numFmt w:val="lowerRoman"/>
      <w:lvlText w:val="%6."/>
      <w:lvlJc w:val="right"/>
      <w:pPr>
        <w:ind w:left="4899" w:hanging="180"/>
      </w:pPr>
    </w:lvl>
    <w:lvl w:ilvl="6" w:tplc="FFFFFFFF" w:tentative="1">
      <w:start w:val="1"/>
      <w:numFmt w:val="decimal"/>
      <w:lvlText w:val="%7."/>
      <w:lvlJc w:val="left"/>
      <w:pPr>
        <w:ind w:left="5619" w:hanging="360"/>
      </w:pPr>
    </w:lvl>
    <w:lvl w:ilvl="7" w:tplc="FFFFFFFF" w:tentative="1">
      <w:start w:val="1"/>
      <w:numFmt w:val="lowerLetter"/>
      <w:lvlText w:val="%8."/>
      <w:lvlJc w:val="left"/>
      <w:pPr>
        <w:ind w:left="6339" w:hanging="360"/>
      </w:pPr>
    </w:lvl>
    <w:lvl w:ilvl="8" w:tplc="FFFFFFFF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5" w15:restartNumberingAfterBreak="0">
    <w:nsid w:val="1C883611"/>
    <w:multiLevelType w:val="hybridMultilevel"/>
    <w:tmpl w:val="E27416C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1D707DDA"/>
    <w:multiLevelType w:val="hybridMultilevel"/>
    <w:tmpl w:val="B55059C0"/>
    <w:lvl w:ilvl="0" w:tplc="0C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1E7F1ABD"/>
    <w:multiLevelType w:val="hybridMultilevel"/>
    <w:tmpl w:val="D7ECF5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360914"/>
    <w:multiLevelType w:val="hybridMultilevel"/>
    <w:tmpl w:val="1A6AA9BE"/>
    <w:lvl w:ilvl="0" w:tplc="5420E75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11752"/>
    <w:multiLevelType w:val="hybridMultilevel"/>
    <w:tmpl w:val="7AAC8BDE"/>
    <w:lvl w:ilvl="0" w:tplc="99D05BE4">
      <w:numFmt w:val="bullet"/>
      <w:lvlText w:val="•"/>
      <w:lvlJc w:val="left"/>
      <w:pPr>
        <w:ind w:left="71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B448A5C2">
      <w:numFmt w:val="bullet"/>
      <w:lvlText w:val="•"/>
      <w:lvlJc w:val="left"/>
      <w:pPr>
        <w:ind w:left="89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2" w:tplc="AF0C06A8">
      <w:numFmt w:val="bullet"/>
      <w:lvlText w:val="•"/>
      <w:lvlJc w:val="left"/>
      <w:pPr>
        <w:ind w:left="1880" w:hanging="204"/>
      </w:pPr>
      <w:rPr>
        <w:rFonts w:hint="default"/>
      </w:rPr>
    </w:lvl>
    <w:lvl w:ilvl="3" w:tplc="D452DC82">
      <w:numFmt w:val="bullet"/>
      <w:lvlText w:val="•"/>
      <w:lvlJc w:val="left"/>
      <w:pPr>
        <w:ind w:left="2860" w:hanging="204"/>
      </w:pPr>
      <w:rPr>
        <w:rFonts w:hint="default"/>
      </w:rPr>
    </w:lvl>
    <w:lvl w:ilvl="4" w:tplc="1E90DCF4">
      <w:numFmt w:val="bullet"/>
      <w:lvlText w:val="•"/>
      <w:lvlJc w:val="left"/>
      <w:pPr>
        <w:ind w:left="3841" w:hanging="204"/>
      </w:pPr>
      <w:rPr>
        <w:rFonts w:hint="default"/>
      </w:rPr>
    </w:lvl>
    <w:lvl w:ilvl="5" w:tplc="0E8C5256">
      <w:numFmt w:val="bullet"/>
      <w:lvlText w:val="•"/>
      <w:lvlJc w:val="left"/>
      <w:pPr>
        <w:ind w:left="4821" w:hanging="204"/>
      </w:pPr>
      <w:rPr>
        <w:rFonts w:hint="default"/>
      </w:rPr>
    </w:lvl>
    <w:lvl w:ilvl="6" w:tplc="47F6F57E">
      <w:numFmt w:val="bullet"/>
      <w:lvlText w:val="•"/>
      <w:lvlJc w:val="left"/>
      <w:pPr>
        <w:ind w:left="5802" w:hanging="204"/>
      </w:pPr>
      <w:rPr>
        <w:rFonts w:hint="default"/>
      </w:rPr>
    </w:lvl>
    <w:lvl w:ilvl="7" w:tplc="95A0A1A4">
      <w:numFmt w:val="bullet"/>
      <w:lvlText w:val="•"/>
      <w:lvlJc w:val="left"/>
      <w:pPr>
        <w:ind w:left="6782" w:hanging="204"/>
      </w:pPr>
      <w:rPr>
        <w:rFonts w:hint="default"/>
      </w:rPr>
    </w:lvl>
    <w:lvl w:ilvl="8" w:tplc="B8A631DC">
      <w:numFmt w:val="bullet"/>
      <w:lvlText w:val="•"/>
      <w:lvlJc w:val="left"/>
      <w:pPr>
        <w:ind w:left="7763" w:hanging="204"/>
      </w:pPr>
      <w:rPr>
        <w:rFonts w:hint="default"/>
      </w:rPr>
    </w:lvl>
  </w:abstractNum>
  <w:abstractNum w:abstractNumId="20" w15:restartNumberingAfterBreak="0">
    <w:nsid w:val="22D75DE5"/>
    <w:multiLevelType w:val="hybridMultilevel"/>
    <w:tmpl w:val="A3FE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DC1995"/>
    <w:multiLevelType w:val="hybridMultilevel"/>
    <w:tmpl w:val="54781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C516B9"/>
    <w:multiLevelType w:val="hybridMultilevel"/>
    <w:tmpl w:val="DDF49A60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>
      <w:start w:val="1"/>
      <w:numFmt w:val="lowerRoman"/>
      <w:lvlText w:val="%3."/>
      <w:lvlJc w:val="right"/>
      <w:pPr>
        <w:ind w:left="2934" w:hanging="180"/>
      </w:pPr>
    </w:lvl>
    <w:lvl w:ilvl="3" w:tplc="FFFFFFFF">
      <w:start w:val="1"/>
      <w:numFmt w:val="decimal"/>
      <w:lvlText w:val="%4."/>
      <w:lvlJc w:val="left"/>
      <w:pPr>
        <w:ind w:left="3654" w:hanging="360"/>
      </w:pPr>
    </w:lvl>
    <w:lvl w:ilvl="4" w:tplc="FFFFFFFF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2C8650FF"/>
    <w:multiLevelType w:val="multilevel"/>
    <w:tmpl w:val="0BECCC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24" w15:restartNumberingAfterBreak="0">
    <w:nsid w:val="2CA85B80"/>
    <w:multiLevelType w:val="hybridMultilevel"/>
    <w:tmpl w:val="F36CFB44"/>
    <w:lvl w:ilvl="0" w:tplc="1B226134">
      <w:numFmt w:val="bullet"/>
      <w:lvlText w:val="•"/>
      <w:lvlJc w:val="left"/>
      <w:pPr>
        <w:ind w:left="898" w:hanging="272"/>
      </w:pPr>
      <w:rPr>
        <w:rFonts w:ascii="Arial" w:eastAsia="Arial" w:hAnsi="Arial" w:cs="Arial" w:hint="default"/>
        <w:spacing w:val="-13"/>
        <w:w w:val="100"/>
        <w:sz w:val="24"/>
        <w:szCs w:val="24"/>
      </w:rPr>
    </w:lvl>
    <w:lvl w:ilvl="1" w:tplc="77C2A88C">
      <w:numFmt w:val="bullet"/>
      <w:lvlText w:val="•"/>
      <w:lvlJc w:val="left"/>
      <w:pPr>
        <w:ind w:left="1782" w:hanging="272"/>
      </w:pPr>
      <w:rPr>
        <w:rFonts w:hint="default"/>
      </w:rPr>
    </w:lvl>
    <w:lvl w:ilvl="2" w:tplc="A41C729C">
      <w:numFmt w:val="bullet"/>
      <w:lvlText w:val="•"/>
      <w:lvlJc w:val="left"/>
      <w:pPr>
        <w:ind w:left="2664" w:hanging="272"/>
      </w:pPr>
      <w:rPr>
        <w:rFonts w:hint="default"/>
      </w:rPr>
    </w:lvl>
    <w:lvl w:ilvl="3" w:tplc="64801612">
      <w:numFmt w:val="bullet"/>
      <w:lvlText w:val="•"/>
      <w:lvlJc w:val="left"/>
      <w:pPr>
        <w:ind w:left="3547" w:hanging="272"/>
      </w:pPr>
      <w:rPr>
        <w:rFonts w:hint="default"/>
      </w:rPr>
    </w:lvl>
    <w:lvl w:ilvl="4" w:tplc="FE082448">
      <w:numFmt w:val="bullet"/>
      <w:lvlText w:val="•"/>
      <w:lvlJc w:val="left"/>
      <w:pPr>
        <w:ind w:left="4429" w:hanging="272"/>
      </w:pPr>
      <w:rPr>
        <w:rFonts w:hint="default"/>
      </w:rPr>
    </w:lvl>
    <w:lvl w:ilvl="5" w:tplc="251E3E68">
      <w:numFmt w:val="bullet"/>
      <w:lvlText w:val="•"/>
      <w:lvlJc w:val="left"/>
      <w:pPr>
        <w:ind w:left="5312" w:hanging="272"/>
      </w:pPr>
      <w:rPr>
        <w:rFonts w:hint="default"/>
      </w:rPr>
    </w:lvl>
    <w:lvl w:ilvl="6" w:tplc="944E0920">
      <w:numFmt w:val="bullet"/>
      <w:lvlText w:val="•"/>
      <w:lvlJc w:val="left"/>
      <w:pPr>
        <w:ind w:left="6194" w:hanging="272"/>
      </w:pPr>
      <w:rPr>
        <w:rFonts w:hint="default"/>
      </w:rPr>
    </w:lvl>
    <w:lvl w:ilvl="7" w:tplc="5F5245BC">
      <w:numFmt w:val="bullet"/>
      <w:lvlText w:val="•"/>
      <w:lvlJc w:val="left"/>
      <w:pPr>
        <w:ind w:left="7077" w:hanging="272"/>
      </w:pPr>
      <w:rPr>
        <w:rFonts w:hint="default"/>
      </w:rPr>
    </w:lvl>
    <w:lvl w:ilvl="8" w:tplc="A73E9B4A">
      <w:numFmt w:val="bullet"/>
      <w:lvlText w:val="•"/>
      <w:lvlJc w:val="left"/>
      <w:pPr>
        <w:ind w:left="7959" w:hanging="272"/>
      </w:pPr>
      <w:rPr>
        <w:rFonts w:hint="default"/>
      </w:rPr>
    </w:lvl>
  </w:abstractNum>
  <w:abstractNum w:abstractNumId="25" w15:restartNumberingAfterBreak="0">
    <w:nsid w:val="2F201485"/>
    <w:multiLevelType w:val="hybridMultilevel"/>
    <w:tmpl w:val="DDF49A60"/>
    <w:lvl w:ilvl="0" w:tplc="FFFFFFFF">
      <w:start w:val="1"/>
      <w:numFmt w:val="lowerLetter"/>
      <w:lvlText w:val="(%1)"/>
      <w:lvlJc w:val="left"/>
      <w:pPr>
        <w:ind w:left="129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19" w:hanging="360"/>
      </w:pPr>
    </w:lvl>
    <w:lvl w:ilvl="2" w:tplc="FFFFFFFF">
      <w:start w:val="1"/>
      <w:numFmt w:val="lowerRoman"/>
      <w:lvlText w:val="%3."/>
      <w:lvlJc w:val="right"/>
      <w:pPr>
        <w:ind w:left="2739" w:hanging="180"/>
      </w:pPr>
    </w:lvl>
    <w:lvl w:ilvl="3" w:tplc="FFFFFFFF">
      <w:start w:val="1"/>
      <w:numFmt w:val="decimal"/>
      <w:lvlText w:val="%4."/>
      <w:lvlJc w:val="left"/>
      <w:pPr>
        <w:ind w:left="3459" w:hanging="360"/>
      </w:pPr>
    </w:lvl>
    <w:lvl w:ilvl="4" w:tplc="FFFFFFFF">
      <w:start w:val="1"/>
      <w:numFmt w:val="lowerLetter"/>
      <w:lvlText w:val="%5."/>
      <w:lvlJc w:val="left"/>
      <w:pPr>
        <w:ind w:left="4179" w:hanging="360"/>
      </w:pPr>
    </w:lvl>
    <w:lvl w:ilvl="5" w:tplc="FFFFFFFF" w:tentative="1">
      <w:start w:val="1"/>
      <w:numFmt w:val="lowerRoman"/>
      <w:lvlText w:val="%6."/>
      <w:lvlJc w:val="right"/>
      <w:pPr>
        <w:ind w:left="4899" w:hanging="180"/>
      </w:pPr>
    </w:lvl>
    <w:lvl w:ilvl="6" w:tplc="FFFFFFFF" w:tentative="1">
      <w:start w:val="1"/>
      <w:numFmt w:val="decimal"/>
      <w:lvlText w:val="%7."/>
      <w:lvlJc w:val="left"/>
      <w:pPr>
        <w:ind w:left="5619" w:hanging="360"/>
      </w:pPr>
    </w:lvl>
    <w:lvl w:ilvl="7" w:tplc="FFFFFFFF" w:tentative="1">
      <w:start w:val="1"/>
      <w:numFmt w:val="lowerLetter"/>
      <w:lvlText w:val="%8."/>
      <w:lvlJc w:val="left"/>
      <w:pPr>
        <w:ind w:left="6339" w:hanging="360"/>
      </w:pPr>
    </w:lvl>
    <w:lvl w:ilvl="8" w:tplc="FFFFFFFF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26" w15:restartNumberingAfterBreak="0">
    <w:nsid w:val="305E415D"/>
    <w:multiLevelType w:val="hybridMultilevel"/>
    <w:tmpl w:val="8E26C99E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8B6E69"/>
    <w:multiLevelType w:val="hybridMultilevel"/>
    <w:tmpl w:val="042A1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9351C1"/>
    <w:multiLevelType w:val="hybridMultilevel"/>
    <w:tmpl w:val="DDF49A60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>
      <w:start w:val="1"/>
      <w:numFmt w:val="lowerRoman"/>
      <w:lvlText w:val="%3."/>
      <w:lvlJc w:val="right"/>
      <w:pPr>
        <w:ind w:left="2934" w:hanging="180"/>
      </w:pPr>
    </w:lvl>
    <w:lvl w:ilvl="3" w:tplc="FFFFFFFF">
      <w:start w:val="1"/>
      <w:numFmt w:val="decimal"/>
      <w:lvlText w:val="%4."/>
      <w:lvlJc w:val="left"/>
      <w:pPr>
        <w:ind w:left="3654" w:hanging="360"/>
      </w:pPr>
    </w:lvl>
    <w:lvl w:ilvl="4" w:tplc="FFFFFFFF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349576D5"/>
    <w:multiLevelType w:val="hybridMultilevel"/>
    <w:tmpl w:val="4E3CA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067B40"/>
    <w:multiLevelType w:val="hybridMultilevel"/>
    <w:tmpl w:val="1BD29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913F57"/>
    <w:multiLevelType w:val="hybridMultilevel"/>
    <w:tmpl w:val="B9D47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9F6279"/>
    <w:multiLevelType w:val="hybridMultilevel"/>
    <w:tmpl w:val="DDF49A60"/>
    <w:lvl w:ilvl="0" w:tplc="FFFFFFFF">
      <w:start w:val="1"/>
      <w:numFmt w:val="lowerLetter"/>
      <w:lvlText w:val="(%1)"/>
      <w:lvlJc w:val="left"/>
      <w:pPr>
        <w:ind w:left="129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19" w:hanging="360"/>
      </w:pPr>
    </w:lvl>
    <w:lvl w:ilvl="2" w:tplc="FFFFFFFF">
      <w:start w:val="1"/>
      <w:numFmt w:val="lowerRoman"/>
      <w:lvlText w:val="%3."/>
      <w:lvlJc w:val="right"/>
      <w:pPr>
        <w:ind w:left="2739" w:hanging="180"/>
      </w:pPr>
    </w:lvl>
    <w:lvl w:ilvl="3" w:tplc="FFFFFFFF">
      <w:start w:val="1"/>
      <w:numFmt w:val="decimal"/>
      <w:lvlText w:val="%4."/>
      <w:lvlJc w:val="left"/>
      <w:pPr>
        <w:ind w:left="3459" w:hanging="360"/>
      </w:pPr>
    </w:lvl>
    <w:lvl w:ilvl="4" w:tplc="FFFFFFFF">
      <w:start w:val="1"/>
      <w:numFmt w:val="lowerLetter"/>
      <w:lvlText w:val="%5."/>
      <w:lvlJc w:val="left"/>
      <w:pPr>
        <w:ind w:left="4179" w:hanging="360"/>
      </w:pPr>
    </w:lvl>
    <w:lvl w:ilvl="5" w:tplc="FFFFFFFF" w:tentative="1">
      <w:start w:val="1"/>
      <w:numFmt w:val="lowerRoman"/>
      <w:lvlText w:val="%6."/>
      <w:lvlJc w:val="right"/>
      <w:pPr>
        <w:ind w:left="4899" w:hanging="180"/>
      </w:pPr>
    </w:lvl>
    <w:lvl w:ilvl="6" w:tplc="FFFFFFFF" w:tentative="1">
      <w:start w:val="1"/>
      <w:numFmt w:val="decimal"/>
      <w:lvlText w:val="%7."/>
      <w:lvlJc w:val="left"/>
      <w:pPr>
        <w:ind w:left="5619" w:hanging="360"/>
      </w:pPr>
    </w:lvl>
    <w:lvl w:ilvl="7" w:tplc="FFFFFFFF" w:tentative="1">
      <w:start w:val="1"/>
      <w:numFmt w:val="lowerLetter"/>
      <w:lvlText w:val="%8."/>
      <w:lvlJc w:val="left"/>
      <w:pPr>
        <w:ind w:left="6339" w:hanging="360"/>
      </w:pPr>
    </w:lvl>
    <w:lvl w:ilvl="8" w:tplc="FFFFFFFF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33" w15:restartNumberingAfterBreak="0">
    <w:nsid w:val="40C04530"/>
    <w:multiLevelType w:val="multilevel"/>
    <w:tmpl w:val="1E54FDE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42E560F"/>
    <w:multiLevelType w:val="hybridMultilevel"/>
    <w:tmpl w:val="9BB87F60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272F25"/>
    <w:multiLevelType w:val="hybridMultilevel"/>
    <w:tmpl w:val="DDF49A60"/>
    <w:lvl w:ilvl="0" w:tplc="FFFFFFFF">
      <w:start w:val="1"/>
      <w:numFmt w:val="lowerLetter"/>
      <w:lvlText w:val="(%1)"/>
      <w:lvlJc w:val="left"/>
      <w:pPr>
        <w:ind w:left="129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19" w:hanging="360"/>
      </w:pPr>
    </w:lvl>
    <w:lvl w:ilvl="2" w:tplc="FFFFFFFF">
      <w:start w:val="1"/>
      <w:numFmt w:val="lowerRoman"/>
      <w:lvlText w:val="%3."/>
      <w:lvlJc w:val="right"/>
      <w:pPr>
        <w:ind w:left="2739" w:hanging="180"/>
      </w:pPr>
    </w:lvl>
    <w:lvl w:ilvl="3" w:tplc="FFFFFFFF">
      <w:start w:val="1"/>
      <w:numFmt w:val="decimal"/>
      <w:lvlText w:val="%4."/>
      <w:lvlJc w:val="left"/>
      <w:pPr>
        <w:ind w:left="3459" w:hanging="360"/>
      </w:pPr>
    </w:lvl>
    <w:lvl w:ilvl="4" w:tplc="FFFFFFFF">
      <w:start w:val="1"/>
      <w:numFmt w:val="lowerLetter"/>
      <w:lvlText w:val="%5."/>
      <w:lvlJc w:val="left"/>
      <w:pPr>
        <w:ind w:left="4179" w:hanging="360"/>
      </w:pPr>
    </w:lvl>
    <w:lvl w:ilvl="5" w:tplc="FFFFFFFF" w:tentative="1">
      <w:start w:val="1"/>
      <w:numFmt w:val="lowerRoman"/>
      <w:lvlText w:val="%6."/>
      <w:lvlJc w:val="right"/>
      <w:pPr>
        <w:ind w:left="4899" w:hanging="180"/>
      </w:pPr>
    </w:lvl>
    <w:lvl w:ilvl="6" w:tplc="FFFFFFFF" w:tentative="1">
      <w:start w:val="1"/>
      <w:numFmt w:val="decimal"/>
      <w:lvlText w:val="%7."/>
      <w:lvlJc w:val="left"/>
      <w:pPr>
        <w:ind w:left="5619" w:hanging="360"/>
      </w:pPr>
    </w:lvl>
    <w:lvl w:ilvl="7" w:tplc="FFFFFFFF" w:tentative="1">
      <w:start w:val="1"/>
      <w:numFmt w:val="lowerLetter"/>
      <w:lvlText w:val="%8."/>
      <w:lvlJc w:val="left"/>
      <w:pPr>
        <w:ind w:left="6339" w:hanging="360"/>
      </w:pPr>
    </w:lvl>
    <w:lvl w:ilvl="8" w:tplc="FFFFFFFF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36" w15:restartNumberingAfterBreak="0">
    <w:nsid w:val="48D55B9F"/>
    <w:multiLevelType w:val="hybridMultilevel"/>
    <w:tmpl w:val="709ED184"/>
    <w:lvl w:ilvl="0" w:tplc="4ABEBEC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A2C412C"/>
    <w:multiLevelType w:val="hybridMultilevel"/>
    <w:tmpl w:val="CA4AFD00"/>
    <w:lvl w:ilvl="0" w:tplc="99D05BE4">
      <w:numFmt w:val="bullet"/>
      <w:lvlText w:val="•"/>
      <w:lvlJc w:val="left"/>
      <w:pPr>
        <w:ind w:left="71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961075"/>
    <w:multiLevelType w:val="hybridMultilevel"/>
    <w:tmpl w:val="18B42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B72141"/>
    <w:multiLevelType w:val="hybridMultilevel"/>
    <w:tmpl w:val="64DA81CA"/>
    <w:lvl w:ilvl="0" w:tplc="0C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0" w15:restartNumberingAfterBreak="0">
    <w:nsid w:val="57065527"/>
    <w:multiLevelType w:val="hybridMultilevel"/>
    <w:tmpl w:val="0C045EE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5BEF2E9A"/>
    <w:multiLevelType w:val="hybridMultilevel"/>
    <w:tmpl w:val="F814E2A8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C3A72E7"/>
    <w:multiLevelType w:val="hybridMultilevel"/>
    <w:tmpl w:val="BEA67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A75868"/>
    <w:multiLevelType w:val="hybridMultilevel"/>
    <w:tmpl w:val="BEDC96B4"/>
    <w:lvl w:ilvl="0" w:tplc="0FCC699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3524257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891A4A2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C7D489B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C142A4C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7D8253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3342F06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28F21C4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40EE4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44" w15:restartNumberingAfterBreak="0">
    <w:nsid w:val="6055589F"/>
    <w:multiLevelType w:val="hybridMultilevel"/>
    <w:tmpl w:val="2D7A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232B1E"/>
    <w:multiLevelType w:val="hybridMultilevel"/>
    <w:tmpl w:val="BA26E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D62EF6"/>
    <w:multiLevelType w:val="hybridMultilevel"/>
    <w:tmpl w:val="9594E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BC39B3"/>
    <w:multiLevelType w:val="hybridMultilevel"/>
    <w:tmpl w:val="83EC6C9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8" w15:restartNumberingAfterBreak="0">
    <w:nsid w:val="6F1C4EA6"/>
    <w:multiLevelType w:val="multilevel"/>
    <w:tmpl w:val="0BECCC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49" w15:restartNumberingAfterBreak="0">
    <w:nsid w:val="78577E49"/>
    <w:multiLevelType w:val="multilevel"/>
    <w:tmpl w:val="2998F6C2"/>
    <w:lvl w:ilvl="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8A76824"/>
    <w:multiLevelType w:val="hybridMultilevel"/>
    <w:tmpl w:val="DDF49A60"/>
    <w:lvl w:ilvl="0" w:tplc="FFFFFFFF">
      <w:start w:val="1"/>
      <w:numFmt w:val="lowerLetter"/>
      <w:lvlText w:val="(%1)"/>
      <w:lvlJc w:val="left"/>
      <w:pPr>
        <w:ind w:left="129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19" w:hanging="360"/>
      </w:pPr>
    </w:lvl>
    <w:lvl w:ilvl="2" w:tplc="FFFFFFFF">
      <w:start w:val="1"/>
      <w:numFmt w:val="lowerRoman"/>
      <w:lvlText w:val="%3."/>
      <w:lvlJc w:val="right"/>
      <w:pPr>
        <w:ind w:left="2739" w:hanging="180"/>
      </w:pPr>
    </w:lvl>
    <w:lvl w:ilvl="3" w:tplc="FFFFFFFF">
      <w:start w:val="1"/>
      <w:numFmt w:val="decimal"/>
      <w:lvlText w:val="%4."/>
      <w:lvlJc w:val="left"/>
      <w:pPr>
        <w:ind w:left="3459" w:hanging="360"/>
      </w:pPr>
    </w:lvl>
    <w:lvl w:ilvl="4" w:tplc="FFFFFFFF">
      <w:start w:val="1"/>
      <w:numFmt w:val="lowerLetter"/>
      <w:lvlText w:val="%5."/>
      <w:lvlJc w:val="left"/>
      <w:pPr>
        <w:ind w:left="4179" w:hanging="360"/>
      </w:pPr>
    </w:lvl>
    <w:lvl w:ilvl="5" w:tplc="FFFFFFFF" w:tentative="1">
      <w:start w:val="1"/>
      <w:numFmt w:val="lowerRoman"/>
      <w:lvlText w:val="%6."/>
      <w:lvlJc w:val="right"/>
      <w:pPr>
        <w:ind w:left="4899" w:hanging="180"/>
      </w:pPr>
    </w:lvl>
    <w:lvl w:ilvl="6" w:tplc="FFFFFFFF" w:tentative="1">
      <w:start w:val="1"/>
      <w:numFmt w:val="decimal"/>
      <w:lvlText w:val="%7."/>
      <w:lvlJc w:val="left"/>
      <w:pPr>
        <w:ind w:left="5619" w:hanging="360"/>
      </w:pPr>
    </w:lvl>
    <w:lvl w:ilvl="7" w:tplc="FFFFFFFF" w:tentative="1">
      <w:start w:val="1"/>
      <w:numFmt w:val="lowerLetter"/>
      <w:lvlText w:val="%8."/>
      <w:lvlJc w:val="left"/>
      <w:pPr>
        <w:ind w:left="6339" w:hanging="360"/>
      </w:pPr>
    </w:lvl>
    <w:lvl w:ilvl="8" w:tplc="FFFFFFFF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51" w15:restartNumberingAfterBreak="0">
    <w:nsid w:val="791F705B"/>
    <w:multiLevelType w:val="hybridMultilevel"/>
    <w:tmpl w:val="3B2C6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00F96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6922">
    <w:abstractNumId w:val="19"/>
  </w:num>
  <w:num w:numId="2" w16cid:durableId="1023434966">
    <w:abstractNumId w:val="24"/>
  </w:num>
  <w:num w:numId="3" w16cid:durableId="331878245">
    <w:abstractNumId w:val="3"/>
  </w:num>
  <w:num w:numId="4" w16cid:durableId="1050543840">
    <w:abstractNumId w:val="0"/>
  </w:num>
  <w:num w:numId="5" w16cid:durableId="584806588">
    <w:abstractNumId w:val="26"/>
  </w:num>
  <w:num w:numId="6" w16cid:durableId="680739386">
    <w:abstractNumId w:val="34"/>
  </w:num>
  <w:num w:numId="7" w16cid:durableId="1742022009">
    <w:abstractNumId w:val="37"/>
  </w:num>
  <w:num w:numId="8" w16cid:durableId="52586114">
    <w:abstractNumId w:val="7"/>
  </w:num>
  <w:num w:numId="9" w16cid:durableId="1442915209">
    <w:abstractNumId w:val="33"/>
  </w:num>
  <w:num w:numId="10" w16cid:durableId="2013215660">
    <w:abstractNumId w:val="42"/>
  </w:num>
  <w:num w:numId="11" w16cid:durableId="25763553">
    <w:abstractNumId w:val="17"/>
  </w:num>
  <w:num w:numId="12" w16cid:durableId="1893271042">
    <w:abstractNumId w:val="51"/>
  </w:num>
  <w:num w:numId="13" w16cid:durableId="727533634">
    <w:abstractNumId w:val="38"/>
  </w:num>
  <w:num w:numId="14" w16cid:durableId="460000166">
    <w:abstractNumId w:val="41"/>
  </w:num>
  <w:num w:numId="15" w16cid:durableId="895775316">
    <w:abstractNumId w:val="26"/>
  </w:num>
  <w:num w:numId="16" w16cid:durableId="116067883">
    <w:abstractNumId w:val="48"/>
  </w:num>
  <w:num w:numId="17" w16cid:durableId="1420130273">
    <w:abstractNumId w:val="16"/>
  </w:num>
  <w:num w:numId="18" w16cid:durableId="1871019819">
    <w:abstractNumId w:val="46"/>
  </w:num>
  <w:num w:numId="19" w16cid:durableId="1413359615">
    <w:abstractNumId w:val="49"/>
  </w:num>
  <w:num w:numId="20" w16cid:durableId="1907717278">
    <w:abstractNumId w:val="4"/>
  </w:num>
  <w:num w:numId="21" w16cid:durableId="385884163">
    <w:abstractNumId w:val="23"/>
  </w:num>
  <w:num w:numId="22" w16cid:durableId="1127359104">
    <w:abstractNumId w:val="39"/>
  </w:num>
  <w:num w:numId="23" w16cid:durableId="1181701801">
    <w:abstractNumId w:val="45"/>
  </w:num>
  <w:num w:numId="24" w16cid:durableId="774132004">
    <w:abstractNumId w:val="8"/>
  </w:num>
  <w:num w:numId="25" w16cid:durableId="863130611">
    <w:abstractNumId w:val="40"/>
  </w:num>
  <w:num w:numId="26" w16cid:durableId="1603679903">
    <w:abstractNumId w:val="30"/>
  </w:num>
  <w:num w:numId="27" w16cid:durableId="1708872120">
    <w:abstractNumId w:val="29"/>
  </w:num>
  <w:num w:numId="28" w16cid:durableId="407961870">
    <w:abstractNumId w:val="15"/>
  </w:num>
  <w:num w:numId="29" w16cid:durableId="70735756">
    <w:abstractNumId w:val="2"/>
  </w:num>
  <w:num w:numId="30" w16cid:durableId="720056432">
    <w:abstractNumId w:val="3"/>
  </w:num>
  <w:num w:numId="31" w16cid:durableId="906109392">
    <w:abstractNumId w:val="44"/>
  </w:num>
  <w:num w:numId="32" w16cid:durableId="1458907854">
    <w:abstractNumId w:val="47"/>
  </w:num>
  <w:num w:numId="33" w16cid:durableId="368381829">
    <w:abstractNumId w:val="9"/>
  </w:num>
  <w:num w:numId="34" w16cid:durableId="192232261">
    <w:abstractNumId w:val="14"/>
  </w:num>
  <w:num w:numId="35" w16cid:durableId="1469200868">
    <w:abstractNumId w:val="10"/>
  </w:num>
  <w:num w:numId="36" w16cid:durableId="2076783438">
    <w:abstractNumId w:val="50"/>
  </w:num>
  <w:num w:numId="37" w16cid:durableId="1858226125">
    <w:abstractNumId w:val="25"/>
  </w:num>
  <w:num w:numId="38" w16cid:durableId="345325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9104826">
    <w:abstractNumId w:val="35"/>
  </w:num>
  <w:num w:numId="40" w16cid:durableId="194268852">
    <w:abstractNumId w:val="20"/>
  </w:num>
  <w:num w:numId="41" w16cid:durableId="2093353194">
    <w:abstractNumId w:val="22"/>
  </w:num>
  <w:num w:numId="42" w16cid:durableId="21068013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64313999">
    <w:abstractNumId w:val="32"/>
  </w:num>
  <w:num w:numId="44" w16cid:durableId="320240075">
    <w:abstractNumId w:val="36"/>
  </w:num>
  <w:num w:numId="45" w16cid:durableId="788551949">
    <w:abstractNumId w:val="3"/>
  </w:num>
  <w:num w:numId="46" w16cid:durableId="540016933">
    <w:abstractNumId w:val="28"/>
  </w:num>
  <w:num w:numId="47" w16cid:durableId="1779368526">
    <w:abstractNumId w:val="12"/>
  </w:num>
  <w:num w:numId="48" w16cid:durableId="969243032">
    <w:abstractNumId w:val="13"/>
  </w:num>
  <w:num w:numId="49" w16cid:durableId="1426877196">
    <w:abstractNumId w:val="5"/>
  </w:num>
  <w:num w:numId="50" w16cid:durableId="1435055046">
    <w:abstractNumId w:val="6"/>
  </w:num>
  <w:num w:numId="51" w16cid:durableId="1413771361">
    <w:abstractNumId w:val="11"/>
  </w:num>
  <w:num w:numId="52" w16cid:durableId="972295718">
    <w:abstractNumId w:val="1"/>
  </w:num>
  <w:num w:numId="53" w16cid:durableId="1997296439">
    <w:abstractNumId w:val="27"/>
  </w:num>
  <w:num w:numId="54" w16cid:durableId="1581863111">
    <w:abstractNumId w:val="21"/>
  </w:num>
  <w:num w:numId="55" w16cid:durableId="379862644">
    <w:abstractNumId w:val="18"/>
  </w:num>
  <w:num w:numId="56" w16cid:durableId="777412166">
    <w:abstractNumId w:val="31"/>
  </w:num>
  <w:num w:numId="57" w16cid:durableId="2127891488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09"/>
    <w:rsid w:val="000025C2"/>
    <w:rsid w:val="00003716"/>
    <w:rsid w:val="00004BB2"/>
    <w:rsid w:val="000062D0"/>
    <w:rsid w:val="00006D9A"/>
    <w:rsid w:val="00007999"/>
    <w:rsid w:val="000111B6"/>
    <w:rsid w:val="00011C4F"/>
    <w:rsid w:val="00011E59"/>
    <w:rsid w:val="00012915"/>
    <w:rsid w:val="00013D84"/>
    <w:rsid w:val="000149A8"/>
    <w:rsid w:val="000173E9"/>
    <w:rsid w:val="00020AC6"/>
    <w:rsid w:val="000211F0"/>
    <w:rsid w:val="0002330E"/>
    <w:rsid w:val="00026F8F"/>
    <w:rsid w:val="00027BD9"/>
    <w:rsid w:val="000329DC"/>
    <w:rsid w:val="00033269"/>
    <w:rsid w:val="00035C67"/>
    <w:rsid w:val="0003647F"/>
    <w:rsid w:val="000371E9"/>
    <w:rsid w:val="00040EA0"/>
    <w:rsid w:val="00041C4D"/>
    <w:rsid w:val="00042422"/>
    <w:rsid w:val="000469BA"/>
    <w:rsid w:val="00050218"/>
    <w:rsid w:val="00050DAF"/>
    <w:rsid w:val="000521A1"/>
    <w:rsid w:val="000525BE"/>
    <w:rsid w:val="00060B8E"/>
    <w:rsid w:val="00061409"/>
    <w:rsid w:val="00061DAD"/>
    <w:rsid w:val="00062DD1"/>
    <w:rsid w:val="00062FB7"/>
    <w:rsid w:val="00063429"/>
    <w:rsid w:val="000641FC"/>
    <w:rsid w:val="00064AA8"/>
    <w:rsid w:val="00064DF9"/>
    <w:rsid w:val="00071E44"/>
    <w:rsid w:val="00071F70"/>
    <w:rsid w:val="000729A7"/>
    <w:rsid w:val="00072EAF"/>
    <w:rsid w:val="00077C62"/>
    <w:rsid w:val="0008319F"/>
    <w:rsid w:val="00085EF8"/>
    <w:rsid w:val="000872BB"/>
    <w:rsid w:val="0008788B"/>
    <w:rsid w:val="0009041F"/>
    <w:rsid w:val="000960FB"/>
    <w:rsid w:val="000963A1"/>
    <w:rsid w:val="0009642B"/>
    <w:rsid w:val="00096EA5"/>
    <w:rsid w:val="000971B5"/>
    <w:rsid w:val="000971EC"/>
    <w:rsid w:val="000A0C08"/>
    <w:rsid w:val="000A5418"/>
    <w:rsid w:val="000A6176"/>
    <w:rsid w:val="000A68F4"/>
    <w:rsid w:val="000B01D6"/>
    <w:rsid w:val="000B0E62"/>
    <w:rsid w:val="000B1EE3"/>
    <w:rsid w:val="000B3C2B"/>
    <w:rsid w:val="000B53E9"/>
    <w:rsid w:val="000C0C96"/>
    <w:rsid w:val="000D110D"/>
    <w:rsid w:val="000D1FC6"/>
    <w:rsid w:val="000D32A5"/>
    <w:rsid w:val="000D35B5"/>
    <w:rsid w:val="000D3D73"/>
    <w:rsid w:val="000D480B"/>
    <w:rsid w:val="000D62FD"/>
    <w:rsid w:val="000D7D3C"/>
    <w:rsid w:val="000E3AF7"/>
    <w:rsid w:val="000E76E7"/>
    <w:rsid w:val="000E7AA9"/>
    <w:rsid w:val="000F17DC"/>
    <w:rsid w:val="000F3AC8"/>
    <w:rsid w:val="000F69E8"/>
    <w:rsid w:val="000F7756"/>
    <w:rsid w:val="001001BF"/>
    <w:rsid w:val="001005F8"/>
    <w:rsid w:val="00102087"/>
    <w:rsid w:val="001023F9"/>
    <w:rsid w:val="00102FBD"/>
    <w:rsid w:val="0010384E"/>
    <w:rsid w:val="0010459B"/>
    <w:rsid w:val="0010461E"/>
    <w:rsid w:val="0011208A"/>
    <w:rsid w:val="00113EE6"/>
    <w:rsid w:val="00115677"/>
    <w:rsid w:val="00115917"/>
    <w:rsid w:val="00116C15"/>
    <w:rsid w:val="00117435"/>
    <w:rsid w:val="00123652"/>
    <w:rsid w:val="0012547F"/>
    <w:rsid w:val="00127C6A"/>
    <w:rsid w:val="001310FE"/>
    <w:rsid w:val="00131B2A"/>
    <w:rsid w:val="00132127"/>
    <w:rsid w:val="001323F7"/>
    <w:rsid w:val="00132FF1"/>
    <w:rsid w:val="001349B6"/>
    <w:rsid w:val="00136BAE"/>
    <w:rsid w:val="00136E21"/>
    <w:rsid w:val="00137905"/>
    <w:rsid w:val="00137F3B"/>
    <w:rsid w:val="00142E42"/>
    <w:rsid w:val="0014521A"/>
    <w:rsid w:val="00146F5A"/>
    <w:rsid w:val="001509C5"/>
    <w:rsid w:val="00150D56"/>
    <w:rsid w:val="00151721"/>
    <w:rsid w:val="00152987"/>
    <w:rsid w:val="0015464E"/>
    <w:rsid w:val="0015487E"/>
    <w:rsid w:val="0015582D"/>
    <w:rsid w:val="00156CF7"/>
    <w:rsid w:val="0015710D"/>
    <w:rsid w:val="001620BC"/>
    <w:rsid w:val="0016399D"/>
    <w:rsid w:val="00163B28"/>
    <w:rsid w:val="001658BE"/>
    <w:rsid w:val="00165AE2"/>
    <w:rsid w:val="00165C07"/>
    <w:rsid w:val="00165CA9"/>
    <w:rsid w:val="00165CDA"/>
    <w:rsid w:val="00170582"/>
    <w:rsid w:val="00170641"/>
    <w:rsid w:val="00170A32"/>
    <w:rsid w:val="00172EA3"/>
    <w:rsid w:val="00176FB0"/>
    <w:rsid w:val="00182209"/>
    <w:rsid w:val="00191140"/>
    <w:rsid w:val="0019134E"/>
    <w:rsid w:val="00192A17"/>
    <w:rsid w:val="00192DDC"/>
    <w:rsid w:val="001943C2"/>
    <w:rsid w:val="00197CE6"/>
    <w:rsid w:val="001A00C6"/>
    <w:rsid w:val="001A63AC"/>
    <w:rsid w:val="001A6CA8"/>
    <w:rsid w:val="001B048A"/>
    <w:rsid w:val="001B07CF"/>
    <w:rsid w:val="001B1092"/>
    <w:rsid w:val="001B4AC9"/>
    <w:rsid w:val="001B4D5D"/>
    <w:rsid w:val="001C0BA8"/>
    <w:rsid w:val="001C10BF"/>
    <w:rsid w:val="001C11CD"/>
    <w:rsid w:val="001C36A2"/>
    <w:rsid w:val="001C3B0E"/>
    <w:rsid w:val="001C473F"/>
    <w:rsid w:val="001C7ED0"/>
    <w:rsid w:val="001D06FA"/>
    <w:rsid w:val="001D3A68"/>
    <w:rsid w:val="001D3B42"/>
    <w:rsid w:val="001D6A4D"/>
    <w:rsid w:val="001E0AE8"/>
    <w:rsid w:val="001E0F39"/>
    <w:rsid w:val="001E2E4D"/>
    <w:rsid w:val="001E4DA6"/>
    <w:rsid w:val="001E560B"/>
    <w:rsid w:val="001E6706"/>
    <w:rsid w:val="001E6DA4"/>
    <w:rsid w:val="001F0568"/>
    <w:rsid w:val="001F17EE"/>
    <w:rsid w:val="001F2197"/>
    <w:rsid w:val="001F35C3"/>
    <w:rsid w:val="001F59B6"/>
    <w:rsid w:val="00202EF9"/>
    <w:rsid w:val="00204530"/>
    <w:rsid w:val="00210A8A"/>
    <w:rsid w:val="00215C6D"/>
    <w:rsid w:val="00221AF9"/>
    <w:rsid w:val="002252B6"/>
    <w:rsid w:val="002265DB"/>
    <w:rsid w:val="00227B33"/>
    <w:rsid w:val="00230FF6"/>
    <w:rsid w:val="00236688"/>
    <w:rsid w:val="00236907"/>
    <w:rsid w:val="002403EA"/>
    <w:rsid w:val="00240944"/>
    <w:rsid w:val="00242BC4"/>
    <w:rsid w:val="0024397C"/>
    <w:rsid w:val="00244625"/>
    <w:rsid w:val="00244AFE"/>
    <w:rsid w:val="00254801"/>
    <w:rsid w:val="00254DA0"/>
    <w:rsid w:val="0026445D"/>
    <w:rsid w:val="00266055"/>
    <w:rsid w:val="00266B5A"/>
    <w:rsid w:val="00267007"/>
    <w:rsid w:val="002675A2"/>
    <w:rsid w:val="0027001E"/>
    <w:rsid w:val="002755F7"/>
    <w:rsid w:val="00277523"/>
    <w:rsid w:val="00277546"/>
    <w:rsid w:val="00282299"/>
    <w:rsid w:val="002865F3"/>
    <w:rsid w:val="002872EF"/>
    <w:rsid w:val="0028766A"/>
    <w:rsid w:val="00290266"/>
    <w:rsid w:val="002946D0"/>
    <w:rsid w:val="00294B6A"/>
    <w:rsid w:val="00295A35"/>
    <w:rsid w:val="002A3936"/>
    <w:rsid w:val="002A4BEB"/>
    <w:rsid w:val="002A6AF7"/>
    <w:rsid w:val="002A7C08"/>
    <w:rsid w:val="002B20C7"/>
    <w:rsid w:val="002B2A97"/>
    <w:rsid w:val="002B4E3B"/>
    <w:rsid w:val="002B641A"/>
    <w:rsid w:val="002B791F"/>
    <w:rsid w:val="002C0132"/>
    <w:rsid w:val="002C2A1E"/>
    <w:rsid w:val="002C7EE8"/>
    <w:rsid w:val="002D009D"/>
    <w:rsid w:val="002D0F53"/>
    <w:rsid w:val="002D2D63"/>
    <w:rsid w:val="002E00DF"/>
    <w:rsid w:val="002E432F"/>
    <w:rsid w:val="002E69DA"/>
    <w:rsid w:val="002F15A5"/>
    <w:rsid w:val="002F18E4"/>
    <w:rsid w:val="002F1B9D"/>
    <w:rsid w:val="002F276F"/>
    <w:rsid w:val="002F46F9"/>
    <w:rsid w:val="002F5EF3"/>
    <w:rsid w:val="002F647C"/>
    <w:rsid w:val="002F7AC9"/>
    <w:rsid w:val="0030121F"/>
    <w:rsid w:val="00301589"/>
    <w:rsid w:val="00301CA1"/>
    <w:rsid w:val="0030298C"/>
    <w:rsid w:val="00302C29"/>
    <w:rsid w:val="00303941"/>
    <w:rsid w:val="00312E2A"/>
    <w:rsid w:val="00313924"/>
    <w:rsid w:val="00313FF2"/>
    <w:rsid w:val="00317808"/>
    <w:rsid w:val="00321DAE"/>
    <w:rsid w:val="00322431"/>
    <w:rsid w:val="00325E60"/>
    <w:rsid w:val="00327736"/>
    <w:rsid w:val="00332855"/>
    <w:rsid w:val="003328D8"/>
    <w:rsid w:val="00334130"/>
    <w:rsid w:val="0033539B"/>
    <w:rsid w:val="00335B52"/>
    <w:rsid w:val="00335B8C"/>
    <w:rsid w:val="003361F3"/>
    <w:rsid w:val="003371A3"/>
    <w:rsid w:val="003373EE"/>
    <w:rsid w:val="00337EF0"/>
    <w:rsid w:val="00340458"/>
    <w:rsid w:val="003410D4"/>
    <w:rsid w:val="00342790"/>
    <w:rsid w:val="00343821"/>
    <w:rsid w:val="00343F03"/>
    <w:rsid w:val="00346880"/>
    <w:rsid w:val="00347A69"/>
    <w:rsid w:val="00357944"/>
    <w:rsid w:val="00360999"/>
    <w:rsid w:val="00362D5D"/>
    <w:rsid w:val="00363DE0"/>
    <w:rsid w:val="00365AE6"/>
    <w:rsid w:val="00367B3B"/>
    <w:rsid w:val="003706D1"/>
    <w:rsid w:val="00370965"/>
    <w:rsid w:val="00370DAF"/>
    <w:rsid w:val="00370F4C"/>
    <w:rsid w:val="00372078"/>
    <w:rsid w:val="003744ED"/>
    <w:rsid w:val="00375721"/>
    <w:rsid w:val="003767C2"/>
    <w:rsid w:val="00376B46"/>
    <w:rsid w:val="00376E1C"/>
    <w:rsid w:val="003828DF"/>
    <w:rsid w:val="00384247"/>
    <w:rsid w:val="00385A55"/>
    <w:rsid w:val="0038730D"/>
    <w:rsid w:val="00387332"/>
    <w:rsid w:val="00390E73"/>
    <w:rsid w:val="00391B8F"/>
    <w:rsid w:val="00391E05"/>
    <w:rsid w:val="00394423"/>
    <w:rsid w:val="003953F7"/>
    <w:rsid w:val="00395890"/>
    <w:rsid w:val="003A054D"/>
    <w:rsid w:val="003A175C"/>
    <w:rsid w:val="003A5594"/>
    <w:rsid w:val="003A5FB6"/>
    <w:rsid w:val="003A7675"/>
    <w:rsid w:val="003B0A25"/>
    <w:rsid w:val="003B2849"/>
    <w:rsid w:val="003B2880"/>
    <w:rsid w:val="003B3F87"/>
    <w:rsid w:val="003B4EB3"/>
    <w:rsid w:val="003B4F69"/>
    <w:rsid w:val="003B554B"/>
    <w:rsid w:val="003B7404"/>
    <w:rsid w:val="003C219F"/>
    <w:rsid w:val="003C7E66"/>
    <w:rsid w:val="003D0F67"/>
    <w:rsid w:val="003D3F06"/>
    <w:rsid w:val="003E0BCE"/>
    <w:rsid w:val="003E1DC5"/>
    <w:rsid w:val="003E1FC1"/>
    <w:rsid w:val="003E33D6"/>
    <w:rsid w:val="003E3CDA"/>
    <w:rsid w:val="003E5328"/>
    <w:rsid w:val="003E5E76"/>
    <w:rsid w:val="003E60A6"/>
    <w:rsid w:val="003E756C"/>
    <w:rsid w:val="003E774B"/>
    <w:rsid w:val="003E7C41"/>
    <w:rsid w:val="003F2BD3"/>
    <w:rsid w:val="003F357F"/>
    <w:rsid w:val="003F4A5B"/>
    <w:rsid w:val="003F684A"/>
    <w:rsid w:val="003F78B4"/>
    <w:rsid w:val="003F7B9E"/>
    <w:rsid w:val="00401D4F"/>
    <w:rsid w:val="0040253A"/>
    <w:rsid w:val="00403CB8"/>
    <w:rsid w:val="00405443"/>
    <w:rsid w:val="00405671"/>
    <w:rsid w:val="004120C9"/>
    <w:rsid w:val="00412625"/>
    <w:rsid w:val="00415DFA"/>
    <w:rsid w:val="00417969"/>
    <w:rsid w:val="00417D98"/>
    <w:rsid w:val="00420400"/>
    <w:rsid w:val="004231BE"/>
    <w:rsid w:val="004232FA"/>
    <w:rsid w:val="00425BE6"/>
    <w:rsid w:val="004269D0"/>
    <w:rsid w:val="004274F8"/>
    <w:rsid w:val="0043039B"/>
    <w:rsid w:val="00434256"/>
    <w:rsid w:val="004348F3"/>
    <w:rsid w:val="004349B6"/>
    <w:rsid w:val="0043619B"/>
    <w:rsid w:val="0043769A"/>
    <w:rsid w:val="00437EE7"/>
    <w:rsid w:val="0044177C"/>
    <w:rsid w:val="004426D7"/>
    <w:rsid w:val="00442CCB"/>
    <w:rsid w:val="00443189"/>
    <w:rsid w:val="00443DF3"/>
    <w:rsid w:val="00444FB1"/>
    <w:rsid w:val="00451C51"/>
    <w:rsid w:val="00454566"/>
    <w:rsid w:val="004553D4"/>
    <w:rsid w:val="00460DB4"/>
    <w:rsid w:val="0046136A"/>
    <w:rsid w:val="004621A6"/>
    <w:rsid w:val="00462515"/>
    <w:rsid w:val="0046321B"/>
    <w:rsid w:val="004648E7"/>
    <w:rsid w:val="00470624"/>
    <w:rsid w:val="0047077A"/>
    <w:rsid w:val="004708D0"/>
    <w:rsid w:val="004729AB"/>
    <w:rsid w:val="00475F06"/>
    <w:rsid w:val="00477358"/>
    <w:rsid w:val="00477BD5"/>
    <w:rsid w:val="004842EC"/>
    <w:rsid w:val="00484E47"/>
    <w:rsid w:val="00486F59"/>
    <w:rsid w:val="004879BF"/>
    <w:rsid w:val="00490AED"/>
    <w:rsid w:val="00492FC1"/>
    <w:rsid w:val="004930CB"/>
    <w:rsid w:val="00494642"/>
    <w:rsid w:val="00496211"/>
    <w:rsid w:val="00497952"/>
    <w:rsid w:val="004A0A03"/>
    <w:rsid w:val="004A16AB"/>
    <w:rsid w:val="004A1E84"/>
    <w:rsid w:val="004A29C3"/>
    <w:rsid w:val="004A2B54"/>
    <w:rsid w:val="004A2FB4"/>
    <w:rsid w:val="004A4FA1"/>
    <w:rsid w:val="004B0A22"/>
    <w:rsid w:val="004B1044"/>
    <w:rsid w:val="004B1B65"/>
    <w:rsid w:val="004B6AFB"/>
    <w:rsid w:val="004B6D10"/>
    <w:rsid w:val="004C05FC"/>
    <w:rsid w:val="004C3185"/>
    <w:rsid w:val="004C4221"/>
    <w:rsid w:val="004C653B"/>
    <w:rsid w:val="004C7764"/>
    <w:rsid w:val="004D087D"/>
    <w:rsid w:val="004D09C4"/>
    <w:rsid w:val="004D49D2"/>
    <w:rsid w:val="004D5A6F"/>
    <w:rsid w:val="004D6442"/>
    <w:rsid w:val="004D785E"/>
    <w:rsid w:val="004E1A70"/>
    <w:rsid w:val="004E23BA"/>
    <w:rsid w:val="004E399B"/>
    <w:rsid w:val="004E4276"/>
    <w:rsid w:val="004E53FA"/>
    <w:rsid w:val="004E544D"/>
    <w:rsid w:val="004E5AC1"/>
    <w:rsid w:val="004F3A7C"/>
    <w:rsid w:val="004F5CCA"/>
    <w:rsid w:val="004F6E17"/>
    <w:rsid w:val="004F77CC"/>
    <w:rsid w:val="004F78C3"/>
    <w:rsid w:val="00503917"/>
    <w:rsid w:val="0050416E"/>
    <w:rsid w:val="00504BE8"/>
    <w:rsid w:val="005058DA"/>
    <w:rsid w:val="00505AFB"/>
    <w:rsid w:val="005074F6"/>
    <w:rsid w:val="0051028F"/>
    <w:rsid w:val="005141A7"/>
    <w:rsid w:val="00515A51"/>
    <w:rsid w:val="005221A8"/>
    <w:rsid w:val="005252E5"/>
    <w:rsid w:val="00525E98"/>
    <w:rsid w:val="005267B8"/>
    <w:rsid w:val="00526AF4"/>
    <w:rsid w:val="00526F02"/>
    <w:rsid w:val="005303E3"/>
    <w:rsid w:val="00532448"/>
    <w:rsid w:val="0053300C"/>
    <w:rsid w:val="00534441"/>
    <w:rsid w:val="00536486"/>
    <w:rsid w:val="00542A96"/>
    <w:rsid w:val="00542B48"/>
    <w:rsid w:val="005449A3"/>
    <w:rsid w:val="00545296"/>
    <w:rsid w:val="00547EBD"/>
    <w:rsid w:val="00551050"/>
    <w:rsid w:val="00551958"/>
    <w:rsid w:val="0055210A"/>
    <w:rsid w:val="005521D3"/>
    <w:rsid w:val="005535E8"/>
    <w:rsid w:val="0055389C"/>
    <w:rsid w:val="00555394"/>
    <w:rsid w:val="00555C3F"/>
    <w:rsid w:val="00563F9D"/>
    <w:rsid w:val="00564184"/>
    <w:rsid w:val="005647C4"/>
    <w:rsid w:val="0056497D"/>
    <w:rsid w:val="0056705A"/>
    <w:rsid w:val="00570EA0"/>
    <w:rsid w:val="00571F4B"/>
    <w:rsid w:val="00572275"/>
    <w:rsid w:val="00580074"/>
    <w:rsid w:val="00583F44"/>
    <w:rsid w:val="005851B8"/>
    <w:rsid w:val="00586B99"/>
    <w:rsid w:val="00592E02"/>
    <w:rsid w:val="0059613E"/>
    <w:rsid w:val="00597210"/>
    <w:rsid w:val="005977C6"/>
    <w:rsid w:val="005A08E6"/>
    <w:rsid w:val="005A2397"/>
    <w:rsid w:val="005A3746"/>
    <w:rsid w:val="005A5959"/>
    <w:rsid w:val="005A6A37"/>
    <w:rsid w:val="005B5330"/>
    <w:rsid w:val="005C1144"/>
    <w:rsid w:val="005C3795"/>
    <w:rsid w:val="005C4FF4"/>
    <w:rsid w:val="005C6A9F"/>
    <w:rsid w:val="005C70C7"/>
    <w:rsid w:val="005C758D"/>
    <w:rsid w:val="005D2C62"/>
    <w:rsid w:val="005D5964"/>
    <w:rsid w:val="005D705C"/>
    <w:rsid w:val="005E268E"/>
    <w:rsid w:val="005E3849"/>
    <w:rsid w:val="005E4A96"/>
    <w:rsid w:val="005E4E3D"/>
    <w:rsid w:val="005E5B3A"/>
    <w:rsid w:val="005E6AD0"/>
    <w:rsid w:val="005F0D6F"/>
    <w:rsid w:val="005F18C8"/>
    <w:rsid w:val="005F20EF"/>
    <w:rsid w:val="005F2F3A"/>
    <w:rsid w:val="005F52B0"/>
    <w:rsid w:val="005F62AC"/>
    <w:rsid w:val="005F723B"/>
    <w:rsid w:val="006103C1"/>
    <w:rsid w:val="00613240"/>
    <w:rsid w:val="00615903"/>
    <w:rsid w:val="00616250"/>
    <w:rsid w:val="006162E7"/>
    <w:rsid w:val="00617574"/>
    <w:rsid w:val="0062201E"/>
    <w:rsid w:val="006236E5"/>
    <w:rsid w:val="00631288"/>
    <w:rsid w:val="00632C81"/>
    <w:rsid w:val="00632FD0"/>
    <w:rsid w:val="006424FC"/>
    <w:rsid w:val="00643A47"/>
    <w:rsid w:val="0064414A"/>
    <w:rsid w:val="0064547E"/>
    <w:rsid w:val="00652186"/>
    <w:rsid w:val="00652292"/>
    <w:rsid w:val="006524E8"/>
    <w:rsid w:val="00662696"/>
    <w:rsid w:val="00666E17"/>
    <w:rsid w:val="00667073"/>
    <w:rsid w:val="00670D47"/>
    <w:rsid w:val="00673B8D"/>
    <w:rsid w:val="0067498B"/>
    <w:rsid w:val="00674C3D"/>
    <w:rsid w:val="006817CE"/>
    <w:rsid w:val="00684385"/>
    <w:rsid w:val="00686A0F"/>
    <w:rsid w:val="006876C1"/>
    <w:rsid w:val="00691CC3"/>
    <w:rsid w:val="00692BA8"/>
    <w:rsid w:val="00692EAA"/>
    <w:rsid w:val="006945C9"/>
    <w:rsid w:val="0069499B"/>
    <w:rsid w:val="00694C52"/>
    <w:rsid w:val="00694C83"/>
    <w:rsid w:val="006963AF"/>
    <w:rsid w:val="00696786"/>
    <w:rsid w:val="0069709C"/>
    <w:rsid w:val="006A0AAA"/>
    <w:rsid w:val="006A1B99"/>
    <w:rsid w:val="006A1BD6"/>
    <w:rsid w:val="006A2B03"/>
    <w:rsid w:val="006A332F"/>
    <w:rsid w:val="006A43B0"/>
    <w:rsid w:val="006B0138"/>
    <w:rsid w:val="006B1A81"/>
    <w:rsid w:val="006B22FF"/>
    <w:rsid w:val="006B6A67"/>
    <w:rsid w:val="006B746C"/>
    <w:rsid w:val="006B7D13"/>
    <w:rsid w:val="006C13B7"/>
    <w:rsid w:val="006C4A1D"/>
    <w:rsid w:val="006C4BD0"/>
    <w:rsid w:val="006C5E23"/>
    <w:rsid w:val="006C6DC1"/>
    <w:rsid w:val="006D03F6"/>
    <w:rsid w:val="006D0A1C"/>
    <w:rsid w:val="006D10F7"/>
    <w:rsid w:val="006D14D0"/>
    <w:rsid w:val="006D2901"/>
    <w:rsid w:val="006D348A"/>
    <w:rsid w:val="006D401D"/>
    <w:rsid w:val="006D43C6"/>
    <w:rsid w:val="006D45B5"/>
    <w:rsid w:val="006D4A3A"/>
    <w:rsid w:val="006D51B4"/>
    <w:rsid w:val="006D5527"/>
    <w:rsid w:val="006D66CA"/>
    <w:rsid w:val="006E1156"/>
    <w:rsid w:val="006E2772"/>
    <w:rsid w:val="006E4206"/>
    <w:rsid w:val="006E6C4A"/>
    <w:rsid w:val="006E751E"/>
    <w:rsid w:val="006E7C49"/>
    <w:rsid w:val="006F0C72"/>
    <w:rsid w:val="006F15F9"/>
    <w:rsid w:val="006F1A3A"/>
    <w:rsid w:val="006F4F16"/>
    <w:rsid w:val="006F51FF"/>
    <w:rsid w:val="006F53DE"/>
    <w:rsid w:val="006F5A2E"/>
    <w:rsid w:val="006F5CEB"/>
    <w:rsid w:val="006F7486"/>
    <w:rsid w:val="00700C6B"/>
    <w:rsid w:val="00701327"/>
    <w:rsid w:val="0070138A"/>
    <w:rsid w:val="0070160A"/>
    <w:rsid w:val="00701985"/>
    <w:rsid w:val="00703859"/>
    <w:rsid w:val="007053E1"/>
    <w:rsid w:val="007057D9"/>
    <w:rsid w:val="00705B04"/>
    <w:rsid w:val="007060D9"/>
    <w:rsid w:val="00706E43"/>
    <w:rsid w:val="0070755F"/>
    <w:rsid w:val="00707E81"/>
    <w:rsid w:val="00711109"/>
    <w:rsid w:val="00711797"/>
    <w:rsid w:val="00713B99"/>
    <w:rsid w:val="00715EEE"/>
    <w:rsid w:val="00716460"/>
    <w:rsid w:val="00721173"/>
    <w:rsid w:val="00723B4C"/>
    <w:rsid w:val="00726958"/>
    <w:rsid w:val="00726D71"/>
    <w:rsid w:val="00727817"/>
    <w:rsid w:val="007338B6"/>
    <w:rsid w:val="00733D6C"/>
    <w:rsid w:val="00734B03"/>
    <w:rsid w:val="00740B07"/>
    <w:rsid w:val="00742FB4"/>
    <w:rsid w:val="00743896"/>
    <w:rsid w:val="00752C86"/>
    <w:rsid w:val="00755457"/>
    <w:rsid w:val="007572AE"/>
    <w:rsid w:val="00760D49"/>
    <w:rsid w:val="007613DC"/>
    <w:rsid w:val="00761CD8"/>
    <w:rsid w:val="00766F1B"/>
    <w:rsid w:val="00772344"/>
    <w:rsid w:val="00772C56"/>
    <w:rsid w:val="00773CD8"/>
    <w:rsid w:val="00776CD0"/>
    <w:rsid w:val="00777770"/>
    <w:rsid w:val="00780810"/>
    <w:rsid w:val="00782B9D"/>
    <w:rsid w:val="00790CD0"/>
    <w:rsid w:val="00792638"/>
    <w:rsid w:val="0079285C"/>
    <w:rsid w:val="0079482B"/>
    <w:rsid w:val="00794B75"/>
    <w:rsid w:val="00795697"/>
    <w:rsid w:val="00797268"/>
    <w:rsid w:val="007B0809"/>
    <w:rsid w:val="007B0A38"/>
    <w:rsid w:val="007B1BA6"/>
    <w:rsid w:val="007B1F30"/>
    <w:rsid w:val="007B21AD"/>
    <w:rsid w:val="007B2AC0"/>
    <w:rsid w:val="007B49CF"/>
    <w:rsid w:val="007B5722"/>
    <w:rsid w:val="007B6939"/>
    <w:rsid w:val="007C070A"/>
    <w:rsid w:val="007C09F6"/>
    <w:rsid w:val="007C36B3"/>
    <w:rsid w:val="007C5276"/>
    <w:rsid w:val="007C6002"/>
    <w:rsid w:val="007C6DA3"/>
    <w:rsid w:val="007C7D05"/>
    <w:rsid w:val="007D1595"/>
    <w:rsid w:val="007D196E"/>
    <w:rsid w:val="007D19F7"/>
    <w:rsid w:val="007D227F"/>
    <w:rsid w:val="007D3FB3"/>
    <w:rsid w:val="007D401C"/>
    <w:rsid w:val="007D4085"/>
    <w:rsid w:val="007D5DCC"/>
    <w:rsid w:val="007E5FBD"/>
    <w:rsid w:val="007E7B34"/>
    <w:rsid w:val="007F09AA"/>
    <w:rsid w:val="007F12DC"/>
    <w:rsid w:val="007F4198"/>
    <w:rsid w:val="007F4456"/>
    <w:rsid w:val="00800D4F"/>
    <w:rsid w:val="00803E4D"/>
    <w:rsid w:val="00803FEF"/>
    <w:rsid w:val="00807E8D"/>
    <w:rsid w:val="008113E0"/>
    <w:rsid w:val="008114BB"/>
    <w:rsid w:val="00811B99"/>
    <w:rsid w:val="0081302E"/>
    <w:rsid w:val="00813641"/>
    <w:rsid w:val="00815381"/>
    <w:rsid w:val="00816C90"/>
    <w:rsid w:val="00821489"/>
    <w:rsid w:val="00824AF7"/>
    <w:rsid w:val="008250B9"/>
    <w:rsid w:val="0082558E"/>
    <w:rsid w:val="00827DA7"/>
    <w:rsid w:val="00827E01"/>
    <w:rsid w:val="00830795"/>
    <w:rsid w:val="00832381"/>
    <w:rsid w:val="00833194"/>
    <w:rsid w:val="008345DC"/>
    <w:rsid w:val="0083643E"/>
    <w:rsid w:val="0083758B"/>
    <w:rsid w:val="00840764"/>
    <w:rsid w:val="008425A6"/>
    <w:rsid w:val="00842E7A"/>
    <w:rsid w:val="00843D24"/>
    <w:rsid w:val="00846522"/>
    <w:rsid w:val="00850CB5"/>
    <w:rsid w:val="0085220D"/>
    <w:rsid w:val="00854FDB"/>
    <w:rsid w:val="008606C3"/>
    <w:rsid w:val="00861952"/>
    <w:rsid w:val="00862253"/>
    <w:rsid w:val="00865ABA"/>
    <w:rsid w:val="00872DAD"/>
    <w:rsid w:val="00877362"/>
    <w:rsid w:val="008774DE"/>
    <w:rsid w:val="008808D2"/>
    <w:rsid w:val="00880FC1"/>
    <w:rsid w:val="00884052"/>
    <w:rsid w:val="00884BAF"/>
    <w:rsid w:val="0088515A"/>
    <w:rsid w:val="00890BA4"/>
    <w:rsid w:val="0089193D"/>
    <w:rsid w:val="00891AA4"/>
    <w:rsid w:val="00892C96"/>
    <w:rsid w:val="008A0655"/>
    <w:rsid w:val="008A16FF"/>
    <w:rsid w:val="008A470B"/>
    <w:rsid w:val="008A485B"/>
    <w:rsid w:val="008A4B5D"/>
    <w:rsid w:val="008A5458"/>
    <w:rsid w:val="008A65E7"/>
    <w:rsid w:val="008B1B52"/>
    <w:rsid w:val="008C0272"/>
    <w:rsid w:val="008C1676"/>
    <w:rsid w:val="008C374D"/>
    <w:rsid w:val="008C3E46"/>
    <w:rsid w:val="008C6432"/>
    <w:rsid w:val="008C7A92"/>
    <w:rsid w:val="008C7BFD"/>
    <w:rsid w:val="008D1FF0"/>
    <w:rsid w:val="008D2C46"/>
    <w:rsid w:val="008D3680"/>
    <w:rsid w:val="008D45F2"/>
    <w:rsid w:val="008D4EB8"/>
    <w:rsid w:val="008D5197"/>
    <w:rsid w:val="008E0915"/>
    <w:rsid w:val="008E5ACB"/>
    <w:rsid w:val="008E5C32"/>
    <w:rsid w:val="008E73F2"/>
    <w:rsid w:val="008F0F5D"/>
    <w:rsid w:val="008F15E8"/>
    <w:rsid w:val="008F5140"/>
    <w:rsid w:val="008F6238"/>
    <w:rsid w:val="00902082"/>
    <w:rsid w:val="00903F0A"/>
    <w:rsid w:val="00905F5F"/>
    <w:rsid w:val="0090666B"/>
    <w:rsid w:val="00906FED"/>
    <w:rsid w:val="00907D4F"/>
    <w:rsid w:val="009113CE"/>
    <w:rsid w:val="009125B9"/>
    <w:rsid w:val="00914058"/>
    <w:rsid w:val="00920200"/>
    <w:rsid w:val="0092099A"/>
    <w:rsid w:val="00924A2F"/>
    <w:rsid w:val="0092690C"/>
    <w:rsid w:val="00926990"/>
    <w:rsid w:val="009270C1"/>
    <w:rsid w:val="009349DE"/>
    <w:rsid w:val="00935FB8"/>
    <w:rsid w:val="00940DE6"/>
    <w:rsid w:val="00940F2F"/>
    <w:rsid w:val="00942475"/>
    <w:rsid w:val="0094406F"/>
    <w:rsid w:val="0094542B"/>
    <w:rsid w:val="009454F1"/>
    <w:rsid w:val="009458A1"/>
    <w:rsid w:val="00946430"/>
    <w:rsid w:val="00946883"/>
    <w:rsid w:val="00951FB6"/>
    <w:rsid w:val="0095571B"/>
    <w:rsid w:val="00955734"/>
    <w:rsid w:val="00955E87"/>
    <w:rsid w:val="009575EA"/>
    <w:rsid w:val="00957E1C"/>
    <w:rsid w:val="00963FF4"/>
    <w:rsid w:val="009679BD"/>
    <w:rsid w:val="009703B9"/>
    <w:rsid w:val="0097519B"/>
    <w:rsid w:val="009758C2"/>
    <w:rsid w:val="00980D06"/>
    <w:rsid w:val="00983271"/>
    <w:rsid w:val="00983B98"/>
    <w:rsid w:val="009845A8"/>
    <w:rsid w:val="009872AE"/>
    <w:rsid w:val="00987B2A"/>
    <w:rsid w:val="0099003A"/>
    <w:rsid w:val="009909FE"/>
    <w:rsid w:val="00990D8C"/>
    <w:rsid w:val="009911A6"/>
    <w:rsid w:val="00993697"/>
    <w:rsid w:val="00997684"/>
    <w:rsid w:val="009A1FA4"/>
    <w:rsid w:val="009A43C6"/>
    <w:rsid w:val="009A5B4F"/>
    <w:rsid w:val="009A6795"/>
    <w:rsid w:val="009A6CB9"/>
    <w:rsid w:val="009B339D"/>
    <w:rsid w:val="009C119E"/>
    <w:rsid w:val="009C350D"/>
    <w:rsid w:val="009C4C45"/>
    <w:rsid w:val="009C7337"/>
    <w:rsid w:val="009C7B79"/>
    <w:rsid w:val="009D0251"/>
    <w:rsid w:val="009D1C3D"/>
    <w:rsid w:val="009D22BE"/>
    <w:rsid w:val="009D3330"/>
    <w:rsid w:val="009D3916"/>
    <w:rsid w:val="009D5725"/>
    <w:rsid w:val="009D5F50"/>
    <w:rsid w:val="009D629D"/>
    <w:rsid w:val="009D74A3"/>
    <w:rsid w:val="009D7F0A"/>
    <w:rsid w:val="009E1641"/>
    <w:rsid w:val="009E2E11"/>
    <w:rsid w:val="009E4D33"/>
    <w:rsid w:val="009E4F00"/>
    <w:rsid w:val="009E6487"/>
    <w:rsid w:val="009E7126"/>
    <w:rsid w:val="009F1CDA"/>
    <w:rsid w:val="009F2D6B"/>
    <w:rsid w:val="009F3360"/>
    <w:rsid w:val="009F53AB"/>
    <w:rsid w:val="009F69A2"/>
    <w:rsid w:val="009F7199"/>
    <w:rsid w:val="00A0078A"/>
    <w:rsid w:val="00A14121"/>
    <w:rsid w:val="00A1506F"/>
    <w:rsid w:val="00A23B84"/>
    <w:rsid w:val="00A2788D"/>
    <w:rsid w:val="00A33A27"/>
    <w:rsid w:val="00A3428E"/>
    <w:rsid w:val="00A40252"/>
    <w:rsid w:val="00A4303B"/>
    <w:rsid w:val="00A47B10"/>
    <w:rsid w:val="00A47D11"/>
    <w:rsid w:val="00A512E2"/>
    <w:rsid w:val="00A51358"/>
    <w:rsid w:val="00A51DAA"/>
    <w:rsid w:val="00A51F9A"/>
    <w:rsid w:val="00A52E35"/>
    <w:rsid w:val="00A54F83"/>
    <w:rsid w:val="00A604A1"/>
    <w:rsid w:val="00A61D14"/>
    <w:rsid w:val="00A62F7A"/>
    <w:rsid w:val="00A64387"/>
    <w:rsid w:val="00A6514E"/>
    <w:rsid w:val="00A65195"/>
    <w:rsid w:val="00A65991"/>
    <w:rsid w:val="00A65BAF"/>
    <w:rsid w:val="00A65F46"/>
    <w:rsid w:val="00A70123"/>
    <w:rsid w:val="00A704BC"/>
    <w:rsid w:val="00A7057B"/>
    <w:rsid w:val="00A72818"/>
    <w:rsid w:val="00A7475B"/>
    <w:rsid w:val="00A7492E"/>
    <w:rsid w:val="00A75045"/>
    <w:rsid w:val="00A83B0C"/>
    <w:rsid w:val="00A85622"/>
    <w:rsid w:val="00A8684B"/>
    <w:rsid w:val="00A91F94"/>
    <w:rsid w:val="00A94203"/>
    <w:rsid w:val="00A94B38"/>
    <w:rsid w:val="00A97F1A"/>
    <w:rsid w:val="00AA0284"/>
    <w:rsid w:val="00AA3150"/>
    <w:rsid w:val="00AA3781"/>
    <w:rsid w:val="00AA4910"/>
    <w:rsid w:val="00AB1CB2"/>
    <w:rsid w:val="00AB3266"/>
    <w:rsid w:val="00AC1528"/>
    <w:rsid w:val="00AC1B98"/>
    <w:rsid w:val="00AD0236"/>
    <w:rsid w:val="00AD09F3"/>
    <w:rsid w:val="00AD3087"/>
    <w:rsid w:val="00AE01E3"/>
    <w:rsid w:val="00AE1C0A"/>
    <w:rsid w:val="00AE26C2"/>
    <w:rsid w:val="00AE5448"/>
    <w:rsid w:val="00AE75FC"/>
    <w:rsid w:val="00AF019C"/>
    <w:rsid w:val="00AF0BE9"/>
    <w:rsid w:val="00AF45A7"/>
    <w:rsid w:val="00AF4D64"/>
    <w:rsid w:val="00B02A31"/>
    <w:rsid w:val="00B03CA3"/>
    <w:rsid w:val="00B0421E"/>
    <w:rsid w:val="00B05EED"/>
    <w:rsid w:val="00B07E00"/>
    <w:rsid w:val="00B11649"/>
    <w:rsid w:val="00B122F9"/>
    <w:rsid w:val="00B171E4"/>
    <w:rsid w:val="00B17265"/>
    <w:rsid w:val="00B21F5F"/>
    <w:rsid w:val="00B23ADF"/>
    <w:rsid w:val="00B24FCE"/>
    <w:rsid w:val="00B25FA4"/>
    <w:rsid w:val="00B26131"/>
    <w:rsid w:val="00B27EC2"/>
    <w:rsid w:val="00B308AA"/>
    <w:rsid w:val="00B30F87"/>
    <w:rsid w:val="00B327E8"/>
    <w:rsid w:val="00B36410"/>
    <w:rsid w:val="00B36587"/>
    <w:rsid w:val="00B36C8C"/>
    <w:rsid w:val="00B37F8C"/>
    <w:rsid w:val="00B41654"/>
    <w:rsid w:val="00B429CD"/>
    <w:rsid w:val="00B42CC2"/>
    <w:rsid w:val="00B454B5"/>
    <w:rsid w:val="00B516FA"/>
    <w:rsid w:val="00B51D33"/>
    <w:rsid w:val="00B52FBA"/>
    <w:rsid w:val="00B533C6"/>
    <w:rsid w:val="00B548F4"/>
    <w:rsid w:val="00B54FE8"/>
    <w:rsid w:val="00B55C2B"/>
    <w:rsid w:val="00B64D69"/>
    <w:rsid w:val="00B6506C"/>
    <w:rsid w:val="00B70079"/>
    <w:rsid w:val="00B7146E"/>
    <w:rsid w:val="00B7147D"/>
    <w:rsid w:val="00B714CB"/>
    <w:rsid w:val="00B721B7"/>
    <w:rsid w:val="00B76568"/>
    <w:rsid w:val="00B77E0C"/>
    <w:rsid w:val="00B83751"/>
    <w:rsid w:val="00B83898"/>
    <w:rsid w:val="00B84FEB"/>
    <w:rsid w:val="00BA00FF"/>
    <w:rsid w:val="00BA0C4E"/>
    <w:rsid w:val="00BA2288"/>
    <w:rsid w:val="00BA3811"/>
    <w:rsid w:val="00BA490C"/>
    <w:rsid w:val="00BA4E6C"/>
    <w:rsid w:val="00BA5D9B"/>
    <w:rsid w:val="00BB0F9F"/>
    <w:rsid w:val="00BB260B"/>
    <w:rsid w:val="00BB4724"/>
    <w:rsid w:val="00BC12DC"/>
    <w:rsid w:val="00BC232A"/>
    <w:rsid w:val="00BC3EBF"/>
    <w:rsid w:val="00BD319A"/>
    <w:rsid w:val="00BD38A3"/>
    <w:rsid w:val="00BD49F4"/>
    <w:rsid w:val="00BD7397"/>
    <w:rsid w:val="00BE2EBA"/>
    <w:rsid w:val="00BE6540"/>
    <w:rsid w:val="00BE690B"/>
    <w:rsid w:val="00BE7E74"/>
    <w:rsid w:val="00BF33E3"/>
    <w:rsid w:val="00BF34F1"/>
    <w:rsid w:val="00BF54DD"/>
    <w:rsid w:val="00BF55BC"/>
    <w:rsid w:val="00BF73B4"/>
    <w:rsid w:val="00BF78A0"/>
    <w:rsid w:val="00C00CBE"/>
    <w:rsid w:val="00C041EC"/>
    <w:rsid w:val="00C05FF5"/>
    <w:rsid w:val="00C07213"/>
    <w:rsid w:val="00C07CA2"/>
    <w:rsid w:val="00C15433"/>
    <w:rsid w:val="00C1788A"/>
    <w:rsid w:val="00C2089B"/>
    <w:rsid w:val="00C23236"/>
    <w:rsid w:val="00C23953"/>
    <w:rsid w:val="00C35ADE"/>
    <w:rsid w:val="00C37C47"/>
    <w:rsid w:val="00C37DC9"/>
    <w:rsid w:val="00C40690"/>
    <w:rsid w:val="00C42443"/>
    <w:rsid w:val="00C43753"/>
    <w:rsid w:val="00C43B34"/>
    <w:rsid w:val="00C44F0F"/>
    <w:rsid w:val="00C45684"/>
    <w:rsid w:val="00C46921"/>
    <w:rsid w:val="00C46A04"/>
    <w:rsid w:val="00C471CA"/>
    <w:rsid w:val="00C47A92"/>
    <w:rsid w:val="00C47B66"/>
    <w:rsid w:val="00C536E1"/>
    <w:rsid w:val="00C5458B"/>
    <w:rsid w:val="00C56459"/>
    <w:rsid w:val="00C5670E"/>
    <w:rsid w:val="00C56825"/>
    <w:rsid w:val="00C56F23"/>
    <w:rsid w:val="00C60A57"/>
    <w:rsid w:val="00C60CD8"/>
    <w:rsid w:val="00C6125A"/>
    <w:rsid w:val="00C66240"/>
    <w:rsid w:val="00C71166"/>
    <w:rsid w:val="00C72A59"/>
    <w:rsid w:val="00C7399E"/>
    <w:rsid w:val="00C760C5"/>
    <w:rsid w:val="00C76548"/>
    <w:rsid w:val="00C76565"/>
    <w:rsid w:val="00C76EFC"/>
    <w:rsid w:val="00C80EBB"/>
    <w:rsid w:val="00C81333"/>
    <w:rsid w:val="00C8144B"/>
    <w:rsid w:val="00C822E3"/>
    <w:rsid w:val="00C8401C"/>
    <w:rsid w:val="00C869BF"/>
    <w:rsid w:val="00C86A96"/>
    <w:rsid w:val="00C90341"/>
    <w:rsid w:val="00C90D02"/>
    <w:rsid w:val="00C90EA4"/>
    <w:rsid w:val="00C91718"/>
    <w:rsid w:val="00C91DAE"/>
    <w:rsid w:val="00C9212E"/>
    <w:rsid w:val="00C928F8"/>
    <w:rsid w:val="00C93EBA"/>
    <w:rsid w:val="00C94D66"/>
    <w:rsid w:val="00C95EC1"/>
    <w:rsid w:val="00CA022D"/>
    <w:rsid w:val="00CA115D"/>
    <w:rsid w:val="00CB0AE4"/>
    <w:rsid w:val="00CB6516"/>
    <w:rsid w:val="00CB66E6"/>
    <w:rsid w:val="00CB7D33"/>
    <w:rsid w:val="00CC2EAA"/>
    <w:rsid w:val="00CC5793"/>
    <w:rsid w:val="00CC6338"/>
    <w:rsid w:val="00CD0732"/>
    <w:rsid w:val="00CD20E8"/>
    <w:rsid w:val="00CD2C69"/>
    <w:rsid w:val="00CD54E4"/>
    <w:rsid w:val="00CD56D1"/>
    <w:rsid w:val="00CD7CBC"/>
    <w:rsid w:val="00CE1924"/>
    <w:rsid w:val="00CE20F5"/>
    <w:rsid w:val="00CE36DC"/>
    <w:rsid w:val="00CF052F"/>
    <w:rsid w:val="00CF06E6"/>
    <w:rsid w:val="00CF17D3"/>
    <w:rsid w:val="00CF1BE2"/>
    <w:rsid w:val="00CF5DAA"/>
    <w:rsid w:val="00D05B22"/>
    <w:rsid w:val="00D076A6"/>
    <w:rsid w:val="00D107B4"/>
    <w:rsid w:val="00D10884"/>
    <w:rsid w:val="00D10CFD"/>
    <w:rsid w:val="00D14393"/>
    <w:rsid w:val="00D144F1"/>
    <w:rsid w:val="00D1560A"/>
    <w:rsid w:val="00D15FB2"/>
    <w:rsid w:val="00D17766"/>
    <w:rsid w:val="00D178EA"/>
    <w:rsid w:val="00D24403"/>
    <w:rsid w:val="00D254AA"/>
    <w:rsid w:val="00D25617"/>
    <w:rsid w:val="00D2578F"/>
    <w:rsid w:val="00D307FA"/>
    <w:rsid w:val="00D314F6"/>
    <w:rsid w:val="00D31BA2"/>
    <w:rsid w:val="00D3298F"/>
    <w:rsid w:val="00D35F71"/>
    <w:rsid w:val="00D36544"/>
    <w:rsid w:val="00D36863"/>
    <w:rsid w:val="00D371A7"/>
    <w:rsid w:val="00D37DA2"/>
    <w:rsid w:val="00D414C9"/>
    <w:rsid w:val="00D43B19"/>
    <w:rsid w:val="00D5031F"/>
    <w:rsid w:val="00D56096"/>
    <w:rsid w:val="00D564A9"/>
    <w:rsid w:val="00D65521"/>
    <w:rsid w:val="00D663E1"/>
    <w:rsid w:val="00D67409"/>
    <w:rsid w:val="00D74676"/>
    <w:rsid w:val="00D746A4"/>
    <w:rsid w:val="00D74FF6"/>
    <w:rsid w:val="00D76201"/>
    <w:rsid w:val="00D77A8C"/>
    <w:rsid w:val="00D816FC"/>
    <w:rsid w:val="00D83381"/>
    <w:rsid w:val="00D856C9"/>
    <w:rsid w:val="00D8693E"/>
    <w:rsid w:val="00D918FE"/>
    <w:rsid w:val="00D93501"/>
    <w:rsid w:val="00D96C9D"/>
    <w:rsid w:val="00DA03A6"/>
    <w:rsid w:val="00DA2E3D"/>
    <w:rsid w:val="00DA3855"/>
    <w:rsid w:val="00DA3A10"/>
    <w:rsid w:val="00DA5FA2"/>
    <w:rsid w:val="00DA76B2"/>
    <w:rsid w:val="00DA79FC"/>
    <w:rsid w:val="00DB094A"/>
    <w:rsid w:val="00DB30C7"/>
    <w:rsid w:val="00DB38ED"/>
    <w:rsid w:val="00DB3F62"/>
    <w:rsid w:val="00DB3FD2"/>
    <w:rsid w:val="00DB657F"/>
    <w:rsid w:val="00DB690D"/>
    <w:rsid w:val="00DB6BD6"/>
    <w:rsid w:val="00DB7ADC"/>
    <w:rsid w:val="00DC0868"/>
    <w:rsid w:val="00DC24CF"/>
    <w:rsid w:val="00DC2B88"/>
    <w:rsid w:val="00DC58BD"/>
    <w:rsid w:val="00DC61D9"/>
    <w:rsid w:val="00DC7819"/>
    <w:rsid w:val="00DC7E59"/>
    <w:rsid w:val="00DD0BBE"/>
    <w:rsid w:val="00DD1278"/>
    <w:rsid w:val="00DD3137"/>
    <w:rsid w:val="00DD4BE7"/>
    <w:rsid w:val="00DD4E8B"/>
    <w:rsid w:val="00DD5E50"/>
    <w:rsid w:val="00DD69C7"/>
    <w:rsid w:val="00DE01C1"/>
    <w:rsid w:val="00DE1E12"/>
    <w:rsid w:val="00DE3A85"/>
    <w:rsid w:val="00DE3C9A"/>
    <w:rsid w:val="00DE4825"/>
    <w:rsid w:val="00DE5930"/>
    <w:rsid w:val="00DF434A"/>
    <w:rsid w:val="00DF621E"/>
    <w:rsid w:val="00DF6831"/>
    <w:rsid w:val="00E00B5D"/>
    <w:rsid w:val="00E01E39"/>
    <w:rsid w:val="00E02D5A"/>
    <w:rsid w:val="00E04EE8"/>
    <w:rsid w:val="00E05BCD"/>
    <w:rsid w:val="00E105E8"/>
    <w:rsid w:val="00E14310"/>
    <w:rsid w:val="00E16095"/>
    <w:rsid w:val="00E17C08"/>
    <w:rsid w:val="00E21424"/>
    <w:rsid w:val="00E23CE0"/>
    <w:rsid w:val="00E266E7"/>
    <w:rsid w:val="00E3028B"/>
    <w:rsid w:val="00E305EA"/>
    <w:rsid w:val="00E3268F"/>
    <w:rsid w:val="00E33AB6"/>
    <w:rsid w:val="00E3499E"/>
    <w:rsid w:val="00E34CB4"/>
    <w:rsid w:val="00E34E25"/>
    <w:rsid w:val="00E34E59"/>
    <w:rsid w:val="00E44489"/>
    <w:rsid w:val="00E44B2B"/>
    <w:rsid w:val="00E44B74"/>
    <w:rsid w:val="00E47730"/>
    <w:rsid w:val="00E515B2"/>
    <w:rsid w:val="00E53F51"/>
    <w:rsid w:val="00E56BFC"/>
    <w:rsid w:val="00E5709B"/>
    <w:rsid w:val="00E57E52"/>
    <w:rsid w:val="00E61DD7"/>
    <w:rsid w:val="00E62B9F"/>
    <w:rsid w:val="00E63A35"/>
    <w:rsid w:val="00E67A1D"/>
    <w:rsid w:val="00E70E09"/>
    <w:rsid w:val="00E71C6E"/>
    <w:rsid w:val="00E74019"/>
    <w:rsid w:val="00E76A50"/>
    <w:rsid w:val="00E8054D"/>
    <w:rsid w:val="00E825F5"/>
    <w:rsid w:val="00E82EA1"/>
    <w:rsid w:val="00E83197"/>
    <w:rsid w:val="00E8397D"/>
    <w:rsid w:val="00E84502"/>
    <w:rsid w:val="00E84B5A"/>
    <w:rsid w:val="00E85BE5"/>
    <w:rsid w:val="00E86301"/>
    <w:rsid w:val="00E86334"/>
    <w:rsid w:val="00E86555"/>
    <w:rsid w:val="00E87F99"/>
    <w:rsid w:val="00E906FF"/>
    <w:rsid w:val="00E90B3E"/>
    <w:rsid w:val="00E91696"/>
    <w:rsid w:val="00E932CA"/>
    <w:rsid w:val="00E94541"/>
    <w:rsid w:val="00E96050"/>
    <w:rsid w:val="00E96DF0"/>
    <w:rsid w:val="00EA13C4"/>
    <w:rsid w:val="00EA2921"/>
    <w:rsid w:val="00EA4582"/>
    <w:rsid w:val="00EA726D"/>
    <w:rsid w:val="00EA7627"/>
    <w:rsid w:val="00EB0929"/>
    <w:rsid w:val="00EB157F"/>
    <w:rsid w:val="00EB3776"/>
    <w:rsid w:val="00EB4482"/>
    <w:rsid w:val="00EB4CF7"/>
    <w:rsid w:val="00EB4EA9"/>
    <w:rsid w:val="00EB5889"/>
    <w:rsid w:val="00EC0598"/>
    <w:rsid w:val="00EC148C"/>
    <w:rsid w:val="00EC2C54"/>
    <w:rsid w:val="00EC4460"/>
    <w:rsid w:val="00EC5BA6"/>
    <w:rsid w:val="00EC7460"/>
    <w:rsid w:val="00ED0318"/>
    <w:rsid w:val="00ED0996"/>
    <w:rsid w:val="00ED229E"/>
    <w:rsid w:val="00ED2D78"/>
    <w:rsid w:val="00ED42A9"/>
    <w:rsid w:val="00ED558D"/>
    <w:rsid w:val="00ED7701"/>
    <w:rsid w:val="00ED7945"/>
    <w:rsid w:val="00EE21A5"/>
    <w:rsid w:val="00EE4581"/>
    <w:rsid w:val="00EE74E9"/>
    <w:rsid w:val="00EE7C31"/>
    <w:rsid w:val="00EF0B95"/>
    <w:rsid w:val="00EF144F"/>
    <w:rsid w:val="00EF16CE"/>
    <w:rsid w:val="00EF5524"/>
    <w:rsid w:val="00EF594D"/>
    <w:rsid w:val="00EF5984"/>
    <w:rsid w:val="00EF709A"/>
    <w:rsid w:val="00F01586"/>
    <w:rsid w:val="00F03E46"/>
    <w:rsid w:val="00F03F7A"/>
    <w:rsid w:val="00F10451"/>
    <w:rsid w:val="00F116C7"/>
    <w:rsid w:val="00F13DEB"/>
    <w:rsid w:val="00F202D9"/>
    <w:rsid w:val="00F21E1F"/>
    <w:rsid w:val="00F22286"/>
    <w:rsid w:val="00F227DE"/>
    <w:rsid w:val="00F24F69"/>
    <w:rsid w:val="00F26A8F"/>
    <w:rsid w:val="00F30492"/>
    <w:rsid w:val="00F30776"/>
    <w:rsid w:val="00F31291"/>
    <w:rsid w:val="00F40C25"/>
    <w:rsid w:val="00F419E8"/>
    <w:rsid w:val="00F4209F"/>
    <w:rsid w:val="00F46F41"/>
    <w:rsid w:val="00F47595"/>
    <w:rsid w:val="00F4791B"/>
    <w:rsid w:val="00F509E9"/>
    <w:rsid w:val="00F50F36"/>
    <w:rsid w:val="00F51048"/>
    <w:rsid w:val="00F5228D"/>
    <w:rsid w:val="00F523A3"/>
    <w:rsid w:val="00F54B1B"/>
    <w:rsid w:val="00F56256"/>
    <w:rsid w:val="00F5776E"/>
    <w:rsid w:val="00F57B92"/>
    <w:rsid w:val="00F602BB"/>
    <w:rsid w:val="00F60EE0"/>
    <w:rsid w:val="00F61728"/>
    <w:rsid w:val="00F62594"/>
    <w:rsid w:val="00F63CF6"/>
    <w:rsid w:val="00F66B86"/>
    <w:rsid w:val="00F66D43"/>
    <w:rsid w:val="00F6798A"/>
    <w:rsid w:val="00F71190"/>
    <w:rsid w:val="00F71736"/>
    <w:rsid w:val="00F71D93"/>
    <w:rsid w:val="00F73219"/>
    <w:rsid w:val="00F73928"/>
    <w:rsid w:val="00F75CF0"/>
    <w:rsid w:val="00F7605E"/>
    <w:rsid w:val="00F7694A"/>
    <w:rsid w:val="00F77055"/>
    <w:rsid w:val="00F778DC"/>
    <w:rsid w:val="00F77E67"/>
    <w:rsid w:val="00F77F87"/>
    <w:rsid w:val="00F84431"/>
    <w:rsid w:val="00F869FA"/>
    <w:rsid w:val="00F87F2B"/>
    <w:rsid w:val="00F94AC0"/>
    <w:rsid w:val="00F97E10"/>
    <w:rsid w:val="00FA31AF"/>
    <w:rsid w:val="00FB0380"/>
    <w:rsid w:val="00FB0ACC"/>
    <w:rsid w:val="00FB1D17"/>
    <w:rsid w:val="00FB42C6"/>
    <w:rsid w:val="00FB4955"/>
    <w:rsid w:val="00FB584D"/>
    <w:rsid w:val="00FB64A0"/>
    <w:rsid w:val="00FC0FDE"/>
    <w:rsid w:val="00FC246C"/>
    <w:rsid w:val="00FC5603"/>
    <w:rsid w:val="00FC6C82"/>
    <w:rsid w:val="00FC7638"/>
    <w:rsid w:val="00FD2018"/>
    <w:rsid w:val="00FD2A44"/>
    <w:rsid w:val="00FD3C8A"/>
    <w:rsid w:val="00FD3F63"/>
    <w:rsid w:val="00FE04D2"/>
    <w:rsid w:val="00FE2519"/>
    <w:rsid w:val="00FE6853"/>
    <w:rsid w:val="00FF0166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F1C44"/>
  <w15:docId w15:val="{A6E81845-9668-4171-9021-A585B825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A1"/>
    <w:rPr>
      <w:rFonts w:ascii="Arial" w:eastAsia="Arial" w:hAnsi="Arial" w:cs="Arial"/>
      <w:lang w:val="en-AU"/>
    </w:rPr>
  </w:style>
  <w:style w:type="paragraph" w:styleId="Heading1">
    <w:name w:val="heading 1"/>
    <w:basedOn w:val="Normal"/>
    <w:link w:val="Heading1Char"/>
    <w:uiPriority w:val="9"/>
    <w:qFormat/>
    <w:pPr>
      <w:spacing w:before="86"/>
      <w:ind w:left="118"/>
      <w:outlineLvl w:val="0"/>
    </w:pPr>
    <w:rPr>
      <w:sz w:val="33"/>
      <w:szCs w:val="33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78"/>
      <w:ind w:left="178"/>
      <w:outlineLvl w:val="1"/>
    </w:pPr>
    <w:rPr>
      <w:sz w:val="29"/>
      <w:szCs w:val="29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40"/>
      <w:ind w:left="29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2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98" w:hanging="20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4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A4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0123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C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CD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65C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CD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65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CD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CDA"/>
    <w:rPr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713B99"/>
    <w:pPr>
      <w:widowControl/>
      <w:autoSpaceDE/>
      <w:autoSpaceDN/>
    </w:pPr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F84431"/>
    <w:rPr>
      <w:i/>
      <w:iCs/>
    </w:rPr>
  </w:style>
  <w:style w:type="paragraph" w:styleId="NormalWeb">
    <w:name w:val="Normal (Web)"/>
    <w:basedOn w:val="Normal"/>
    <w:uiPriority w:val="99"/>
    <w:unhideWhenUsed/>
    <w:rsid w:val="00C91D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">
    <w:name w:val="List Bullet"/>
    <w:basedOn w:val="Normal"/>
    <w:uiPriority w:val="99"/>
    <w:unhideWhenUsed/>
    <w:rsid w:val="00267007"/>
    <w:pPr>
      <w:widowControl/>
      <w:numPr>
        <w:numId w:val="3"/>
      </w:numPr>
      <w:autoSpaceDE/>
      <w:autoSpaceDN/>
      <w:spacing w:line="276" w:lineRule="auto"/>
      <w:contextualSpacing/>
    </w:pPr>
    <w:rPr>
      <w:rFonts w:eastAsiaTheme="minorHAnsi"/>
      <w:lang w:eastAsia="en-AU"/>
    </w:rPr>
  </w:style>
  <w:style w:type="paragraph" w:styleId="ListBullet2">
    <w:name w:val="List Bullet 2"/>
    <w:basedOn w:val="Normal"/>
    <w:uiPriority w:val="99"/>
    <w:unhideWhenUsed/>
    <w:rsid w:val="00267007"/>
    <w:pPr>
      <w:widowControl/>
      <w:numPr>
        <w:ilvl w:val="1"/>
        <w:numId w:val="3"/>
      </w:numPr>
      <w:autoSpaceDE/>
      <w:autoSpaceDN/>
      <w:spacing w:line="276" w:lineRule="auto"/>
      <w:contextualSpacing/>
    </w:pPr>
    <w:rPr>
      <w:rFonts w:eastAsiaTheme="minorHAnsi"/>
      <w:lang w:eastAsia="en-AU"/>
    </w:rPr>
  </w:style>
  <w:style w:type="paragraph" w:styleId="ListBullet3">
    <w:name w:val="List Bullet 3"/>
    <w:basedOn w:val="Normal"/>
    <w:uiPriority w:val="99"/>
    <w:unhideWhenUsed/>
    <w:rsid w:val="00267007"/>
    <w:pPr>
      <w:widowControl/>
      <w:numPr>
        <w:ilvl w:val="2"/>
        <w:numId w:val="3"/>
      </w:numPr>
      <w:autoSpaceDE/>
      <w:autoSpaceDN/>
      <w:spacing w:line="276" w:lineRule="auto"/>
      <w:contextualSpacing/>
    </w:pPr>
    <w:rPr>
      <w:rFonts w:eastAsiaTheme="minorHAnsi"/>
      <w:lang w:eastAsia="en-AU"/>
    </w:rPr>
  </w:style>
  <w:style w:type="paragraph" w:styleId="ListContinue2">
    <w:name w:val="List Continue 2"/>
    <w:basedOn w:val="Normal"/>
    <w:uiPriority w:val="99"/>
    <w:semiHidden/>
    <w:unhideWhenUsed/>
    <w:rsid w:val="00267007"/>
    <w:pPr>
      <w:widowControl/>
      <w:autoSpaceDE/>
      <w:autoSpaceDN/>
      <w:spacing w:before="60" w:line="276" w:lineRule="auto"/>
      <w:ind w:left="851"/>
      <w:contextualSpacing/>
    </w:pPr>
    <w:rPr>
      <w:rFonts w:eastAsiaTheme="minorHAnsi"/>
      <w:lang w:eastAsia="en-AU"/>
    </w:rPr>
  </w:style>
  <w:style w:type="paragraph" w:customStyle="1" w:styleId="normalafterlisttable">
    <w:name w:val="normal after list/table"/>
    <w:basedOn w:val="Normal"/>
    <w:rsid w:val="00267007"/>
    <w:pPr>
      <w:widowControl/>
      <w:overflowPunct w:val="0"/>
      <w:spacing w:before="240" w:after="120" w:line="276" w:lineRule="auto"/>
    </w:pPr>
    <w:rPr>
      <w:rFonts w:eastAsiaTheme="minorHAnsi"/>
    </w:rPr>
  </w:style>
  <w:style w:type="numbering" w:customStyle="1" w:styleId="SDbulletlist">
    <w:name w:val="SD bullet list"/>
    <w:uiPriority w:val="99"/>
    <w:rsid w:val="00267007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0D480B"/>
    <w:rPr>
      <w:color w:val="0000FF"/>
      <w:u w:val="single"/>
    </w:rPr>
  </w:style>
  <w:style w:type="paragraph" w:customStyle="1" w:styleId="Note">
    <w:name w:val="Note"/>
    <w:qFormat/>
    <w:rsid w:val="006162E7"/>
    <w:pPr>
      <w:widowControl/>
      <w:tabs>
        <w:tab w:val="left" w:pos="1418"/>
      </w:tabs>
      <w:autoSpaceDE/>
      <w:autoSpaceDN/>
      <w:spacing w:before="120"/>
      <w:ind w:left="992" w:hanging="567"/>
    </w:pPr>
    <w:rPr>
      <w:rFonts w:ascii="Arial" w:eastAsia="Times New Roman" w:hAnsi="Arial" w:cs="Arial"/>
      <w:sz w:val="18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A6F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A6F"/>
    <w:rPr>
      <w:rFonts w:ascii="Arial" w:eastAsia="Arial" w:hAnsi="Arial" w:cs="Arial"/>
      <w:b/>
      <w:bCs/>
      <w:sz w:val="20"/>
      <w:szCs w:val="20"/>
      <w:lang w:val="en-AU"/>
    </w:rPr>
  </w:style>
  <w:style w:type="paragraph" w:styleId="ListNumber3">
    <w:name w:val="List Number 3"/>
    <w:basedOn w:val="Normal"/>
    <w:uiPriority w:val="99"/>
    <w:semiHidden/>
    <w:unhideWhenUsed/>
    <w:rsid w:val="007572AE"/>
    <w:pPr>
      <w:numPr>
        <w:numId w:val="4"/>
      </w:numPr>
      <w:contextualSpacing/>
    </w:pPr>
  </w:style>
  <w:style w:type="paragraph" w:customStyle="1" w:styleId="Heading4normal">
    <w:name w:val="Heading 4 normal"/>
    <w:basedOn w:val="Heading4"/>
    <w:qFormat/>
    <w:rsid w:val="007572AE"/>
    <w:pPr>
      <w:keepNext w:val="0"/>
      <w:keepLines w:val="0"/>
      <w:widowControl/>
      <w:numPr>
        <w:ilvl w:val="3"/>
      </w:numPr>
      <w:tabs>
        <w:tab w:val="left" w:pos="851"/>
      </w:tabs>
      <w:overflowPunct w:val="0"/>
      <w:adjustRightInd w:val="0"/>
      <w:spacing w:before="120" w:after="120" w:line="276" w:lineRule="auto"/>
      <w:ind w:left="851" w:hanging="851"/>
      <w:textAlignment w:val="baseline"/>
    </w:pPr>
    <w:rPr>
      <w:rFonts w:ascii="Arial" w:hAnsi="Arial"/>
      <w:i w:val="0"/>
      <w:color w:val="auto"/>
      <w:kern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2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s-consultation-cta-link-text2">
    <w:name w:val="cs-consultation-cta-link-text2"/>
    <w:basedOn w:val="DefaultParagraphFont"/>
    <w:rsid w:val="00827DA7"/>
    <w:rPr>
      <w:sz w:val="36"/>
      <w:szCs w:val="36"/>
      <w:u w:val="single"/>
    </w:rPr>
  </w:style>
  <w:style w:type="character" w:styleId="Strong">
    <w:name w:val="Strong"/>
    <w:basedOn w:val="DefaultParagraphFont"/>
    <w:uiPriority w:val="22"/>
    <w:qFormat/>
    <w:rsid w:val="0070160A"/>
    <w:rPr>
      <w:b/>
      <w:bCs/>
    </w:rPr>
  </w:style>
  <w:style w:type="character" w:customStyle="1" w:styleId="sr-only1">
    <w:name w:val="sr-only1"/>
    <w:basedOn w:val="DefaultParagraphFont"/>
    <w:rsid w:val="00A7475B"/>
    <w:rPr>
      <w:bdr w:val="none" w:sz="0" w:space="0" w:color="auto" w:frame="1"/>
    </w:rPr>
  </w:style>
  <w:style w:type="character" w:customStyle="1" w:styleId="the-question">
    <w:name w:val="the-question"/>
    <w:basedOn w:val="DefaultParagraphFont"/>
    <w:rsid w:val="004C3185"/>
  </w:style>
  <w:style w:type="character" w:customStyle="1" w:styleId="hide">
    <w:name w:val="hide"/>
    <w:basedOn w:val="DefaultParagraphFont"/>
    <w:rsid w:val="004C3185"/>
  </w:style>
  <w:style w:type="paragraph" w:customStyle="1" w:styleId="printed-select-quantity-notice">
    <w:name w:val="printed-select-quantity-notice"/>
    <w:basedOn w:val="Normal"/>
    <w:rsid w:val="004C31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inted-item-list">
    <w:name w:val="printed-item-list"/>
    <w:basedOn w:val="Normal"/>
    <w:rsid w:val="004C31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printed-item-label">
    <w:name w:val="printed-item-label"/>
    <w:basedOn w:val="DefaultParagraphFont"/>
    <w:rsid w:val="004C3185"/>
  </w:style>
  <w:style w:type="character" w:customStyle="1" w:styleId="cs-toc-answered">
    <w:name w:val="cs-toc-answered"/>
    <w:basedOn w:val="DefaultParagraphFont"/>
    <w:rsid w:val="00064DF9"/>
  </w:style>
  <w:style w:type="character" w:customStyle="1" w:styleId="cs-label-required1">
    <w:name w:val="cs-label-required1"/>
    <w:basedOn w:val="DefaultParagraphFont"/>
    <w:rsid w:val="00064DF9"/>
    <w:rPr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64DF9"/>
    <w:pPr>
      <w:widowControl/>
      <w:pBdr>
        <w:bottom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4DF9"/>
    <w:rPr>
      <w:rFonts w:ascii="Arial" w:eastAsia="Times New Roman" w:hAnsi="Arial" w:cs="Arial"/>
      <w:vanish/>
      <w:sz w:val="16"/>
      <w:szCs w:val="16"/>
      <w:lang w:val="en-AU"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64DF9"/>
    <w:pPr>
      <w:widowControl/>
      <w:pBdr>
        <w:top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4DF9"/>
    <w:rPr>
      <w:rFonts w:ascii="Arial" w:eastAsia="Times New Roman" w:hAnsi="Arial" w:cs="Arial"/>
      <w:vanish/>
      <w:sz w:val="16"/>
      <w:szCs w:val="16"/>
      <w:lang w:val="en-AU" w:eastAsia="en-AU"/>
    </w:rPr>
  </w:style>
  <w:style w:type="character" w:customStyle="1" w:styleId="show-when-no-js1">
    <w:name w:val="show-when-no-js1"/>
    <w:basedOn w:val="DefaultParagraphFont"/>
    <w:rsid w:val="00AC1B98"/>
    <w:rPr>
      <w:vanish/>
      <w:webHidden w:val="0"/>
      <w:specVanish w:val="0"/>
    </w:rPr>
  </w:style>
  <w:style w:type="character" w:customStyle="1" w:styleId="cs-radio-label-inner-input4">
    <w:name w:val="cs-radio-label-inner-input4"/>
    <w:basedOn w:val="DefaultParagraphFont"/>
    <w:rsid w:val="00AC1B98"/>
  </w:style>
  <w:style w:type="character" w:customStyle="1" w:styleId="cs-radio-label-inner-text4">
    <w:name w:val="cs-radio-label-inner-text4"/>
    <w:basedOn w:val="DefaultParagraphFont"/>
    <w:rsid w:val="00AC1B98"/>
  </w:style>
  <w:style w:type="character" w:customStyle="1" w:styleId="Heading1Char">
    <w:name w:val="Heading 1 Char"/>
    <w:basedOn w:val="DefaultParagraphFont"/>
    <w:link w:val="Heading1"/>
    <w:uiPriority w:val="9"/>
    <w:rsid w:val="007C070A"/>
    <w:rPr>
      <w:rFonts w:ascii="Arial" w:eastAsia="Arial" w:hAnsi="Arial" w:cs="Arial"/>
      <w:sz w:val="33"/>
      <w:szCs w:val="33"/>
    </w:rPr>
  </w:style>
  <w:style w:type="character" w:customStyle="1" w:styleId="Heading2Char">
    <w:name w:val="Heading 2 Char"/>
    <w:basedOn w:val="DefaultParagraphFont"/>
    <w:link w:val="Heading2"/>
    <w:uiPriority w:val="9"/>
    <w:rsid w:val="007C070A"/>
    <w:rPr>
      <w:rFonts w:ascii="Arial" w:eastAsia="Arial" w:hAnsi="Arial" w:cs="Arial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7C070A"/>
    <w:rPr>
      <w:rFonts w:ascii="Arial" w:eastAsia="Arial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14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14C9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5389C"/>
    <w:rPr>
      <w:rFonts w:ascii="Arial" w:eastAsia="Arial" w:hAnsi="Arial" w:cs="Arial"/>
      <w:sz w:val="24"/>
      <w:szCs w:val="24"/>
    </w:rPr>
  </w:style>
  <w:style w:type="paragraph" w:customStyle="1" w:styleId="pf0">
    <w:name w:val="pf0"/>
    <w:basedOn w:val="Normal"/>
    <w:rsid w:val="00C60C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C60CD8"/>
    <w:rPr>
      <w:rFonts w:ascii="Segoe UI" w:hAnsi="Segoe UI" w:cs="Segoe UI" w:hint="default"/>
      <w:b/>
      <w:bCs/>
      <w:color w:val="1F4E79"/>
      <w:sz w:val="18"/>
      <w:szCs w:val="18"/>
    </w:rPr>
  </w:style>
  <w:style w:type="character" w:customStyle="1" w:styleId="cf21">
    <w:name w:val="cf21"/>
    <w:basedOn w:val="DefaultParagraphFont"/>
    <w:rsid w:val="00C60CD8"/>
    <w:rPr>
      <w:rFonts w:ascii="Segoe UI" w:hAnsi="Segoe UI" w:cs="Segoe UI" w:hint="default"/>
      <w:color w:val="366092"/>
      <w:sz w:val="18"/>
      <w:szCs w:val="18"/>
    </w:rPr>
  </w:style>
  <w:style w:type="table" w:styleId="TableGridLight">
    <w:name w:val="Grid Table Light"/>
    <w:basedOn w:val="TableNormal"/>
    <w:uiPriority w:val="40"/>
    <w:rsid w:val="00244AFE"/>
    <w:pPr>
      <w:widowControl/>
      <w:autoSpaceDE/>
      <w:autoSpaceDN/>
    </w:pPr>
    <w:rPr>
      <w:kern w:val="2"/>
      <w:lang w:val="en-AU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ld">
    <w:name w:val="bold"/>
    <w:uiPriority w:val="1"/>
    <w:qFormat/>
    <w:rsid w:val="007C6002"/>
    <w:rPr>
      <w:b/>
    </w:rPr>
  </w:style>
  <w:style w:type="paragraph" w:customStyle="1" w:styleId="unHeading3">
    <w:name w:val="unHeading3"/>
    <w:basedOn w:val="Heading3"/>
    <w:uiPriority w:val="8"/>
    <w:qFormat/>
    <w:rsid w:val="001F59B6"/>
    <w:pPr>
      <w:keepNext/>
      <w:keepLines/>
      <w:widowControl/>
      <w:tabs>
        <w:tab w:val="left" w:pos="1134"/>
        <w:tab w:val="left" w:pos="1418"/>
      </w:tabs>
      <w:suppressAutoHyphens/>
      <w:autoSpaceDE/>
      <w:autoSpaceDN/>
      <w:spacing w:before="300" w:after="120"/>
      <w:ind w:left="0"/>
    </w:pPr>
    <w:rPr>
      <w:rFonts w:asciiTheme="majorHAnsi" w:eastAsiaTheme="majorEastAsia" w:hAnsiTheme="majorHAnsi" w:cstheme="majorBidi"/>
      <w:bCs w:val="0"/>
      <w:color w:val="1F497D" w:themeColor="text2"/>
      <w:kern w:val="32"/>
      <w:sz w:val="28"/>
    </w:rPr>
  </w:style>
  <w:style w:type="paragraph" w:customStyle="1" w:styleId="unHeading4">
    <w:name w:val="unHeading4"/>
    <w:basedOn w:val="Heading4"/>
    <w:uiPriority w:val="8"/>
    <w:qFormat/>
    <w:rsid w:val="001F59B6"/>
    <w:pPr>
      <w:widowControl/>
      <w:tabs>
        <w:tab w:val="left" w:pos="1134"/>
        <w:tab w:val="left" w:pos="1418"/>
      </w:tabs>
      <w:suppressAutoHyphens/>
      <w:autoSpaceDE/>
      <w:autoSpaceDN/>
      <w:spacing w:before="300" w:after="120"/>
    </w:pPr>
    <w:rPr>
      <w:b/>
      <w:i w:val="0"/>
      <w:color w:val="1F497D" w:themeColor="text2"/>
      <w:kern w:val="32"/>
      <w:sz w:val="24"/>
      <w:szCs w:val="24"/>
    </w:rPr>
  </w:style>
  <w:style w:type="paragraph" w:customStyle="1" w:styleId="subsection">
    <w:name w:val="subsection"/>
    <w:basedOn w:val="Normal"/>
    <w:rsid w:val="00484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484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enalty">
    <w:name w:val="penalty"/>
    <w:basedOn w:val="Normal"/>
    <w:rsid w:val="00484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24462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782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0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85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0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98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33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38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33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28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595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6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4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55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9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13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20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84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063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18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24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85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4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76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33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54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single" w:sz="6" w:space="0" w:color="E9E9E7"/>
                                                                    <w:left w:val="none" w:sz="0" w:space="0" w:color="auto"/>
                                                                    <w:bottom w:val="single" w:sz="6" w:space="0" w:color="E9E9E7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9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964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05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2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8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11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29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7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15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88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47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3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24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2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5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8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96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59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7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308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6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2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94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3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64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33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470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0432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450550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70556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37978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40515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309490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12422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115648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647350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436902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93106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03532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922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5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9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4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8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8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9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7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66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040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66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51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7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4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44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3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8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77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9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32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66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81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38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2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1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311249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48" w:space="24" w:color="0081A2"/>
                                                <w:left w:val="single" w:sz="48" w:space="24" w:color="0081A2"/>
                                                <w:bottom w:val="single" w:sz="48" w:space="24" w:color="0081A2"/>
                                                <w:right w:val="single" w:sz="48" w:space="24" w:color="0081A2"/>
                                              </w:divBdr>
                                              <w:divsChild>
                                                <w:div w:id="189334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18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3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7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7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23953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ma.gov.au/" TargetMode="External"/><Relationship Id="rId13" Type="http://schemas.openxmlformats.org/officeDocument/2006/relationships/hyperlink" Target="https://www.casa.gov.au/about-us/news-media-releases-and-speeches/get-fitted-protect-against-5g-31-march-2026" TargetMode="External"/><Relationship Id="rId18" Type="http://schemas.openxmlformats.org/officeDocument/2006/relationships/hyperlink" Target="https://www.casa.gov.au/rules/changing-rules/consultation-industry-and-publi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rs.faa.gov/browse/excelExternalWindow/FR-ADFRAWD-2023-11371-0000000000.00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cma.gov.au/publications/2023-06/instruction/rali-ms47-licensing-and-coordination-procedures-area-wide-licences-awl-3400-4000-mhz-band" TargetMode="External"/><Relationship Id="rId17" Type="http://schemas.openxmlformats.org/officeDocument/2006/relationships/hyperlink" Target="https://www.casa.gov.au/rules/changing-rules/consultation-industry-and-publi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egulatoryconsultation@casa.gov.au?subject=Consultation%20on%20Flight%20Training%20and%20Flight%20Tests%20for%20Grant%20of%20Certain%20Endorsements%20(Sling%2C%20Winching%20and%20Rappelling%2C%20Firefighting)%20Approval%20(CD%202304FS)." TargetMode="External"/><Relationship Id="rId20" Type="http://schemas.openxmlformats.org/officeDocument/2006/relationships/hyperlink" Target="https://drs.faa.gov/browse/excelExternalWindow/FR-ADFRAWD-2023-13319-0000000000.00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sa.gov.au/sites/default/files/2024-07/casa_awb_34-020_issue_9_-_potential_5g_interference_of_radio_altimeter_systems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rs.faa.gov/browse/ADFRAWD/doctypeDetail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rs.faa.gov/browse/excelExternalWindow/FR-ADFRAWD-2023-13319-0000000000.0001" TargetMode="External"/><Relationship Id="rId19" Type="http://schemas.openxmlformats.org/officeDocument/2006/relationships/hyperlink" Target="https://drs.faa.gov/browse/excelExternalWindow/FR-ADFRAWD-2023-11371-0000000000.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s.faa.gov/browse/excelExternalWindow/FR-ADFRAWD-2023-11371-0000000000.0001?modalOpened=true" TargetMode="External"/><Relationship Id="rId14" Type="http://schemas.openxmlformats.org/officeDocument/2006/relationships/hyperlink" Target="https://www.casa.gov.au/aircraft/airworthiness/airworthiness-bulletins/potential-5g-interference-radio-altimeter-systems" TargetMode="External"/><Relationship Id="rId22" Type="http://schemas.openxmlformats.org/officeDocument/2006/relationships/hyperlink" Target="https://drs.faa.gov/browse/excelExternalWindow/FR-ADFRAWD-2023-13319-0000000000.0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1497-D5EB-4BF8-A75B-7AF7ABCB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6625</TotalTime>
  <Pages>10</Pages>
  <Words>2416</Words>
  <Characters>13506</Characters>
  <Application>Microsoft Office Word</Application>
  <DocSecurity>0</DocSecurity>
  <Lines>259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amendments to Parts 91, 121, 133 and 135 Manuals of Standards – Requirements for radio altimeters due to 5G transmissions - (CD 2513AS) </vt:lpstr>
    </vt:vector>
  </TitlesOfParts>
  <Company/>
  <LinksUpToDate>false</LinksUpToDate>
  <CharactersWithSpaces>15749</CharactersWithSpaces>
  <SharedDoc>false</SharedDoc>
  <HLinks>
    <vt:vector size="126" baseType="variant">
      <vt:variant>
        <vt:i4>851988</vt:i4>
      </vt:variant>
      <vt:variant>
        <vt:i4>63</vt:i4>
      </vt:variant>
      <vt:variant>
        <vt:i4>0</vt:i4>
      </vt:variant>
      <vt:variant>
        <vt:i4>5</vt:i4>
      </vt:variant>
      <vt:variant>
        <vt:lpwstr>https://drs.faa.gov/browse/excelExternalWindow/FR-ADFRAWD-2023-13319-0000000000.0001</vt:lpwstr>
      </vt:variant>
      <vt:variant>
        <vt:lpwstr/>
      </vt:variant>
      <vt:variant>
        <vt:i4>327696</vt:i4>
      </vt:variant>
      <vt:variant>
        <vt:i4>60</vt:i4>
      </vt:variant>
      <vt:variant>
        <vt:i4>0</vt:i4>
      </vt:variant>
      <vt:variant>
        <vt:i4>5</vt:i4>
      </vt:variant>
      <vt:variant>
        <vt:lpwstr>https://drs.faa.gov/browse/excelExternalWindow/FR-ADFRAWD-2023-11371-0000000000.0001</vt:lpwstr>
      </vt:variant>
      <vt:variant>
        <vt:lpwstr/>
      </vt:variant>
      <vt:variant>
        <vt:i4>851988</vt:i4>
      </vt:variant>
      <vt:variant>
        <vt:i4>57</vt:i4>
      </vt:variant>
      <vt:variant>
        <vt:i4>0</vt:i4>
      </vt:variant>
      <vt:variant>
        <vt:i4>5</vt:i4>
      </vt:variant>
      <vt:variant>
        <vt:lpwstr>https://drs.faa.gov/browse/excelExternalWindow/FR-ADFRAWD-2023-13319-0000000000.0001</vt:lpwstr>
      </vt:variant>
      <vt:variant>
        <vt:lpwstr/>
      </vt:variant>
      <vt:variant>
        <vt:i4>327696</vt:i4>
      </vt:variant>
      <vt:variant>
        <vt:i4>54</vt:i4>
      </vt:variant>
      <vt:variant>
        <vt:i4>0</vt:i4>
      </vt:variant>
      <vt:variant>
        <vt:i4>5</vt:i4>
      </vt:variant>
      <vt:variant>
        <vt:lpwstr>https://drs.faa.gov/browse/excelExternalWindow/FR-ADFRAWD-2023-11371-0000000000.0001</vt:lpwstr>
      </vt:variant>
      <vt:variant>
        <vt:lpwstr/>
      </vt:variant>
      <vt:variant>
        <vt:i4>2031699</vt:i4>
      </vt:variant>
      <vt:variant>
        <vt:i4>45</vt:i4>
      </vt:variant>
      <vt:variant>
        <vt:i4>0</vt:i4>
      </vt:variant>
      <vt:variant>
        <vt:i4>5</vt:i4>
      </vt:variant>
      <vt:variant>
        <vt:lpwstr>https://www.casa.gov.au/rules/changing-rules/consultation-industry-and-public</vt:lpwstr>
      </vt:variant>
      <vt:variant>
        <vt:lpwstr/>
      </vt:variant>
      <vt:variant>
        <vt:i4>2031699</vt:i4>
      </vt:variant>
      <vt:variant>
        <vt:i4>42</vt:i4>
      </vt:variant>
      <vt:variant>
        <vt:i4>0</vt:i4>
      </vt:variant>
      <vt:variant>
        <vt:i4>5</vt:i4>
      </vt:variant>
      <vt:variant>
        <vt:lpwstr>https://www.casa.gov.au/rules/changing-rules/consultation-industry-and-public</vt:lpwstr>
      </vt:variant>
      <vt:variant>
        <vt:lpwstr/>
      </vt:variant>
      <vt:variant>
        <vt:i4>1179700</vt:i4>
      </vt:variant>
      <vt:variant>
        <vt:i4>39</vt:i4>
      </vt:variant>
      <vt:variant>
        <vt:i4>0</vt:i4>
      </vt:variant>
      <vt:variant>
        <vt:i4>5</vt:i4>
      </vt:variant>
      <vt:variant>
        <vt:lpwstr>mailto:regulatoryconsultation@casa.gov.au?subject=Consultation%20on%20Flight%20Training%20and%20Flight%20Tests%20for%20Grant%20of%20Certain%20Endorsements%20(Sling%2C%20Winching%20and%20Rappelling%2C%20Firefighting)%20Approval%20(CD%202304FS).</vt:lpwstr>
      </vt:variant>
      <vt:variant>
        <vt:lpwstr/>
      </vt:variant>
      <vt:variant>
        <vt:i4>5439564</vt:i4>
      </vt:variant>
      <vt:variant>
        <vt:i4>36</vt:i4>
      </vt:variant>
      <vt:variant>
        <vt:i4>0</vt:i4>
      </vt:variant>
      <vt:variant>
        <vt:i4>5</vt:i4>
      </vt:variant>
      <vt:variant>
        <vt:lpwstr>https://drs.faa.gov/browse/ADFRAWD/doctypeDetails</vt:lpwstr>
      </vt:variant>
      <vt:variant>
        <vt:lpwstr/>
      </vt:variant>
      <vt:variant>
        <vt:i4>851988</vt:i4>
      </vt:variant>
      <vt:variant>
        <vt:i4>33</vt:i4>
      </vt:variant>
      <vt:variant>
        <vt:i4>0</vt:i4>
      </vt:variant>
      <vt:variant>
        <vt:i4>5</vt:i4>
      </vt:variant>
      <vt:variant>
        <vt:lpwstr>https://drs.faa.gov/browse/excelExternalWindow/FR-ADFRAWD-2023-13319-0000000000.0001</vt:lpwstr>
      </vt:variant>
      <vt:variant>
        <vt:lpwstr/>
      </vt:variant>
      <vt:variant>
        <vt:i4>327696</vt:i4>
      </vt:variant>
      <vt:variant>
        <vt:i4>30</vt:i4>
      </vt:variant>
      <vt:variant>
        <vt:i4>0</vt:i4>
      </vt:variant>
      <vt:variant>
        <vt:i4>5</vt:i4>
      </vt:variant>
      <vt:variant>
        <vt:lpwstr>https://drs.faa.gov/browse/excelExternalWindow/FR-ADFRAWD-2023-11371-0000000000.0001</vt:lpwstr>
      </vt:variant>
      <vt:variant>
        <vt:lpwstr/>
      </vt:variant>
      <vt:variant>
        <vt:i4>5439564</vt:i4>
      </vt:variant>
      <vt:variant>
        <vt:i4>27</vt:i4>
      </vt:variant>
      <vt:variant>
        <vt:i4>0</vt:i4>
      </vt:variant>
      <vt:variant>
        <vt:i4>5</vt:i4>
      </vt:variant>
      <vt:variant>
        <vt:lpwstr>https://drs.faa.gov/browse/ADFRAWD/doctypeDetails</vt:lpwstr>
      </vt:variant>
      <vt:variant>
        <vt:lpwstr/>
      </vt:variant>
      <vt:variant>
        <vt:i4>720981</vt:i4>
      </vt:variant>
      <vt:variant>
        <vt:i4>24</vt:i4>
      </vt:variant>
      <vt:variant>
        <vt:i4>0</vt:i4>
      </vt:variant>
      <vt:variant>
        <vt:i4>5</vt:i4>
      </vt:variant>
      <vt:variant>
        <vt:lpwstr>https://www.casa.gov.au/aircraft/airworthiness/airworthiness-bulletins/potential-5g-interference-radio-altimeter-systems</vt:lpwstr>
      </vt:variant>
      <vt:variant>
        <vt:lpwstr/>
      </vt:variant>
      <vt:variant>
        <vt:i4>655449</vt:i4>
      </vt:variant>
      <vt:variant>
        <vt:i4>21</vt:i4>
      </vt:variant>
      <vt:variant>
        <vt:i4>0</vt:i4>
      </vt:variant>
      <vt:variant>
        <vt:i4>5</vt:i4>
      </vt:variant>
      <vt:variant>
        <vt:lpwstr>https://www.casa.gov.au/about-us/news-media-releases-and-speeches/get-fitted-protect-against-5g-31-march-2026</vt:lpwstr>
      </vt:variant>
      <vt:variant>
        <vt:lpwstr/>
      </vt:variant>
      <vt:variant>
        <vt:i4>7471228</vt:i4>
      </vt:variant>
      <vt:variant>
        <vt:i4>15</vt:i4>
      </vt:variant>
      <vt:variant>
        <vt:i4>0</vt:i4>
      </vt:variant>
      <vt:variant>
        <vt:i4>5</vt:i4>
      </vt:variant>
      <vt:variant>
        <vt:lpwstr>https://www.acma.gov.au/publications/2023-06/instruction/rali-ms47-licensing-and-coordination-procedures-area-wide-licences-awl-3400-4000-mhz-band</vt:lpwstr>
      </vt:variant>
      <vt:variant>
        <vt:lpwstr/>
      </vt:variant>
      <vt:variant>
        <vt:i4>7798880</vt:i4>
      </vt:variant>
      <vt:variant>
        <vt:i4>12</vt:i4>
      </vt:variant>
      <vt:variant>
        <vt:i4>0</vt:i4>
      </vt:variant>
      <vt:variant>
        <vt:i4>5</vt:i4>
      </vt:variant>
      <vt:variant>
        <vt:lpwstr>https://www.casa.gov.au/sites/default/files/2024-07/casa_awb_34-020_issue_9_-_potential_5g_interference_of_radio_altimeter_systems.pdf</vt:lpwstr>
      </vt:variant>
      <vt:variant>
        <vt:lpwstr/>
      </vt:variant>
      <vt:variant>
        <vt:i4>851988</vt:i4>
      </vt:variant>
      <vt:variant>
        <vt:i4>6</vt:i4>
      </vt:variant>
      <vt:variant>
        <vt:i4>0</vt:i4>
      </vt:variant>
      <vt:variant>
        <vt:i4>5</vt:i4>
      </vt:variant>
      <vt:variant>
        <vt:lpwstr>https://drs.faa.gov/browse/excelExternalWindow/FR-ADFRAWD-2023-13319-0000000000.0001</vt:lpwstr>
      </vt:variant>
      <vt:variant>
        <vt:lpwstr/>
      </vt:variant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https://drs.faa.gov/browse/excelExternalWindow/FR-ADFRAWD-2023-11371-0000000000.0001</vt:lpwstr>
      </vt:variant>
      <vt:variant>
        <vt:lpwstr/>
      </vt:variant>
      <vt:variant>
        <vt:i4>1376342</vt:i4>
      </vt:variant>
      <vt:variant>
        <vt:i4>0</vt:i4>
      </vt:variant>
      <vt:variant>
        <vt:i4>0</vt:i4>
      </vt:variant>
      <vt:variant>
        <vt:i4>5</vt:i4>
      </vt:variant>
      <vt:variant>
        <vt:lpwstr>https://www.acma.gov.au/</vt:lpwstr>
      </vt:variant>
      <vt:variant>
        <vt:lpwstr/>
      </vt:variant>
      <vt:variant>
        <vt:i4>2031699</vt:i4>
      </vt:variant>
      <vt:variant>
        <vt:i4>6</vt:i4>
      </vt:variant>
      <vt:variant>
        <vt:i4>0</vt:i4>
      </vt:variant>
      <vt:variant>
        <vt:i4>5</vt:i4>
      </vt:variant>
      <vt:variant>
        <vt:lpwstr>https://www.casa.gov.au/rules/changing-rules/consultation-industry-and-public</vt:lpwstr>
      </vt:variant>
      <vt:variant>
        <vt:lpwstr/>
      </vt:variant>
      <vt:variant>
        <vt:i4>655449</vt:i4>
      </vt:variant>
      <vt:variant>
        <vt:i4>3</vt:i4>
      </vt:variant>
      <vt:variant>
        <vt:i4>0</vt:i4>
      </vt:variant>
      <vt:variant>
        <vt:i4>5</vt:i4>
      </vt:variant>
      <vt:variant>
        <vt:lpwstr>https://www.casa.gov.au/about-us/news-media-releases-and-speeches/get-fitted-protect-against-5g-31-march-2026</vt:lpwstr>
      </vt:variant>
      <vt:variant>
        <vt:lpwstr/>
      </vt:variant>
      <vt:variant>
        <vt:i4>655449</vt:i4>
      </vt:variant>
      <vt:variant>
        <vt:i4>0</vt:i4>
      </vt:variant>
      <vt:variant>
        <vt:i4>0</vt:i4>
      </vt:variant>
      <vt:variant>
        <vt:i4>5</vt:i4>
      </vt:variant>
      <vt:variant>
        <vt:lpwstr>https://www.casa.gov.au/about-us/news-media-releases-and-speeches/get-fitted-protect-against-5g-31-march-2026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amendments to Parts 91, 121, 133 and 135 Manuals of Standards – Requirements for radio altimeters due to 5G transmissions - (CD 2513AS) </dc:title>
  <dc:subject>Regulatory consultation</dc:subject>
  <dc:creator>Civil Aviation Safety Authority</dc:creator>
  <cp:keywords>Proposed amendments to Parts 91, 121, 133 and 135 Manuals of Standards – Requirements for radio altimeters due to 5G transmissions - (CD 2513AS) </cp:keywords>
  <cp:lastModifiedBy>Goosen, Elizabeth</cp:lastModifiedBy>
  <cp:revision>973</cp:revision>
  <dcterms:created xsi:type="dcterms:W3CDTF">2019-01-31T20:05:00Z</dcterms:created>
  <dcterms:modified xsi:type="dcterms:W3CDTF">2025-07-04T00:24:00Z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2018-10-23T00:00:00Z</vt:filetime>
  </property>
  <property fmtid="{D5CDD505-2E9C-101B-9397-08002B2CF9AE}" pid="5" name="Base Target">
    <vt:lpwstr>_blank</vt:lpwstr>
  </property>
</Properties>
</file>