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B4F79" w14:textId="54635DD4" w:rsidR="008E1DC8" w:rsidRPr="00B6425E" w:rsidRDefault="00270B43" w:rsidP="008E1DC8">
      <w:pPr>
        <w:rPr>
          <w:sz w:val="28"/>
          <w:szCs w:val="28"/>
        </w:rPr>
      </w:pPr>
      <w:bookmarkStart w:id="0" w:name="_Hlk115093369"/>
      <w:r w:rsidRPr="00B6425E">
        <w:rPr>
          <w:sz w:val="28"/>
          <w:szCs w:val="28"/>
        </w:rPr>
        <w:t xml:space="preserve">Proposed new Part 105 Manual of Standards - Parachuting from aircraft </w:t>
      </w:r>
      <w:r w:rsidR="00E87CFB">
        <w:rPr>
          <w:sz w:val="28"/>
          <w:szCs w:val="28"/>
        </w:rPr>
        <w:t>(</w:t>
      </w:r>
      <w:r w:rsidRPr="00B6425E">
        <w:rPr>
          <w:sz w:val="28"/>
          <w:szCs w:val="28"/>
        </w:rPr>
        <w:t>CD 2</w:t>
      </w:r>
      <w:r w:rsidR="00455277" w:rsidRPr="00B6425E">
        <w:rPr>
          <w:sz w:val="28"/>
          <w:szCs w:val="28"/>
        </w:rPr>
        <w:t>213</w:t>
      </w:r>
      <w:r w:rsidRPr="00B6425E">
        <w:rPr>
          <w:sz w:val="28"/>
          <w:szCs w:val="28"/>
        </w:rPr>
        <w:t>OS</w:t>
      </w:r>
      <w:r w:rsidR="00E87CFB">
        <w:rPr>
          <w:sz w:val="28"/>
          <w:szCs w:val="28"/>
        </w:rPr>
        <w:t>)</w:t>
      </w:r>
    </w:p>
    <w:p w14:paraId="5BA70808" w14:textId="4C743C05" w:rsidR="00ED2D78" w:rsidRPr="00B6425E" w:rsidRDefault="00ED2D78" w:rsidP="00185AF6">
      <w:pPr>
        <w:pStyle w:val="Heading1"/>
        <w:tabs>
          <w:tab w:val="left" w:pos="6061"/>
        </w:tabs>
        <w:spacing w:before="240" w:after="120"/>
        <w:ind w:left="0"/>
        <w:rPr>
          <w:sz w:val="28"/>
          <w:szCs w:val="28"/>
        </w:rPr>
      </w:pPr>
      <w:r w:rsidRPr="00B6425E">
        <w:rPr>
          <w:sz w:val="28"/>
          <w:szCs w:val="28"/>
        </w:rPr>
        <w:t>Overview</w:t>
      </w:r>
    </w:p>
    <w:p w14:paraId="4AD4F23D" w14:textId="77777777" w:rsidR="00305759" w:rsidRDefault="00305759" w:rsidP="00305759">
      <w:pPr>
        <w:spacing w:before="120" w:after="120"/>
        <w:rPr>
          <w:lang w:eastAsia="en-AU"/>
        </w:rPr>
      </w:pPr>
      <w:bookmarkStart w:id="1" w:name="_Hlk10803080"/>
      <w:r>
        <w:rPr>
          <w:lang w:eastAsia="en-AU"/>
        </w:rPr>
        <w:t>We are seeking your feedback on the proposed Manual of Standards (MOS) for the rules governing parachuting activities.</w:t>
      </w:r>
    </w:p>
    <w:p w14:paraId="4C43F4BB" w14:textId="282D0A38" w:rsidR="009E6AA2" w:rsidRDefault="00305759" w:rsidP="00305759">
      <w:pPr>
        <w:spacing w:before="120" w:after="120"/>
        <w:rPr>
          <w:lang w:eastAsia="en-AU"/>
        </w:rPr>
      </w:pPr>
      <w:r>
        <w:rPr>
          <w:lang w:eastAsia="en-AU"/>
        </w:rPr>
        <w:t>The MOS provides complex</w:t>
      </w:r>
      <w:r w:rsidR="00EC107E">
        <w:rPr>
          <w:lang w:eastAsia="en-AU"/>
        </w:rPr>
        <w:t xml:space="preserve"> and </w:t>
      </w:r>
      <w:r>
        <w:rPr>
          <w:lang w:eastAsia="en-AU"/>
        </w:rPr>
        <w:t>technical detail</w:t>
      </w:r>
      <w:r w:rsidR="00EC107E">
        <w:rPr>
          <w:lang w:eastAsia="en-AU"/>
        </w:rPr>
        <w:t xml:space="preserve"> that sets out the </w:t>
      </w:r>
      <w:r>
        <w:rPr>
          <w:lang w:eastAsia="en-AU"/>
        </w:rPr>
        <w:t xml:space="preserve">rules for </w:t>
      </w:r>
      <w:r w:rsidR="00EC107E" w:rsidRPr="003953C6">
        <w:rPr>
          <w:lang w:eastAsia="en-AU"/>
        </w:rPr>
        <w:t xml:space="preserve">Part 105 of </w:t>
      </w:r>
      <w:r w:rsidR="00EC107E">
        <w:rPr>
          <w:lang w:eastAsia="en-AU"/>
        </w:rPr>
        <w:t xml:space="preserve">the </w:t>
      </w:r>
      <w:r w:rsidR="00EC107E" w:rsidRPr="00484CE8">
        <w:rPr>
          <w:i/>
          <w:iCs/>
          <w:lang w:eastAsia="en-AU"/>
        </w:rPr>
        <w:t>Civil Aviation Safety Regulations 1998</w:t>
      </w:r>
      <w:r w:rsidR="00EC107E" w:rsidRPr="003953C6">
        <w:rPr>
          <w:lang w:eastAsia="en-AU"/>
        </w:rPr>
        <w:t xml:space="preserve"> (CASR)</w:t>
      </w:r>
      <w:r w:rsidR="00EC107E">
        <w:rPr>
          <w:lang w:eastAsia="en-AU"/>
        </w:rPr>
        <w:t xml:space="preserve"> - P</w:t>
      </w:r>
      <w:r>
        <w:rPr>
          <w:lang w:eastAsia="en-AU"/>
        </w:rPr>
        <w:t>arachuting from aircraft.</w:t>
      </w:r>
    </w:p>
    <w:p w14:paraId="28384143" w14:textId="03B6E44B" w:rsidR="00305759" w:rsidRDefault="00305759" w:rsidP="00305759">
      <w:pPr>
        <w:spacing w:before="120" w:after="120"/>
        <w:rPr>
          <w:lang w:eastAsia="en-AU"/>
        </w:rPr>
      </w:pPr>
      <w:r>
        <w:rPr>
          <w:lang w:eastAsia="en-AU"/>
        </w:rPr>
        <w:t xml:space="preserve">Your feedback will help us check that the rules in </w:t>
      </w:r>
      <w:proofErr w:type="gramStart"/>
      <w:r>
        <w:rPr>
          <w:lang w:eastAsia="en-AU"/>
        </w:rPr>
        <w:t>the MOS</w:t>
      </w:r>
      <w:proofErr w:type="gramEnd"/>
      <w:r>
        <w:rPr>
          <w:lang w:eastAsia="en-AU"/>
        </w:rPr>
        <w:t xml:space="preserve"> work as intended.</w:t>
      </w:r>
    </w:p>
    <w:p w14:paraId="0DA14FB7" w14:textId="6617E463" w:rsidR="009920BE" w:rsidRDefault="00B944C5" w:rsidP="00484230">
      <w:pPr>
        <w:spacing w:before="120" w:after="120"/>
        <w:rPr>
          <w:lang w:eastAsia="en-AU"/>
        </w:rPr>
      </w:pPr>
      <w:bookmarkStart w:id="2" w:name="_Hlk116566103"/>
      <w:r w:rsidRPr="000E6F7B">
        <w:rPr>
          <w:lang w:eastAsia="en-AU"/>
        </w:rPr>
        <w:t>Part 105</w:t>
      </w:r>
      <w:r w:rsidR="00EC107E">
        <w:rPr>
          <w:lang w:eastAsia="en-AU"/>
        </w:rPr>
        <w:t xml:space="preserve"> </w:t>
      </w:r>
      <w:r w:rsidRPr="000E6F7B">
        <w:rPr>
          <w:lang w:eastAsia="en-AU"/>
        </w:rPr>
        <w:t xml:space="preserve">and </w:t>
      </w:r>
      <w:r w:rsidR="009920BE">
        <w:rPr>
          <w:lang w:eastAsia="en-AU"/>
        </w:rPr>
        <w:t xml:space="preserve">its </w:t>
      </w:r>
      <w:r w:rsidR="00C143EA">
        <w:rPr>
          <w:lang w:eastAsia="en-AU"/>
        </w:rPr>
        <w:t>MOS</w:t>
      </w:r>
      <w:r w:rsidRPr="000E6F7B">
        <w:rPr>
          <w:lang w:eastAsia="en-AU"/>
        </w:rPr>
        <w:t xml:space="preserve"> integrate parachuting activities </w:t>
      </w:r>
      <w:r w:rsidR="00501765">
        <w:rPr>
          <w:lang w:eastAsia="en-AU"/>
        </w:rPr>
        <w:t>in</w:t>
      </w:r>
      <w:r w:rsidR="00501765" w:rsidRPr="000E6F7B">
        <w:rPr>
          <w:lang w:eastAsia="en-AU"/>
        </w:rPr>
        <w:t xml:space="preserve"> </w:t>
      </w:r>
      <w:bookmarkStart w:id="3" w:name="_Hlk116501768"/>
      <w:r w:rsidR="00C12DDA">
        <w:rPr>
          <w:lang w:eastAsia="en-AU"/>
        </w:rPr>
        <w:t xml:space="preserve">the </w:t>
      </w:r>
      <w:r w:rsidR="004D5E73" w:rsidRPr="004D5E73">
        <w:rPr>
          <w:lang w:eastAsia="en-AU"/>
        </w:rPr>
        <w:t>Part 149 self-administr</w:t>
      </w:r>
      <w:r w:rsidR="00C12DDA">
        <w:rPr>
          <w:lang w:eastAsia="en-AU"/>
        </w:rPr>
        <w:t>ation framework</w:t>
      </w:r>
      <w:r w:rsidR="00734292">
        <w:rPr>
          <w:lang w:eastAsia="en-AU"/>
        </w:rPr>
        <w:t xml:space="preserve">. </w:t>
      </w:r>
      <w:r w:rsidR="00D30699">
        <w:rPr>
          <w:lang w:eastAsia="en-AU"/>
        </w:rPr>
        <w:t xml:space="preserve">This means </w:t>
      </w:r>
      <w:r w:rsidR="00C6393B">
        <w:rPr>
          <w:lang w:eastAsia="en-AU"/>
        </w:rPr>
        <w:t xml:space="preserve">Part 149 </w:t>
      </w:r>
      <w:r w:rsidR="001F38FA">
        <w:rPr>
          <w:lang w:eastAsia="en-AU"/>
        </w:rPr>
        <w:t>a</w:t>
      </w:r>
      <w:r w:rsidR="001F38FA" w:rsidRPr="004D5E73">
        <w:rPr>
          <w:lang w:eastAsia="en-AU"/>
        </w:rPr>
        <w:t xml:space="preserve">pproved self-administering </w:t>
      </w:r>
      <w:r w:rsidR="001F38FA">
        <w:rPr>
          <w:lang w:eastAsia="en-AU"/>
        </w:rPr>
        <w:t xml:space="preserve">aviation </w:t>
      </w:r>
      <w:r w:rsidR="001F38FA" w:rsidRPr="004D5E73">
        <w:rPr>
          <w:lang w:eastAsia="en-AU"/>
        </w:rPr>
        <w:t>organisations</w:t>
      </w:r>
      <w:r w:rsidR="001F38FA">
        <w:rPr>
          <w:lang w:eastAsia="en-AU"/>
        </w:rPr>
        <w:t xml:space="preserve"> (</w:t>
      </w:r>
      <w:r w:rsidR="009A55EE">
        <w:rPr>
          <w:lang w:eastAsia="en-AU"/>
        </w:rPr>
        <w:t>ASAOs</w:t>
      </w:r>
      <w:r w:rsidR="001F38FA">
        <w:rPr>
          <w:lang w:eastAsia="en-AU"/>
        </w:rPr>
        <w:t>)</w:t>
      </w:r>
      <w:r w:rsidR="00C81D13">
        <w:rPr>
          <w:lang w:eastAsia="en-AU"/>
        </w:rPr>
        <w:t xml:space="preserve"> </w:t>
      </w:r>
      <w:r w:rsidR="00467E60">
        <w:rPr>
          <w:lang w:eastAsia="en-AU"/>
        </w:rPr>
        <w:t xml:space="preserve">must </w:t>
      </w:r>
      <w:r w:rsidR="009920BE">
        <w:rPr>
          <w:lang w:eastAsia="en-AU"/>
        </w:rPr>
        <w:t xml:space="preserve">follow </w:t>
      </w:r>
      <w:r w:rsidR="00467E60">
        <w:rPr>
          <w:lang w:eastAsia="en-AU"/>
        </w:rPr>
        <w:t xml:space="preserve">Part 105 </w:t>
      </w:r>
      <w:r w:rsidR="00C6393B">
        <w:rPr>
          <w:lang w:eastAsia="en-AU"/>
        </w:rPr>
        <w:t xml:space="preserve">requirements </w:t>
      </w:r>
      <w:r w:rsidR="009920BE">
        <w:rPr>
          <w:lang w:eastAsia="en-AU"/>
        </w:rPr>
        <w:t>for</w:t>
      </w:r>
      <w:r w:rsidR="008912F4" w:rsidRPr="008912F4">
        <w:rPr>
          <w:lang w:eastAsia="en-AU"/>
        </w:rPr>
        <w:t xml:space="preserve"> their Part 149 aviation administration functions</w:t>
      </w:r>
      <w:r w:rsidR="002E4699">
        <w:rPr>
          <w:lang w:eastAsia="en-AU"/>
        </w:rPr>
        <w:t>.</w:t>
      </w:r>
      <w:r w:rsidR="00C6393B">
        <w:rPr>
          <w:lang w:eastAsia="en-AU"/>
        </w:rPr>
        <w:t xml:space="preserve"> </w:t>
      </w:r>
    </w:p>
    <w:bookmarkEnd w:id="3"/>
    <w:p w14:paraId="0E220C9D" w14:textId="1207C6C9" w:rsidR="00453078" w:rsidRPr="00484230" w:rsidRDefault="009920BE" w:rsidP="00484230">
      <w:pPr>
        <w:spacing w:before="120" w:after="120"/>
        <w:rPr>
          <w:lang w:eastAsia="en-AU"/>
        </w:rPr>
      </w:pPr>
      <w:r>
        <w:rPr>
          <w:lang w:eastAsia="en-AU"/>
        </w:rPr>
        <w:t>N</w:t>
      </w:r>
      <w:r w:rsidR="00453078" w:rsidRPr="000E6F7B">
        <w:rPr>
          <w:lang w:eastAsia="en-AU"/>
        </w:rPr>
        <w:t xml:space="preserve">ot all sport aviation bodies </w:t>
      </w:r>
      <w:r w:rsidR="00453078">
        <w:rPr>
          <w:lang w:eastAsia="en-AU"/>
        </w:rPr>
        <w:t xml:space="preserve">that administer parachuting activities </w:t>
      </w:r>
      <w:r w:rsidR="00453078" w:rsidRPr="000E6F7B">
        <w:rPr>
          <w:lang w:eastAsia="en-AU"/>
        </w:rPr>
        <w:t xml:space="preserve">will be </w:t>
      </w:r>
      <w:r>
        <w:rPr>
          <w:lang w:eastAsia="en-AU"/>
        </w:rPr>
        <w:t>ASAOs</w:t>
      </w:r>
      <w:r w:rsidR="00453078" w:rsidRPr="000E6F7B">
        <w:rPr>
          <w:lang w:eastAsia="en-AU"/>
        </w:rPr>
        <w:t xml:space="preserve"> </w:t>
      </w:r>
      <w:r w:rsidR="00453078">
        <w:rPr>
          <w:lang w:eastAsia="en-AU"/>
        </w:rPr>
        <w:t>on</w:t>
      </w:r>
      <w:r w:rsidR="00453078" w:rsidRPr="000E6F7B">
        <w:rPr>
          <w:lang w:eastAsia="en-AU"/>
        </w:rPr>
        <w:t xml:space="preserve"> the commencement date</w:t>
      </w:r>
      <w:r w:rsidR="00E372AC">
        <w:rPr>
          <w:lang w:eastAsia="en-AU"/>
        </w:rPr>
        <w:t>.</w:t>
      </w:r>
      <w:r w:rsidR="00EC107E">
        <w:rPr>
          <w:lang w:eastAsia="en-AU"/>
        </w:rPr>
        <w:t xml:space="preserve"> </w:t>
      </w:r>
      <w:r w:rsidR="00DD25CA">
        <w:rPr>
          <w:lang w:eastAsia="en-AU"/>
        </w:rPr>
        <w:t xml:space="preserve">Transitional </w:t>
      </w:r>
      <w:r w:rsidR="0055725E" w:rsidRPr="0055725E">
        <w:rPr>
          <w:lang w:eastAsia="en-AU"/>
        </w:rPr>
        <w:t xml:space="preserve">arrangements apply to </w:t>
      </w:r>
      <w:r>
        <w:rPr>
          <w:lang w:eastAsia="en-AU"/>
        </w:rPr>
        <w:t>these</w:t>
      </w:r>
      <w:r w:rsidR="0055725E" w:rsidRPr="0055725E">
        <w:rPr>
          <w:lang w:eastAsia="en-AU"/>
        </w:rPr>
        <w:t xml:space="preserve"> organisation</w:t>
      </w:r>
      <w:r>
        <w:rPr>
          <w:lang w:eastAsia="en-AU"/>
        </w:rPr>
        <w:t>s. They are</w:t>
      </w:r>
      <w:r w:rsidR="00453078">
        <w:rPr>
          <w:lang w:eastAsia="en-AU"/>
        </w:rPr>
        <w:t xml:space="preserve"> exempt from Part 105</w:t>
      </w:r>
      <w:r w:rsidR="006D1D00">
        <w:rPr>
          <w:lang w:eastAsia="en-AU"/>
        </w:rPr>
        <w:t xml:space="preserve"> </w:t>
      </w:r>
      <w:r>
        <w:rPr>
          <w:lang w:eastAsia="en-AU"/>
        </w:rPr>
        <w:t xml:space="preserve">until the end of the </w:t>
      </w:r>
      <w:r w:rsidR="00453078">
        <w:rPr>
          <w:lang w:eastAsia="en-AU"/>
        </w:rPr>
        <w:t>Part</w:t>
      </w:r>
      <w:r w:rsidR="006D1D00">
        <w:rPr>
          <w:lang w:eastAsia="en-AU"/>
        </w:rPr>
        <w:t xml:space="preserve"> </w:t>
      </w:r>
      <w:r w:rsidR="00453078">
        <w:rPr>
          <w:lang w:eastAsia="en-AU"/>
        </w:rPr>
        <w:t>149</w:t>
      </w:r>
      <w:r w:rsidR="006D1D00">
        <w:rPr>
          <w:lang w:eastAsia="en-AU"/>
        </w:rPr>
        <w:t xml:space="preserve"> </w:t>
      </w:r>
      <w:r w:rsidR="00453078">
        <w:rPr>
          <w:lang w:eastAsia="en-AU"/>
        </w:rPr>
        <w:t>transition</w:t>
      </w:r>
      <w:r>
        <w:rPr>
          <w:lang w:eastAsia="en-AU"/>
        </w:rPr>
        <w:t xml:space="preserve"> on</w:t>
      </w:r>
      <w:r w:rsidR="00453078">
        <w:rPr>
          <w:lang w:eastAsia="en-AU"/>
        </w:rPr>
        <w:t xml:space="preserve"> </w:t>
      </w:r>
      <w:r w:rsidR="00F80AE8">
        <w:rPr>
          <w:lang w:eastAsia="en-AU"/>
        </w:rPr>
        <w:t>1</w:t>
      </w:r>
      <w:r w:rsidR="00453078">
        <w:rPr>
          <w:lang w:eastAsia="en-AU"/>
        </w:rPr>
        <w:t xml:space="preserve"> December 2023.</w:t>
      </w:r>
    </w:p>
    <w:bookmarkEnd w:id="1"/>
    <w:bookmarkEnd w:id="2"/>
    <w:p w14:paraId="10046D1D" w14:textId="77777777" w:rsidR="00F75523" w:rsidRPr="007726F0" w:rsidRDefault="00F77E67" w:rsidP="00185AF6">
      <w:pPr>
        <w:spacing w:before="120" w:after="120"/>
        <w:rPr>
          <w:b/>
        </w:rPr>
      </w:pPr>
      <w:r w:rsidRPr="007726F0">
        <w:rPr>
          <w:b/>
        </w:rPr>
        <w:t>Previous consultations</w:t>
      </w:r>
    </w:p>
    <w:p w14:paraId="79661D71" w14:textId="4659822B" w:rsidR="00015530" w:rsidRDefault="00F343A2" w:rsidP="00185AF6">
      <w:pPr>
        <w:spacing w:before="120" w:after="120"/>
        <w:rPr>
          <w:rFonts w:eastAsia="MS Mincho" w:cs="Times New Roman"/>
          <w:lang w:val="en-AU" w:eastAsia="en-AU"/>
        </w:rPr>
      </w:pPr>
      <w:r>
        <w:rPr>
          <w:rFonts w:eastAsia="MS Mincho" w:cs="Times New Roman"/>
          <w:lang w:val="en-AU" w:eastAsia="en-AU"/>
        </w:rPr>
        <w:t xml:space="preserve">We have been engaging </w:t>
      </w:r>
      <w:r w:rsidR="005961AB" w:rsidRPr="005961AB">
        <w:rPr>
          <w:rFonts w:eastAsia="MS Mincho" w:cs="Times New Roman"/>
          <w:lang w:val="en-AU" w:eastAsia="en-AU"/>
        </w:rPr>
        <w:t>with parachuting sport aviation bodies</w:t>
      </w:r>
      <w:r w:rsidR="00B126A4">
        <w:rPr>
          <w:rFonts w:eastAsia="MS Mincho" w:cs="Times New Roman"/>
          <w:lang w:val="en-AU" w:eastAsia="en-AU"/>
        </w:rPr>
        <w:t xml:space="preserve"> and </w:t>
      </w:r>
      <w:r w:rsidR="005961AB" w:rsidRPr="005961AB">
        <w:rPr>
          <w:rFonts w:eastAsia="MS Mincho" w:cs="Times New Roman"/>
          <w:lang w:val="en-AU" w:eastAsia="en-AU"/>
        </w:rPr>
        <w:t xml:space="preserve">the </w:t>
      </w:r>
      <w:hyperlink r:id="rId8" w:history="1">
        <w:r w:rsidR="005961AB" w:rsidRPr="00F343A2">
          <w:rPr>
            <w:rStyle w:val="Hyperlink"/>
            <w:rFonts w:eastAsia="MS Mincho" w:cs="Times New Roman"/>
            <w:lang w:val="en-AU" w:eastAsia="en-AU"/>
          </w:rPr>
          <w:t>Part 105 Technical Working Group</w:t>
        </w:r>
      </w:hyperlink>
      <w:r w:rsidR="005961AB" w:rsidRPr="005961AB">
        <w:rPr>
          <w:rFonts w:eastAsia="MS Mincho" w:cs="Times New Roman"/>
          <w:lang w:val="en-AU" w:eastAsia="en-AU"/>
        </w:rPr>
        <w:t xml:space="preserve"> (TWG)</w:t>
      </w:r>
      <w:r w:rsidR="00B126A4">
        <w:rPr>
          <w:rFonts w:eastAsia="MS Mincho" w:cs="Times New Roman"/>
          <w:lang w:val="en-AU" w:eastAsia="en-AU"/>
        </w:rPr>
        <w:t xml:space="preserve"> to develop the proposed </w:t>
      </w:r>
      <w:r w:rsidR="00EC107E">
        <w:rPr>
          <w:rFonts w:eastAsia="MS Mincho" w:cs="Times New Roman"/>
          <w:lang w:val="en-AU" w:eastAsia="en-AU"/>
        </w:rPr>
        <w:t xml:space="preserve">Part 105 </w:t>
      </w:r>
      <w:r w:rsidR="00B126A4">
        <w:rPr>
          <w:rFonts w:eastAsia="MS Mincho" w:cs="Times New Roman"/>
          <w:lang w:val="en-AU" w:eastAsia="en-AU"/>
        </w:rPr>
        <w:t>MOS</w:t>
      </w:r>
      <w:r w:rsidR="005961AB" w:rsidRPr="005961AB">
        <w:rPr>
          <w:rFonts w:eastAsia="MS Mincho" w:cs="Times New Roman"/>
          <w:lang w:val="en-AU" w:eastAsia="en-AU"/>
        </w:rPr>
        <w:t>.</w:t>
      </w:r>
      <w:r w:rsidR="00B126A4">
        <w:rPr>
          <w:rFonts w:eastAsia="MS Mincho" w:cs="Times New Roman"/>
          <w:lang w:val="en-AU" w:eastAsia="en-AU"/>
        </w:rPr>
        <w:t xml:space="preserve"> </w:t>
      </w:r>
    </w:p>
    <w:p w14:paraId="0DF64909" w14:textId="29556121" w:rsidR="006963AF" w:rsidRPr="00DA4633" w:rsidRDefault="0096238B" w:rsidP="00185AF6">
      <w:pPr>
        <w:spacing w:before="120" w:after="120"/>
        <w:rPr>
          <w:rFonts w:eastAsia="MS Mincho" w:cs="Times New Roman"/>
          <w:lang w:val="en-AU" w:eastAsia="en-AU"/>
        </w:rPr>
      </w:pPr>
      <w:r>
        <w:rPr>
          <w:rFonts w:eastAsia="MS Mincho" w:cs="Times New Roman"/>
          <w:lang w:val="en-AU" w:eastAsia="en-AU"/>
        </w:rPr>
        <w:t xml:space="preserve">We </w:t>
      </w:r>
      <w:hyperlink r:id="rId9" w:history="1">
        <w:r w:rsidRPr="0096238B">
          <w:rPr>
            <w:rStyle w:val="Hyperlink"/>
            <w:rFonts w:eastAsia="MS Mincho" w:cs="Times New Roman"/>
            <w:lang w:val="en-AU" w:eastAsia="en-AU"/>
          </w:rPr>
          <w:t>consulted</w:t>
        </w:r>
      </w:hyperlink>
      <w:r>
        <w:rPr>
          <w:rFonts w:eastAsia="MS Mincho" w:cs="Times New Roman"/>
          <w:lang w:val="en-AU" w:eastAsia="en-AU"/>
        </w:rPr>
        <w:t xml:space="preserve"> the related Part 105</w:t>
      </w:r>
      <w:r w:rsidR="00EC107E">
        <w:rPr>
          <w:rFonts w:eastAsia="MS Mincho" w:cs="Times New Roman"/>
          <w:lang w:val="en-AU" w:eastAsia="en-AU"/>
        </w:rPr>
        <w:t xml:space="preserve"> of CASR</w:t>
      </w:r>
      <w:r>
        <w:rPr>
          <w:rFonts w:eastAsia="MS Mincho" w:cs="Times New Roman"/>
          <w:lang w:val="en-AU" w:eastAsia="en-AU"/>
        </w:rPr>
        <w:t xml:space="preserve"> in 2019</w:t>
      </w:r>
      <w:r w:rsidR="00582932">
        <w:rPr>
          <w:rFonts w:eastAsia="MS Mincho" w:cs="Times New Roman"/>
          <w:lang w:val="en-AU" w:eastAsia="en-AU"/>
        </w:rPr>
        <w:t>. T</w:t>
      </w:r>
      <w:r w:rsidR="00EC107E">
        <w:rPr>
          <w:rFonts w:eastAsia="MS Mincho" w:cs="Times New Roman"/>
          <w:lang w:val="en-AU" w:eastAsia="en-AU"/>
        </w:rPr>
        <w:t xml:space="preserve">hese </w:t>
      </w:r>
      <w:r w:rsidR="00015530">
        <w:t xml:space="preserve">rules </w:t>
      </w:r>
      <w:r w:rsidR="00015530" w:rsidRPr="00015530">
        <w:rPr>
          <w:rFonts w:eastAsia="MS Mincho" w:cs="Times New Roman"/>
          <w:lang w:val="en-AU" w:eastAsia="en-AU"/>
        </w:rPr>
        <w:t>came into effect on 2</w:t>
      </w:r>
      <w:r w:rsidR="00582932">
        <w:rPr>
          <w:rFonts w:eastAsia="MS Mincho" w:cs="Times New Roman"/>
          <w:lang w:val="en-AU" w:eastAsia="en-AU"/>
        </w:rPr>
        <w:t xml:space="preserve"> </w:t>
      </w:r>
      <w:r w:rsidR="00015530" w:rsidRPr="00015530">
        <w:rPr>
          <w:rFonts w:eastAsia="MS Mincho" w:cs="Times New Roman"/>
          <w:lang w:val="en-AU" w:eastAsia="en-AU"/>
        </w:rPr>
        <w:t>December 2021.</w:t>
      </w:r>
    </w:p>
    <w:p w14:paraId="513B23D7" w14:textId="6BD2963F" w:rsidR="00ED2D78" w:rsidRPr="00185AF6" w:rsidRDefault="00422072" w:rsidP="00185AF6">
      <w:pPr>
        <w:pStyle w:val="Heading1"/>
        <w:spacing w:before="360" w:after="120"/>
        <w:ind w:left="0"/>
        <w:rPr>
          <w:sz w:val="32"/>
          <w:szCs w:val="32"/>
        </w:rPr>
      </w:pPr>
      <w:r w:rsidRPr="007726F0">
        <w:rPr>
          <w:sz w:val="32"/>
          <w:szCs w:val="32"/>
        </w:rPr>
        <w:t xml:space="preserve">Why </w:t>
      </w:r>
      <w:r w:rsidRPr="00185AF6">
        <w:rPr>
          <w:sz w:val="32"/>
          <w:szCs w:val="32"/>
        </w:rPr>
        <w:t>your views matter</w:t>
      </w:r>
    </w:p>
    <w:p w14:paraId="78F986D3" w14:textId="3800AD9F" w:rsidR="00721885" w:rsidRPr="007F4BAD" w:rsidRDefault="00BD1DBF" w:rsidP="00721885">
      <w:pPr>
        <w:spacing w:before="120" w:after="120"/>
      </w:pPr>
      <w:bookmarkStart w:id="4" w:name="_Hlk10803478"/>
      <w:r>
        <w:t>Your feedback will help us</w:t>
      </w:r>
      <w:r w:rsidR="00721885" w:rsidRPr="003D2F66">
        <w:t xml:space="preserve"> </w:t>
      </w:r>
      <w:r w:rsidR="00501765">
        <w:t>make sure</w:t>
      </w:r>
      <w:r w:rsidR="00721885" w:rsidRPr="003D2F66">
        <w:t xml:space="preserve"> the proposed new rules are clearly </w:t>
      </w:r>
      <w:r w:rsidR="00501765">
        <w:t>communicated</w:t>
      </w:r>
      <w:r w:rsidR="00501765" w:rsidRPr="003D2F66">
        <w:t xml:space="preserve"> </w:t>
      </w:r>
      <w:r w:rsidR="00721885" w:rsidRPr="003D2F66">
        <w:t xml:space="preserve">and </w:t>
      </w:r>
      <w:r w:rsidR="00EC107E">
        <w:t>will</w:t>
      </w:r>
      <w:r w:rsidR="00EC107E" w:rsidRPr="003D2F66">
        <w:t xml:space="preserve"> </w:t>
      </w:r>
      <w:r w:rsidR="00721885" w:rsidRPr="003D2F66">
        <w:t>work in practice as intended.</w:t>
      </w:r>
      <w:r w:rsidR="00721885">
        <w:t xml:space="preserve"> We want to know </w:t>
      </w:r>
      <w:r w:rsidR="00721885" w:rsidRPr="007F4BAD">
        <w:t xml:space="preserve">about any concerns </w:t>
      </w:r>
      <w:r w:rsidR="00721885">
        <w:t xml:space="preserve">you may have, any </w:t>
      </w:r>
      <w:r w:rsidR="00721885" w:rsidRPr="007F4BAD">
        <w:t xml:space="preserve">challenges </w:t>
      </w:r>
      <w:r w:rsidR="00721885">
        <w:t>you</w:t>
      </w:r>
      <w:r w:rsidR="00721885" w:rsidRPr="007F4BAD">
        <w:t xml:space="preserve"> </w:t>
      </w:r>
      <w:r w:rsidR="00721885">
        <w:t xml:space="preserve">foresee or </w:t>
      </w:r>
      <w:r w:rsidR="00721885" w:rsidRPr="007F4BAD">
        <w:t xml:space="preserve">any improvements </w:t>
      </w:r>
      <w:r w:rsidR="00763D70">
        <w:t xml:space="preserve">we </w:t>
      </w:r>
      <w:r w:rsidR="00721885" w:rsidRPr="007F4BAD">
        <w:t>should consider</w:t>
      </w:r>
      <w:r w:rsidR="00721885">
        <w:t xml:space="preserve"> </w:t>
      </w:r>
      <w:r w:rsidR="00763D70">
        <w:t xml:space="preserve">before we finalise the </w:t>
      </w:r>
      <w:r w:rsidR="00EC107E">
        <w:t xml:space="preserve">new Part 105 </w:t>
      </w:r>
      <w:r w:rsidR="006730F0">
        <w:t>MOS</w:t>
      </w:r>
      <w:r w:rsidR="00721885" w:rsidRPr="007F4BAD">
        <w:t xml:space="preserve">. </w:t>
      </w:r>
    </w:p>
    <w:p w14:paraId="3DA3B6B9" w14:textId="21B69FA8" w:rsidR="00F60254" w:rsidRPr="007726F0" w:rsidRDefault="00B171E4" w:rsidP="007726F0">
      <w:pPr>
        <w:spacing w:before="120" w:after="120"/>
        <w:rPr>
          <w:b/>
        </w:rPr>
      </w:pPr>
      <w:r w:rsidRPr="007726F0">
        <w:rPr>
          <w:b/>
        </w:rPr>
        <w:t>Documents for review</w:t>
      </w:r>
    </w:p>
    <w:p w14:paraId="60220537" w14:textId="5F6B4519" w:rsidR="002156B0" w:rsidRDefault="00F60254" w:rsidP="000D2C6C">
      <w:pPr>
        <w:pStyle w:val="NormalWeb"/>
        <w:spacing w:before="120" w:beforeAutospacing="0" w:after="120" w:afterAutospacing="0" w:line="276" w:lineRule="auto"/>
        <w:rPr>
          <w:rFonts w:ascii="Arial" w:hAnsi="Arial" w:cs="Arial"/>
          <w:color w:val="000000" w:themeColor="text1"/>
          <w:sz w:val="22"/>
          <w:szCs w:val="22"/>
        </w:rPr>
      </w:pPr>
      <w:r w:rsidRPr="001E4880">
        <w:rPr>
          <w:rFonts w:ascii="Arial" w:hAnsi="Arial" w:cs="Arial"/>
          <w:color w:val="000000" w:themeColor="text1"/>
          <w:sz w:val="22"/>
          <w:szCs w:val="22"/>
        </w:rPr>
        <w:t>All documents related to this consultation are attached in the ‘</w:t>
      </w:r>
      <w:r w:rsidR="0053773D">
        <w:rPr>
          <w:rFonts w:ascii="Arial" w:hAnsi="Arial" w:cs="Arial"/>
          <w:color w:val="000000" w:themeColor="text1"/>
          <w:sz w:val="22"/>
          <w:szCs w:val="22"/>
        </w:rPr>
        <w:t>R</w:t>
      </w:r>
      <w:r w:rsidRPr="001E4880">
        <w:rPr>
          <w:rFonts w:ascii="Arial" w:hAnsi="Arial" w:cs="Arial"/>
          <w:color w:val="000000" w:themeColor="text1"/>
          <w:sz w:val="22"/>
          <w:szCs w:val="22"/>
        </w:rPr>
        <w:t>elated’ section at the bottom of the page.</w:t>
      </w:r>
      <w:r w:rsidR="00BC4197">
        <w:rPr>
          <w:rFonts w:ascii="Arial" w:hAnsi="Arial" w:cs="Arial"/>
          <w:color w:val="000000" w:themeColor="text1"/>
          <w:sz w:val="22"/>
          <w:szCs w:val="22"/>
        </w:rPr>
        <w:t xml:space="preserve"> </w:t>
      </w:r>
      <w:r w:rsidR="002156B0">
        <w:rPr>
          <w:rFonts w:ascii="Arial" w:hAnsi="Arial" w:cs="Arial"/>
          <w:color w:val="000000" w:themeColor="text1"/>
          <w:sz w:val="22"/>
          <w:szCs w:val="22"/>
        </w:rPr>
        <w:t>These are:</w:t>
      </w:r>
    </w:p>
    <w:p w14:paraId="0EB89054" w14:textId="13FB5866" w:rsidR="002156B0" w:rsidRPr="001E4880" w:rsidRDefault="002156B0" w:rsidP="00185AF6">
      <w:pPr>
        <w:widowControl/>
        <w:numPr>
          <w:ilvl w:val="0"/>
          <w:numId w:val="16"/>
        </w:numPr>
        <w:autoSpaceDE/>
        <w:autoSpaceDN/>
        <w:ind w:left="714" w:hanging="357"/>
        <w:rPr>
          <w:color w:val="000000" w:themeColor="text1"/>
        </w:rPr>
      </w:pPr>
      <w:r w:rsidRPr="001E4880">
        <w:rPr>
          <w:color w:val="000000" w:themeColor="text1"/>
        </w:rPr>
        <w:t>Summary of proposed change</w:t>
      </w:r>
      <w:r w:rsidR="001315C9">
        <w:rPr>
          <w:color w:val="000000" w:themeColor="text1"/>
        </w:rPr>
        <w:t xml:space="preserve"> </w:t>
      </w:r>
      <w:r w:rsidRPr="001E4880">
        <w:rPr>
          <w:color w:val="000000" w:themeColor="text1"/>
        </w:rPr>
        <w:t>on CD 2</w:t>
      </w:r>
      <w:r w:rsidR="0001601B">
        <w:rPr>
          <w:color w:val="000000" w:themeColor="text1"/>
        </w:rPr>
        <w:t>2</w:t>
      </w:r>
      <w:r>
        <w:rPr>
          <w:color w:val="000000" w:themeColor="text1"/>
        </w:rPr>
        <w:t>1</w:t>
      </w:r>
      <w:r w:rsidR="002827E0">
        <w:rPr>
          <w:color w:val="000000" w:themeColor="text1"/>
        </w:rPr>
        <w:t>3</w:t>
      </w:r>
      <w:r w:rsidRPr="001E4880">
        <w:rPr>
          <w:color w:val="000000" w:themeColor="text1"/>
        </w:rPr>
        <w:t>OS, which provides background on the proposed standards</w:t>
      </w:r>
      <w:r>
        <w:rPr>
          <w:color w:val="000000" w:themeColor="text1"/>
        </w:rPr>
        <w:t xml:space="preserve"> </w:t>
      </w:r>
    </w:p>
    <w:p w14:paraId="38ED267E" w14:textId="6F1CF89C" w:rsidR="00EC107E" w:rsidRDefault="00EC107E" w:rsidP="00185AF6">
      <w:pPr>
        <w:widowControl/>
        <w:numPr>
          <w:ilvl w:val="0"/>
          <w:numId w:val="16"/>
        </w:numPr>
        <w:autoSpaceDE/>
        <w:autoSpaceDN/>
        <w:ind w:left="714" w:hanging="357"/>
        <w:rPr>
          <w:color w:val="000000" w:themeColor="text1"/>
        </w:rPr>
      </w:pPr>
      <w:r w:rsidRPr="00EC107E">
        <w:rPr>
          <w:color w:val="000000" w:themeColor="text1"/>
        </w:rPr>
        <w:t xml:space="preserve">Consultation Draft </w:t>
      </w:r>
      <w:r>
        <w:rPr>
          <w:color w:val="000000" w:themeColor="text1"/>
        </w:rPr>
        <w:t>–</w:t>
      </w:r>
      <w:r w:rsidRPr="00EC107E">
        <w:rPr>
          <w:color w:val="000000" w:themeColor="text1"/>
        </w:rPr>
        <w:t xml:space="preserve"> Part 105 (Parachuting from Aircraft) Manual of Standards 2022</w:t>
      </w:r>
    </w:p>
    <w:p w14:paraId="45FB4021" w14:textId="1DD2F211" w:rsidR="00F60254" w:rsidRDefault="00BC4197" w:rsidP="00185AF6">
      <w:pPr>
        <w:pStyle w:val="NormalWeb"/>
        <w:numPr>
          <w:ilvl w:val="0"/>
          <w:numId w:val="16"/>
        </w:numPr>
        <w:spacing w:before="0" w:beforeAutospacing="0" w:after="0" w:afterAutospacing="0"/>
        <w:ind w:left="714" w:hanging="357"/>
        <w:rPr>
          <w:rFonts w:ascii="Arial" w:hAnsi="Arial" w:cs="Arial"/>
          <w:color w:val="000000" w:themeColor="text1"/>
          <w:sz w:val="22"/>
          <w:szCs w:val="22"/>
        </w:rPr>
      </w:pPr>
      <w:r>
        <w:rPr>
          <w:rFonts w:ascii="Arial" w:hAnsi="Arial" w:cs="Arial"/>
          <w:color w:val="000000" w:themeColor="text1"/>
          <w:sz w:val="22"/>
          <w:szCs w:val="22"/>
        </w:rPr>
        <w:t>MS Word copy of th</w:t>
      </w:r>
      <w:r w:rsidR="003B5176">
        <w:rPr>
          <w:rFonts w:ascii="Arial" w:hAnsi="Arial" w:cs="Arial"/>
          <w:color w:val="000000" w:themeColor="text1"/>
          <w:sz w:val="22"/>
          <w:szCs w:val="22"/>
        </w:rPr>
        <w:t>is</w:t>
      </w:r>
      <w:r>
        <w:rPr>
          <w:rFonts w:ascii="Arial" w:hAnsi="Arial" w:cs="Arial"/>
          <w:color w:val="000000" w:themeColor="text1"/>
          <w:sz w:val="22"/>
          <w:szCs w:val="22"/>
        </w:rPr>
        <w:t xml:space="preserve"> consultation for</w:t>
      </w:r>
      <w:r w:rsidR="00DB2C9C">
        <w:rPr>
          <w:rFonts w:ascii="Arial" w:hAnsi="Arial" w:cs="Arial"/>
          <w:color w:val="000000" w:themeColor="text1"/>
          <w:sz w:val="22"/>
          <w:szCs w:val="22"/>
        </w:rPr>
        <w:t xml:space="preserve"> </w:t>
      </w:r>
      <w:r w:rsidR="00DB2C9C" w:rsidRPr="007726F0">
        <w:rPr>
          <w:rFonts w:ascii="Arial" w:hAnsi="Arial" w:cs="Arial"/>
          <w:color w:val="000000" w:themeColor="text1"/>
          <w:sz w:val="22"/>
          <w:szCs w:val="22"/>
        </w:rPr>
        <w:t xml:space="preserve">ease of distribution and feedback </w:t>
      </w:r>
      <w:r w:rsidR="00763D70">
        <w:rPr>
          <w:rFonts w:ascii="Arial" w:hAnsi="Arial" w:cs="Arial"/>
          <w:color w:val="000000" w:themeColor="text1"/>
          <w:sz w:val="22"/>
          <w:szCs w:val="22"/>
        </w:rPr>
        <w:t>in</w:t>
      </w:r>
      <w:r w:rsidR="00763D70" w:rsidRPr="007726F0">
        <w:rPr>
          <w:rFonts w:ascii="Arial" w:hAnsi="Arial" w:cs="Arial"/>
          <w:color w:val="000000" w:themeColor="text1"/>
          <w:sz w:val="22"/>
          <w:szCs w:val="22"/>
        </w:rPr>
        <w:t xml:space="preserve"> </w:t>
      </w:r>
      <w:r w:rsidR="00DB2C9C" w:rsidRPr="007726F0">
        <w:rPr>
          <w:rFonts w:ascii="Arial" w:hAnsi="Arial" w:cs="Arial"/>
          <w:color w:val="000000" w:themeColor="text1"/>
          <w:sz w:val="22"/>
          <w:szCs w:val="22"/>
        </w:rPr>
        <w:t>your organisation</w:t>
      </w:r>
    </w:p>
    <w:p w14:paraId="724C2F50" w14:textId="261D03BD" w:rsidR="002156B0" w:rsidRPr="00C4550D" w:rsidRDefault="00D2597E" w:rsidP="002156B0">
      <w:pPr>
        <w:spacing w:before="120" w:after="120"/>
        <w:rPr>
          <w:color w:val="548DD4" w:themeColor="text2" w:themeTint="99"/>
        </w:rPr>
      </w:pPr>
      <w:r>
        <w:t xml:space="preserve">Please submit your comments using the survey link below. If you are unable to provide feedback this way, please contact us for advice at </w:t>
      </w:r>
      <w:hyperlink r:id="rId10">
        <w:r w:rsidRPr="00D2597E">
          <w:rPr>
            <w:rStyle w:val="Hyperlink"/>
            <w:color w:val="548DD4" w:themeColor="text2" w:themeTint="99"/>
          </w:rPr>
          <w:t>regulatoryconsultation@casa.gov.au</w:t>
        </w:r>
      </w:hyperlink>
      <w:r w:rsidR="000920DB">
        <w:rPr>
          <w:color w:val="548DD4" w:themeColor="text2" w:themeTint="99"/>
        </w:rPr>
        <w:t>.</w:t>
      </w:r>
    </w:p>
    <w:p w14:paraId="477CA61D" w14:textId="77777777" w:rsidR="00F77E67" w:rsidRPr="002A7D9D" w:rsidRDefault="00F77E67" w:rsidP="007726F0">
      <w:pPr>
        <w:spacing w:before="120" w:after="120"/>
        <w:rPr>
          <w:b/>
        </w:rPr>
      </w:pPr>
      <w:bookmarkStart w:id="5" w:name="_Hlk10804297"/>
      <w:bookmarkEnd w:id="4"/>
      <w:r w:rsidRPr="007726F0">
        <w:rPr>
          <w:b/>
        </w:rPr>
        <w:t>W</w:t>
      </w:r>
      <w:r w:rsidRPr="002A7D9D">
        <w:rPr>
          <w:b/>
        </w:rPr>
        <w:t>hat happens next</w:t>
      </w:r>
    </w:p>
    <w:p w14:paraId="0A9B15C8" w14:textId="6822DF89" w:rsidR="00D2597E" w:rsidRDefault="00F77E67" w:rsidP="00F77E67">
      <w:r w:rsidRPr="002A7D9D">
        <w:t xml:space="preserve">At the end of the response period, we will review each comment and submission received. </w:t>
      </w:r>
      <w:r w:rsidR="00DA4633" w:rsidRPr="002A7D9D">
        <w:t xml:space="preserve">Relevant feedback that improves the proposed </w:t>
      </w:r>
      <w:r w:rsidR="00EC107E">
        <w:t xml:space="preserve">Part 105 </w:t>
      </w:r>
      <w:r w:rsidR="00D2597E">
        <w:t xml:space="preserve">MOS </w:t>
      </w:r>
      <w:r w:rsidR="00DA4633" w:rsidRPr="002A7D9D">
        <w:t xml:space="preserve">and is consistent with the regulations and other CASA policy, will be incorporated into the final </w:t>
      </w:r>
      <w:r w:rsidR="00D2597E">
        <w:t>MOS</w:t>
      </w:r>
      <w:r w:rsidR="00DA4633" w:rsidRPr="002A7D9D">
        <w:t xml:space="preserve">. </w:t>
      </w:r>
    </w:p>
    <w:p w14:paraId="00006E61" w14:textId="77777777" w:rsidR="00D2597E" w:rsidRDefault="00D2597E" w:rsidP="00F77E67"/>
    <w:p w14:paraId="03A08269" w14:textId="386606EE" w:rsidR="00D2597E" w:rsidRDefault="006039A5" w:rsidP="00F77E67">
      <w:r w:rsidRPr="002A7D9D">
        <w:t xml:space="preserve">We will publish a Summary of Consultation which </w:t>
      </w:r>
      <w:r w:rsidR="00EC107E">
        <w:t xml:space="preserve">will </w:t>
      </w:r>
      <w:r w:rsidRPr="002A7D9D">
        <w:t>summarise the feedback received, outline</w:t>
      </w:r>
      <w:r w:rsidRPr="002A7D9D">
        <w:rPr>
          <w:rFonts w:eastAsia="Times New Roman"/>
          <w:lang w:eastAsia="en-AU"/>
        </w:rPr>
        <w:t xml:space="preserve"> any intended </w:t>
      </w:r>
      <w:proofErr w:type="gramStart"/>
      <w:r w:rsidRPr="002A7D9D">
        <w:rPr>
          <w:rFonts w:eastAsia="Times New Roman"/>
          <w:lang w:eastAsia="en-AU"/>
        </w:rPr>
        <w:t>changes</w:t>
      </w:r>
      <w:proofErr w:type="gramEnd"/>
      <w:r w:rsidRPr="002A7D9D">
        <w:rPr>
          <w:rFonts w:eastAsia="Times New Roman"/>
          <w:lang w:eastAsia="en-AU"/>
        </w:rPr>
        <w:t xml:space="preserve"> and </w:t>
      </w:r>
      <w:r w:rsidR="00EC107E">
        <w:rPr>
          <w:rFonts w:eastAsia="Times New Roman"/>
          <w:lang w:eastAsia="en-AU"/>
        </w:rPr>
        <w:t xml:space="preserve">will </w:t>
      </w:r>
      <w:r w:rsidRPr="002A7D9D">
        <w:rPr>
          <w:rFonts w:eastAsia="Times New Roman"/>
          <w:lang w:eastAsia="en-AU"/>
        </w:rPr>
        <w:t xml:space="preserve">detail our plans for the </w:t>
      </w:r>
      <w:r w:rsidR="00EC107E">
        <w:rPr>
          <w:rFonts w:eastAsia="Times New Roman"/>
          <w:lang w:eastAsia="en-AU"/>
        </w:rPr>
        <w:t xml:space="preserve">proposed Part 105 </w:t>
      </w:r>
      <w:r w:rsidR="00EA5F09">
        <w:rPr>
          <w:rFonts w:eastAsia="Times New Roman"/>
          <w:lang w:eastAsia="en-AU"/>
        </w:rPr>
        <w:t>MOS</w:t>
      </w:r>
      <w:r w:rsidRPr="002A7D9D">
        <w:rPr>
          <w:rFonts w:eastAsia="Times New Roman"/>
          <w:lang w:eastAsia="en-AU"/>
        </w:rPr>
        <w:t>.</w:t>
      </w:r>
      <w:r>
        <w:rPr>
          <w:rFonts w:eastAsia="Times New Roman"/>
          <w:lang w:eastAsia="en-AU"/>
        </w:rPr>
        <w:t xml:space="preserve"> We </w:t>
      </w:r>
      <w:r w:rsidR="00ED2CF0">
        <w:rPr>
          <w:rFonts w:eastAsia="Times New Roman"/>
          <w:lang w:eastAsia="en-AU"/>
        </w:rPr>
        <w:t>will also</w:t>
      </w:r>
      <w:r w:rsidR="00F77E67" w:rsidRPr="002A7D9D">
        <w:t xml:space="preserve"> make all submissions publicly available on the </w:t>
      </w:r>
      <w:r w:rsidR="0053773D">
        <w:t xml:space="preserve">Consultation Hub </w:t>
      </w:r>
      <w:r w:rsidR="00D2597E">
        <w:t>where consent has been given</w:t>
      </w:r>
      <w:r w:rsidR="00F77E67" w:rsidRPr="002A7D9D">
        <w:t>.</w:t>
      </w:r>
    </w:p>
    <w:p w14:paraId="7D4D5378" w14:textId="6C543528" w:rsidR="006039A5" w:rsidRPr="002A7D9D" w:rsidRDefault="00A63353" w:rsidP="00F77E67">
      <w:pPr>
        <w:rPr>
          <w:rFonts w:eastAsia="Times New Roman"/>
          <w:lang w:eastAsia="en-AU"/>
        </w:rPr>
      </w:pPr>
      <w:r w:rsidDel="00A63353">
        <w:t xml:space="preserve"> </w:t>
      </w:r>
    </w:p>
    <w:p w14:paraId="5AFB5C6C" w14:textId="77777777" w:rsidR="00F77E67" w:rsidRPr="000D2C6C" w:rsidRDefault="00F77E67" w:rsidP="00A63353">
      <w:pPr>
        <w:rPr>
          <w:color w:val="000000" w:themeColor="text1"/>
        </w:rPr>
      </w:pPr>
      <w:r w:rsidRPr="000D2C6C">
        <w:rPr>
          <w:rStyle w:val="Strong"/>
          <w:color w:val="000000" w:themeColor="text1"/>
        </w:rPr>
        <w:t>Post-implementation review</w:t>
      </w:r>
    </w:p>
    <w:p w14:paraId="78157811" w14:textId="7955571C" w:rsidR="00F77E67" w:rsidRPr="000D2C6C" w:rsidRDefault="00544B56" w:rsidP="00F77E67">
      <w:pPr>
        <w:pStyle w:val="NormalWeb"/>
        <w:rPr>
          <w:rFonts w:ascii="Arial" w:hAnsi="Arial" w:cs="Arial"/>
          <w:color w:val="000000" w:themeColor="text1"/>
          <w:sz w:val="22"/>
          <w:szCs w:val="22"/>
        </w:rPr>
      </w:pPr>
      <w:r>
        <w:rPr>
          <w:rFonts w:ascii="Arial" w:hAnsi="Arial" w:cs="Arial"/>
          <w:color w:val="000000" w:themeColor="text1"/>
          <w:sz w:val="22"/>
          <w:szCs w:val="22"/>
        </w:rPr>
        <w:t>We will monitor and review the new rules throughout the transition phase and beyond.</w:t>
      </w:r>
    </w:p>
    <w:bookmarkEnd w:id="0"/>
    <w:p w14:paraId="3445ACD9" w14:textId="5AE9785B" w:rsidR="00AE01E3" w:rsidRPr="008429C0" w:rsidRDefault="00AE01E3" w:rsidP="008429C0">
      <w:pPr>
        <w:pStyle w:val="Heading1"/>
        <w:spacing w:before="0" w:after="240"/>
        <w:ind w:left="0"/>
        <w:rPr>
          <w:color w:val="365F91" w:themeColor="accent1" w:themeShade="BF"/>
          <w:sz w:val="32"/>
          <w:szCs w:val="32"/>
          <w:lang w:val="en" w:eastAsia="en-AU"/>
        </w:rPr>
      </w:pPr>
      <w:r w:rsidRPr="008429C0">
        <w:rPr>
          <w:color w:val="365F91" w:themeColor="accent1" w:themeShade="BF"/>
          <w:sz w:val="32"/>
          <w:szCs w:val="32"/>
          <w:lang w:val="en" w:eastAsia="en-AU"/>
        </w:rPr>
        <w:t xml:space="preserve">Give Us Your Views </w:t>
      </w:r>
      <w:r w:rsidRPr="008429C0">
        <w:rPr>
          <w:color w:val="365F91" w:themeColor="accent1" w:themeShade="BF"/>
          <w:sz w:val="24"/>
          <w:szCs w:val="24"/>
          <w:lang w:val="en" w:eastAsia="en-AU"/>
        </w:rPr>
        <w:t>[Appears on the overview page at the bottom]</w:t>
      </w:r>
    </w:p>
    <w:p w14:paraId="05570962" w14:textId="085B81A3" w:rsidR="00AE01E3" w:rsidRDefault="003846EC" w:rsidP="00484CE8">
      <w:pPr>
        <w:shd w:val="clear" w:color="auto" w:fill="FFFFFF"/>
        <w:spacing w:before="240" w:after="240"/>
        <w:rPr>
          <w:color w:val="365F91" w:themeColor="accent1" w:themeShade="BF"/>
          <w:sz w:val="20"/>
          <w:szCs w:val="20"/>
        </w:rPr>
      </w:pPr>
      <w:r w:rsidRPr="006700E7">
        <w:rPr>
          <w:rStyle w:val="cs-consultation-cta-link-text2"/>
          <w:rFonts w:ascii="Lato" w:hAnsi="Lato"/>
          <w:color w:val="0055CC"/>
          <w:sz w:val="28"/>
          <w:szCs w:val="28"/>
          <w:lang w:val="en"/>
        </w:rPr>
        <w:lastRenderedPageBreak/>
        <w:t xml:space="preserve">Online Survey </w:t>
      </w:r>
      <w:r w:rsidR="00AE01E3">
        <w:rPr>
          <w:color w:val="365F91" w:themeColor="accent1" w:themeShade="BF"/>
          <w:sz w:val="20"/>
          <w:szCs w:val="20"/>
          <w:lang w:val="en"/>
        </w:rPr>
        <w:t xml:space="preserve">[This link is on the front page of the survey and takes you to the survey questions] </w:t>
      </w:r>
    </w:p>
    <w:p w14:paraId="30A9C22D" w14:textId="77777777" w:rsidR="00AE01E3" w:rsidRPr="0001601B" w:rsidRDefault="00AE01E3" w:rsidP="00AE01E3">
      <w:pPr>
        <w:spacing w:line="348" w:lineRule="auto"/>
        <w:rPr>
          <w:color w:val="365F91" w:themeColor="accent1" w:themeShade="BF"/>
          <w:sz w:val="20"/>
          <w:szCs w:val="20"/>
          <w:lang w:val="en"/>
        </w:rPr>
      </w:pPr>
      <w:r w:rsidRPr="00F12758">
        <w:rPr>
          <w:b/>
          <w:sz w:val="29"/>
          <w:szCs w:val="29"/>
          <w:lang w:val="en"/>
        </w:rPr>
        <w:t xml:space="preserve">Related </w:t>
      </w:r>
      <w:r w:rsidRPr="00F12758">
        <w:rPr>
          <w:color w:val="365F91" w:themeColor="accent1" w:themeShade="BF"/>
          <w:sz w:val="20"/>
          <w:szCs w:val="20"/>
          <w:lang w:val="en"/>
        </w:rPr>
        <w:t xml:space="preserve">[This section is at the bottom of the front page and contains all the links to other sites and </w:t>
      </w:r>
      <w:r w:rsidRPr="0001601B">
        <w:rPr>
          <w:color w:val="365F91" w:themeColor="accent1" w:themeShade="BF"/>
          <w:sz w:val="20"/>
          <w:szCs w:val="20"/>
          <w:lang w:val="en"/>
        </w:rPr>
        <w:t>documents related to this consultation]</w:t>
      </w:r>
    </w:p>
    <w:p w14:paraId="78FEA451" w14:textId="669EE6D3" w:rsidR="00ED2D78" w:rsidRPr="00F12758" w:rsidRDefault="00ED2D78" w:rsidP="00F12758">
      <w:pPr>
        <w:shd w:val="clear" w:color="auto" w:fill="FFFFFF"/>
        <w:tabs>
          <w:tab w:val="left" w:pos="6270"/>
        </w:tabs>
      </w:pPr>
    </w:p>
    <w:p w14:paraId="090E3227" w14:textId="07B3800E" w:rsidR="00ED2D78" w:rsidRPr="00F12758" w:rsidRDefault="007619A2" w:rsidP="00ED2D78">
      <w:pPr>
        <w:spacing w:line="348" w:lineRule="auto"/>
        <w:rPr>
          <w:b/>
          <w:bCs/>
        </w:rPr>
      </w:pPr>
      <w:r w:rsidRPr="00F12758">
        <w:rPr>
          <w:b/>
          <w:bCs/>
          <w:sz w:val="24"/>
        </w:rPr>
        <w:t>L</w:t>
      </w:r>
      <w:r w:rsidR="0055228D" w:rsidRPr="00F12758">
        <w:rPr>
          <w:b/>
          <w:bCs/>
          <w:sz w:val="24"/>
        </w:rPr>
        <w:t>ink</w:t>
      </w:r>
      <w:r w:rsidRPr="00F12758">
        <w:rPr>
          <w:b/>
          <w:bCs/>
          <w:sz w:val="24"/>
        </w:rPr>
        <w:t>s</w:t>
      </w:r>
    </w:p>
    <w:p w14:paraId="23C1BF17" w14:textId="4537711D" w:rsidR="002378FD" w:rsidRPr="00F12758" w:rsidRDefault="00F12758" w:rsidP="002378FD">
      <w:pPr>
        <w:pStyle w:val="Tabletext"/>
        <w:numPr>
          <w:ilvl w:val="0"/>
          <w:numId w:val="16"/>
        </w:numPr>
        <w:rPr>
          <w:rStyle w:val="Hyperlink"/>
          <w:color w:val="365F91" w:themeColor="accent1" w:themeShade="BF"/>
          <w:sz w:val="22"/>
          <w:szCs w:val="22"/>
        </w:rPr>
      </w:pPr>
      <w:r w:rsidRPr="00F12758">
        <w:rPr>
          <w:color w:val="365F91" w:themeColor="accent1" w:themeShade="BF"/>
          <w:sz w:val="22"/>
          <w:szCs w:val="22"/>
        </w:rPr>
        <w:fldChar w:fldCharType="begin"/>
      </w:r>
      <w:r w:rsidRPr="00F12758">
        <w:rPr>
          <w:color w:val="365F91" w:themeColor="accent1" w:themeShade="BF"/>
          <w:sz w:val="22"/>
          <w:szCs w:val="22"/>
        </w:rPr>
        <w:instrText xml:space="preserve"> HYPERLINK "https://www.legislation.gov.au/Details/F2021C01179" \t "_blank" </w:instrText>
      </w:r>
      <w:r w:rsidRPr="00F12758">
        <w:rPr>
          <w:color w:val="365F91" w:themeColor="accent1" w:themeShade="BF"/>
          <w:sz w:val="22"/>
          <w:szCs w:val="22"/>
        </w:rPr>
      </w:r>
      <w:r w:rsidRPr="00F12758">
        <w:rPr>
          <w:color w:val="365F91" w:themeColor="accent1" w:themeShade="BF"/>
          <w:sz w:val="22"/>
          <w:szCs w:val="22"/>
        </w:rPr>
        <w:fldChar w:fldCharType="separate"/>
      </w:r>
      <w:r w:rsidR="002378FD" w:rsidRPr="00F12758">
        <w:rPr>
          <w:rStyle w:val="Hyperlink"/>
          <w:color w:val="365F91" w:themeColor="accent1" w:themeShade="BF"/>
          <w:sz w:val="22"/>
          <w:szCs w:val="22"/>
        </w:rPr>
        <w:t>Civil Aviation Regulations 1988</w:t>
      </w:r>
    </w:p>
    <w:p w14:paraId="2359B81A" w14:textId="40C0920A" w:rsidR="00F80AE8" w:rsidRPr="00F12758" w:rsidRDefault="00F12758" w:rsidP="000D2C6C">
      <w:pPr>
        <w:widowControl/>
        <w:numPr>
          <w:ilvl w:val="0"/>
          <w:numId w:val="16"/>
        </w:numPr>
        <w:autoSpaceDE/>
        <w:autoSpaceDN/>
        <w:spacing w:before="120" w:after="120" w:line="276" w:lineRule="auto"/>
        <w:rPr>
          <w:color w:val="365F91" w:themeColor="accent1" w:themeShade="BF"/>
        </w:rPr>
      </w:pPr>
      <w:r w:rsidRPr="00F12758">
        <w:rPr>
          <w:rFonts w:eastAsia="Times New Roman"/>
          <w:color w:val="365F91" w:themeColor="accent1" w:themeShade="BF"/>
          <w:lang w:val="en-AU"/>
        </w:rPr>
        <w:fldChar w:fldCharType="end"/>
      </w:r>
      <w:hyperlink r:id="rId11" w:tgtFrame="_blank" w:history="1">
        <w:r w:rsidR="003E5849" w:rsidRPr="00F12758">
          <w:rPr>
            <w:rStyle w:val="Hyperlink"/>
            <w:color w:val="365F91" w:themeColor="accent1" w:themeShade="BF"/>
          </w:rPr>
          <w:t>CASA EX81/21 – Part 91 of CASR – Supplementary Exemptions and Directions Instrument 2021</w:t>
        </w:r>
      </w:hyperlink>
    </w:p>
    <w:p w14:paraId="7F4256F7" w14:textId="36AF6DD0" w:rsidR="003E5849" w:rsidRPr="00F12758" w:rsidRDefault="00000000" w:rsidP="000D2C6C">
      <w:pPr>
        <w:widowControl/>
        <w:numPr>
          <w:ilvl w:val="0"/>
          <w:numId w:val="16"/>
        </w:numPr>
        <w:autoSpaceDE/>
        <w:autoSpaceDN/>
        <w:spacing w:before="120" w:after="120" w:line="276" w:lineRule="auto"/>
        <w:rPr>
          <w:rStyle w:val="Hyperlink"/>
          <w:color w:val="365F91" w:themeColor="accent1" w:themeShade="BF"/>
          <w:u w:val="none"/>
        </w:rPr>
      </w:pPr>
      <w:hyperlink r:id="rId12" w:tgtFrame="_blank" w:history="1">
        <w:r w:rsidR="001A242C" w:rsidRPr="00F12758">
          <w:rPr>
            <w:rStyle w:val="Hyperlink"/>
            <w:color w:val="365F91" w:themeColor="accent1" w:themeShade="BF"/>
          </w:rPr>
          <w:t>Civil Aviation Safety Regulations 1998</w:t>
        </w:r>
      </w:hyperlink>
    </w:p>
    <w:p w14:paraId="417DF1C7" w14:textId="483610CA" w:rsidR="001A242C" w:rsidRPr="00F12758" w:rsidRDefault="00000000" w:rsidP="00F1771C">
      <w:pPr>
        <w:widowControl/>
        <w:numPr>
          <w:ilvl w:val="0"/>
          <w:numId w:val="16"/>
        </w:numPr>
        <w:autoSpaceDE/>
        <w:autoSpaceDN/>
        <w:spacing w:before="120" w:after="120" w:line="276" w:lineRule="auto"/>
        <w:rPr>
          <w:rStyle w:val="Hyperlink"/>
          <w:color w:val="365F91" w:themeColor="accent1" w:themeShade="BF"/>
          <w:u w:val="none"/>
        </w:rPr>
      </w:pPr>
      <w:hyperlink r:id="rId13" w:tgtFrame="_blank" w:history="1">
        <w:r w:rsidR="00F1771C" w:rsidRPr="00F12758">
          <w:rPr>
            <w:rStyle w:val="Hyperlink"/>
            <w:color w:val="365F91" w:themeColor="accent1" w:themeShade="BF"/>
          </w:rPr>
          <w:t>Part 91 (General Operating and Flight Rules) Manual of Standards 2020</w:t>
        </w:r>
      </w:hyperlink>
    </w:p>
    <w:p w14:paraId="0BDC952A" w14:textId="328CE7B1" w:rsidR="007619A2" w:rsidRPr="003167E2" w:rsidRDefault="007619A2" w:rsidP="007619A2">
      <w:pPr>
        <w:widowControl/>
        <w:autoSpaceDE/>
        <w:autoSpaceDN/>
        <w:spacing w:before="120" w:after="120" w:line="276" w:lineRule="auto"/>
        <w:rPr>
          <w:rStyle w:val="Hyperlink"/>
          <w:b/>
          <w:bCs/>
          <w:color w:val="auto"/>
          <w:u w:val="none"/>
        </w:rPr>
      </w:pPr>
      <w:r>
        <w:rPr>
          <w:rStyle w:val="Hyperlink"/>
          <w:b/>
          <w:bCs/>
          <w:color w:val="auto"/>
          <w:u w:val="none"/>
        </w:rPr>
        <w:t>D</w:t>
      </w:r>
      <w:r w:rsidRPr="003167E2">
        <w:rPr>
          <w:rStyle w:val="Hyperlink"/>
          <w:b/>
          <w:bCs/>
          <w:color w:val="auto"/>
          <w:u w:val="none"/>
        </w:rPr>
        <w:t>ocuments</w:t>
      </w:r>
    </w:p>
    <w:p w14:paraId="58553B51" w14:textId="4B40D151" w:rsidR="007619A2" w:rsidRPr="001E4880" w:rsidRDefault="007619A2" w:rsidP="003167E2">
      <w:pPr>
        <w:widowControl/>
        <w:numPr>
          <w:ilvl w:val="0"/>
          <w:numId w:val="16"/>
        </w:numPr>
        <w:autoSpaceDE/>
        <w:autoSpaceDN/>
        <w:spacing w:before="120" w:after="120"/>
        <w:ind w:left="714" w:hanging="357"/>
        <w:rPr>
          <w:color w:val="000000" w:themeColor="text1"/>
        </w:rPr>
      </w:pPr>
      <w:r w:rsidRPr="001E4880">
        <w:rPr>
          <w:color w:val="000000" w:themeColor="text1"/>
        </w:rPr>
        <w:t>Summary of proposed change</w:t>
      </w:r>
      <w:r w:rsidR="00205937">
        <w:rPr>
          <w:color w:val="000000" w:themeColor="text1"/>
        </w:rPr>
        <w:t xml:space="preserve"> </w:t>
      </w:r>
      <w:r w:rsidRPr="001E4880">
        <w:rPr>
          <w:color w:val="000000" w:themeColor="text1"/>
        </w:rPr>
        <w:t>on CD 2</w:t>
      </w:r>
      <w:r w:rsidR="006F22C0">
        <w:rPr>
          <w:color w:val="000000" w:themeColor="text1"/>
        </w:rPr>
        <w:t>213</w:t>
      </w:r>
      <w:r w:rsidRPr="001E4880">
        <w:rPr>
          <w:color w:val="000000" w:themeColor="text1"/>
        </w:rPr>
        <w:t>OS</w:t>
      </w:r>
      <w:r>
        <w:rPr>
          <w:color w:val="000000" w:themeColor="text1"/>
        </w:rPr>
        <w:t xml:space="preserve"> </w:t>
      </w:r>
    </w:p>
    <w:p w14:paraId="762C7B1F" w14:textId="77777777" w:rsidR="00EC107E" w:rsidRDefault="00EC107E" w:rsidP="00EC107E">
      <w:pPr>
        <w:widowControl/>
        <w:numPr>
          <w:ilvl w:val="0"/>
          <w:numId w:val="16"/>
        </w:numPr>
        <w:autoSpaceDE/>
        <w:autoSpaceDN/>
        <w:ind w:left="714" w:hanging="357"/>
        <w:rPr>
          <w:color w:val="000000" w:themeColor="text1"/>
        </w:rPr>
      </w:pPr>
      <w:r w:rsidRPr="00EC107E">
        <w:rPr>
          <w:color w:val="000000" w:themeColor="text1"/>
        </w:rPr>
        <w:t xml:space="preserve">Consultation Draft </w:t>
      </w:r>
      <w:r>
        <w:rPr>
          <w:color w:val="000000" w:themeColor="text1"/>
        </w:rPr>
        <w:t>–</w:t>
      </w:r>
      <w:r w:rsidRPr="00EC107E">
        <w:rPr>
          <w:color w:val="000000" w:themeColor="text1"/>
        </w:rPr>
        <w:t xml:space="preserve"> Part 105 (Parachuting from Aircraft) Manual of Standards 2022</w:t>
      </w:r>
    </w:p>
    <w:p w14:paraId="4D15E848" w14:textId="42420B2C" w:rsidR="007619A2" w:rsidRPr="00205937" w:rsidRDefault="007619A2" w:rsidP="00205937">
      <w:pPr>
        <w:widowControl/>
        <w:numPr>
          <w:ilvl w:val="0"/>
          <w:numId w:val="16"/>
        </w:numPr>
        <w:autoSpaceDE/>
        <w:autoSpaceDN/>
        <w:spacing w:before="120" w:after="120" w:line="276" w:lineRule="auto"/>
        <w:rPr>
          <w:color w:val="000000" w:themeColor="text1"/>
        </w:rPr>
      </w:pPr>
      <w:r w:rsidRPr="00205937">
        <w:rPr>
          <w:color w:val="000000" w:themeColor="text1"/>
        </w:rPr>
        <w:t xml:space="preserve">MS word copy of online consultation </w:t>
      </w:r>
      <w:r w:rsidR="00EC107E" w:rsidRPr="00205937">
        <w:rPr>
          <w:color w:val="000000" w:themeColor="text1"/>
        </w:rPr>
        <w:t>–</w:t>
      </w:r>
      <w:r w:rsidRPr="00205937">
        <w:rPr>
          <w:color w:val="000000" w:themeColor="text1"/>
        </w:rPr>
        <w:t xml:space="preserve"> </w:t>
      </w:r>
      <w:r w:rsidRPr="00817F89">
        <w:t xml:space="preserve">Proposed new Part 105 Manual of Standards </w:t>
      </w:r>
      <w:r w:rsidR="00EC107E">
        <w:t>–</w:t>
      </w:r>
      <w:r w:rsidRPr="00817F89">
        <w:t xml:space="preserve"> Parachuting from aircraft </w:t>
      </w:r>
      <w:r w:rsidR="00205937">
        <w:t>(</w:t>
      </w:r>
      <w:r w:rsidRPr="00817F89">
        <w:t>CD 2213OS</w:t>
      </w:r>
      <w:r w:rsidR="00205937">
        <w:t>)</w:t>
      </w:r>
    </w:p>
    <w:p w14:paraId="5AFEEFD7" w14:textId="6B555DB9" w:rsidR="00ED2D78" w:rsidRDefault="00ED2D78" w:rsidP="00ED2D78">
      <w:pPr>
        <w:rPr>
          <w:color w:val="000000"/>
          <w:sz w:val="28"/>
          <w:szCs w:val="28"/>
          <w:lang w:val="en"/>
        </w:rPr>
      </w:pPr>
      <w:r>
        <w:rPr>
          <w:color w:val="000000"/>
          <w:sz w:val="28"/>
          <w:szCs w:val="28"/>
          <w:lang w:val="en"/>
        </w:rPr>
        <w:br w:type="page"/>
      </w:r>
    </w:p>
    <w:bookmarkEnd w:id="5"/>
    <w:p w14:paraId="45AD4851" w14:textId="77777777" w:rsidR="00391B8F" w:rsidRPr="007726F0" w:rsidRDefault="00391B8F" w:rsidP="007726F0">
      <w:pPr>
        <w:pStyle w:val="Heading1"/>
        <w:ind w:left="0"/>
        <w:rPr>
          <w:rFonts w:eastAsiaTheme="majorEastAsia"/>
          <w:b/>
          <w:bCs/>
          <w:color w:val="365F91" w:themeColor="accent1" w:themeShade="BF"/>
          <w:sz w:val="32"/>
          <w:szCs w:val="32"/>
        </w:rPr>
      </w:pPr>
      <w:r w:rsidRPr="007726F0">
        <w:rPr>
          <w:b/>
          <w:bCs/>
          <w:color w:val="365F91" w:themeColor="accent1" w:themeShade="BF"/>
          <w:sz w:val="32"/>
          <w:szCs w:val="32"/>
        </w:rPr>
        <w:lastRenderedPageBreak/>
        <w:t xml:space="preserve">Audiences &amp; Interest groups </w:t>
      </w:r>
    </w:p>
    <w:p w14:paraId="32D81EBD" w14:textId="250E3D78" w:rsidR="00391B8F" w:rsidRPr="007726F0" w:rsidRDefault="002D0409" w:rsidP="007726F0">
      <w:pPr>
        <w:spacing w:before="120" w:after="120"/>
        <w:ind w:left="360"/>
        <w:rPr>
          <w:rFonts w:ascii="Segoe UI Symbol" w:eastAsia="MS Gothic" w:hAnsi="Segoe UI Symbol" w:cs="Segoe UI Symbol"/>
          <w:b/>
          <w:bCs/>
        </w:rPr>
      </w:pPr>
      <w:bookmarkStart w:id="6" w:name="_Hlk37234369"/>
      <w:r w:rsidRPr="007726F0">
        <w:rPr>
          <w:rFonts w:ascii="Segoe UI Symbol" w:eastAsia="MS Gothic" w:hAnsi="Segoe UI Symbol" w:cs="Segoe UI Symbol"/>
          <w:b/>
          <w:bCs/>
        </w:rPr>
        <w:t>Audience</w:t>
      </w:r>
    </w:p>
    <w:p w14:paraId="168996D0" w14:textId="1A1A3F4B" w:rsidR="00391B8F" w:rsidRPr="00CF4756" w:rsidRDefault="00391B8F" w:rsidP="007726F0">
      <w:pPr>
        <w:pStyle w:val="ListParagraph"/>
        <w:numPr>
          <w:ilvl w:val="0"/>
          <w:numId w:val="31"/>
        </w:numPr>
        <w:ind w:left="1080"/>
        <w:rPr>
          <w:rFonts w:eastAsia="MS Gothic"/>
          <w:sz w:val="20"/>
          <w:szCs w:val="20"/>
        </w:rPr>
      </w:pPr>
      <w:r w:rsidRPr="00CF4756">
        <w:rPr>
          <w:rFonts w:eastAsia="MS Gothic"/>
          <w:sz w:val="20"/>
          <w:szCs w:val="20"/>
        </w:rPr>
        <w:t>CASA Staff</w:t>
      </w:r>
    </w:p>
    <w:p w14:paraId="2BE8C54D" w14:textId="34C8F312" w:rsidR="00391B8F" w:rsidRPr="00CF4756" w:rsidRDefault="00391B8F" w:rsidP="007726F0">
      <w:pPr>
        <w:pStyle w:val="ListParagraph"/>
        <w:numPr>
          <w:ilvl w:val="0"/>
          <w:numId w:val="31"/>
        </w:numPr>
        <w:ind w:left="1080"/>
        <w:rPr>
          <w:rFonts w:eastAsia="MS Gothic"/>
          <w:sz w:val="20"/>
          <w:szCs w:val="20"/>
        </w:rPr>
      </w:pPr>
      <w:r w:rsidRPr="00CF4756">
        <w:rPr>
          <w:rFonts w:eastAsia="MS Gothic"/>
          <w:sz w:val="20"/>
          <w:szCs w:val="20"/>
        </w:rPr>
        <w:t>Pilots</w:t>
      </w:r>
    </w:p>
    <w:p w14:paraId="5ADD3B8F" w14:textId="27B1E0A4" w:rsidR="00391B8F" w:rsidRPr="00CF4756" w:rsidRDefault="00391B8F" w:rsidP="007726F0">
      <w:pPr>
        <w:pStyle w:val="ListParagraph"/>
        <w:numPr>
          <w:ilvl w:val="0"/>
          <w:numId w:val="31"/>
        </w:numPr>
        <w:ind w:left="1080"/>
        <w:rPr>
          <w:rFonts w:eastAsia="MS Gothic"/>
          <w:sz w:val="20"/>
          <w:szCs w:val="20"/>
        </w:rPr>
      </w:pPr>
      <w:r w:rsidRPr="00CF4756">
        <w:rPr>
          <w:rFonts w:eastAsia="MS Gothic"/>
          <w:sz w:val="20"/>
          <w:szCs w:val="20"/>
        </w:rPr>
        <w:t>Hot air balloon operators</w:t>
      </w:r>
    </w:p>
    <w:p w14:paraId="3294FEC7" w14:textId="1D559666" w:rsidR="00391B8F" w:rsidRPr="00CF4756" w:rsidRDefault="00391B8F" w:rsidP="007726F0">
      <w:pPr>
        <w:pStyle w:val="ListParagraph"/>
        <w:numPr>
          <w:ilvl w:val="0"/>
          <w:numId w:val="31"/>
        </w:numPr>
        <w:ind w:left="1080"/>
        <w:rPr>
          <w:rFonts w:eastAsia="MS Gothic"/>
          <w:sz w:val="20"/>
          <w:szCs w:val="20"/>
        </w:rPr>
      </w:pPr>
      <w:r w:rsidRPr="00CF4756">
        <w:rPr>
          <w:rFonts w:eastAsia="MS Gothic"/>
          <w:sz w:val="20"/>
          <w:szCs w:val="20"/>
        </w:rPr>
        <w:t>Air traffic controller</w:t>
      </w:r>
    </w:p>
    <w:p w14:paraId="038DC6BD" w14:textId="57C2B81A" w:rsidR="00391B8F" w:rsidRPr="00CF4756" w:rsidRDefault="009F7E21" w:rsidP="007726F0">
      <w:pPr>
        <w:pStyle w:val="ListParagraph"/>
        <w:numPr>
          <w:ilvl w:val="0"/>
          <w:numId w:val="31"/>
        </w:numPr>
        <w:ind w:left="1080"/>
        <w:rPr>
          <w:rFonts w:eastAsia="MS Gothic"/>
          <w:sz w:val="20"/>
          <w:szCs w:val="20"/>
        </w:rPr>
      </w:pPr>
      <w:r w:rsidRPr="00CF4756">
        <w:rPr>
          <w:rFonts w:eastAsia="MS Gothic"/>
          <w:sz w:val="20"/>
          <w:szCs w:val="20"/>
        </w:rPr>
        <w:t xml:space="preserve">Approved </w:t>
      </w:r>
      <w:r w:rsidR="00391B8F" w:rsidRPr="00CF4756">
        <w:rPr>
          <w:rFonts w:eastAsia="MS Gothic"/>
          <w:sz w:val="20"/>
          <w:szCs w:val="20"/>
        </w:rPr>
        <w:t>Self-administering Aviation Organisations</w:t>
      </w:r>
    </w:p>
    <w:p w14:paraId="710DFFC9" w14:textId="61F352A4" w:rsidR="00391B8F" w:rsidRPr="00CF4756" w:rsidRDefault="00391B8F" w:rsidP="007726F0">
      <w:pPr>
        <w:pStyle w:val="ListParagraph"/>
        <w:numPr>
          <w:ilvl w:val="0"/>
          <w:numId w:val="31"/>
        </w:numPr>
        <w:ind w:left="1080"/>
        <w:rPr>
          <w:sz w:val="20"/>
          <w:szCs w:val="20"/>
        </w:rPr>
      </w:pPr>
      <w:r w:rsidRPr="00CF4756">
        <w:rPr>
          <w:sz w:val="20"/>
          <w:szCs w:val="20"/>
        </w:rPr>
        <w:t>Parachute operators</w:t>
      </w:r>
    </w:p>
    <w:p w14:paraId="411AB047" w14:textId="6ED77A1F" w:rsidR="00391B8F" w:rsidRDefault="00391B8F" w:rsidP="007726F0">
      <w:pPr>
        <w:pStyle w:val="ListParagraph"/>
        <w:numPr>
          <w:ilvl w:val="0"/>
          <w:numId w:val="31"/>
        </w:numPr>
        <w:ind w:left="1080"/>
        <w:rPr>
          <w:sz w:val="20"/>
          <w:szCs w:val="20"/>
        </w:rPr>
      </w:pPr>
      <w:r w:rsidRPr="00CF4756">
        <w:rPr>
          <w:sz w:val="20"/>
          <w:szCs w:val="20"/>
        </w:rPr>
        <w:t>Parachuting sport aviation bodies</w:t>
      </w:r>
    </w:p>
    <w:p w14:paraId="5B74DA04" w14:textId="5FB9386F" w:rsidR="00666E61" w:rsidRPr="00CF4756" w:rsidRDefault="00666E61" w:rsidP="007726F0">
      <w:pPr>
        <w:pStyle w:val="ListParagraph"/>
        <w:numPr>
          <w:ilvl w:val="0"/>
          <w:numId w:val="31"/>
        </w:numPr>
        <w:ind w:left="1080"/>
        <w:rPr>
          <w:sz w:val="20"/>
          <w:szCs w:val="20"/>
        </w:rPr>
      </w:pPr>
      <w:r>
        <w:rPr>
          <w:sz w:val="20"/>
          <w:szCs w:val="20"/>
        </w:rPr>
        <w:t xml:space="preserve">Parachute </w:t>
      </w:r>
      <w:r w:rsidR="00D25069">
        <w:rPr>
          <w:sz w:val="20"/>
          <w:szCs w:val="20"/>
        </w:rPr>
        <w:t>c</w:t>
      </w:r>
      <w:r>
        <w:rPr>
          <w:sz w:val="20"/>
          <w:szCs w:val="20"/>
        </w:rPr>
        <w:t>ertificate holders</w:t>
      </w:r>
    </w:p>
    <w:p w14:paraId="37E96564" w14:textId="2FE49BCF" w:rsidR="00391B8F" w:rsidRPr="00CF4756" w:rsidRDefault="00391B8F" w:rsidP="007726F0">
      <w:pPr>
        <w:pStyle w:val="ListParagraph"/>
        <w:numPr>
          <w:ilvl w:val="0"/>
          <w:numId w:val="31"/>
        </w:numPr>
        <w:ind w:left="1080"/>
        <w:rPr>
          <w:sz w:val="20"/>
          <w:szCs w:val="20"/>
        </w:rPr>
      </w:pPr>
      <w:r w:rsidRPr="00CF4756">
        <w:rPr>
          <w:sz w:val="20"/>
          <w:szCs w:val="20"/>
        </w:rPr>
        <w:t>Pilots of parachuting aircraft</w:t>
      </w:r>
    </w:p>
    <w:p w14:paraId="551E7975" w14:textId="78659FCA" w:rsidR="00391B8F" w:rsidRPr="00CF4756" w:rsidRDefault="00391B8F" w:rsidP="007726F0">
      <w:pPr>
        <w:pStyle w:val="ListParagraph"/>
        <w:numPr>
          <w:ilvl w:val="0"/>
          <w:numId w:val="31"/>
        </w:numPr>
        <w:ind w:left="1080"/>
        <w:rPr>
          <w:rFonts w:eastAsia="MS Gothic"/>
          <w:sz w:val="20"/>
          <w:szCs w:val="20"/>
        </w:rPr>
      </w:pPr>
      <w:r w:rsidRPr="00CF4756">
        <w:rPr>
          <w:rFonts w:eastAsia="MS Gothic"/>
          <w:sz w:val="20"/>
          <w:szCs w:val="20"/>
        </w:rPr>
        <w:t>Parachute maintenance and manufacturing organisations</w:t>
      </w:r>
    </w:p>
    <w:p w14:paraId="0D26735F" w14:textId="588AE94F" w:rsidR="00391B8F" w:rsidRPr="00CF4756" w:rsidRDefault="00391B8F" w:rsidP="007726F0">
      <w:pPr>
        <w:pStyle w:val="ListParagraph"/>
        <w:numPr>
          <w:ilvl w:val="0"/>
          <w:numId w:val="31"/>
        </w:numPr>
        <w:ind w:left="1080"/>
        <w:rPr>
          <w:rFonts w:eastAsia="MS Gothic"/>
          <w:sz w:val="20"/>
          <w:szCs w:val="20"/>
        </w:rPr>
      </w:pPr>
      <w:r w:rsidRPr="00CF4756">
        <w:rPr>
          <w:rFonts w:eastAsia="MS Gothic"/>
          <w:sz w:val="20"/>
          <w:szCs w:val="20"/>
        </w:rPr>
        <w:t>Balloon Pilots</w:t>
      </w:r>
    </w:p>
    <w:p w14:paraId="7B2EDC26" w14:textId="080D1846" w:rsidR="00391B8F" w:rsidRPr="00CF4756" w:rsidRDefault="00391B8F" w:rsidP="007726F0">
      <w:pPr>
        <w:pStyle w:val="ListParagraph"/>
        <w:numPr>
          <w:ilvl w:val="0"/>
          <w:numId w:val="31"/>
        </w:numPr>
        <w:ind w:left="1080"/>
        <w:rPr>
          <w:rFonts w:eastAsia="MS Gothic"/>
          <w:sz w:val="20"/>
          <w:szCs w:val="20"/>
        </w:rPr>
      </w:pPr>
      <w:r w:rsidRPr="00CF4756">
        <w:rPr>
          <w:rFonts w:eastAsia="MS Gothic"/>
          <w:sz w:val="20"/>
          <w:szCs w:val="20"/>
        </w:rPr>
        <w:t xml:space="preserve">Balloon Sports aviation operators </w:t>
      </w:r>
    </w:p>
    <w:p w14:paraId="4FC0A9B2" w14:textId="482664AE" w:rsidR="00391B8F" w:rsidRPr="00CF4756" w:rsidRDefault="00391B8F" w:rsidP="007726F0">
      <w:pPr>
        <w:pStyle w:val="ListParagraph"/>
        <w:numPr>
          <w:ilvl w:val="0"/>
          <w:numId w:val="31"/>
        </w:numPr>
        <w:ind w:left="1080"/>
        <w:rPr>
          <w:rFonts w:eastAsia="MS Gothic"/>
          <w:sz w:val="20"/>
          <w:szCs w:val="20"/>
        </w:rPr>
      </w:pPr>
      <w:r w:rsidRPr="00CF4756">
        <w:rPr>
          <w:rFonts w:eastAsia="MS Gothic"/>
          <w:sz w:val="20"/>
          <w:szCs w:val="20"/>
        </w:rPr>
        <w:t xml:space="preserve">Balloon AOC holders and applicants </w:t>
      </w:r>
    </w:p>
    <w:p w14:paraId="2D3AF04D" w14:textId="56EC7D54" w:rsidR="00391B8F" w:rsidRPr="00CF4756" w:rsidRDefault="00391B8F" w:rsidP="007726F0">
      <w:pPr>
        <w:pStyle w:val="ListParagraph"/>
        <w:numPr>
          <w:ilvl w:val="0"/>
          <w:numId w:val="31"/>
        </w:numPr>
        <w:ind w:left="1080"/>
        <w:rPr>
          <w:rFonts w:eastAsia="MS Gothic"/>
          <w:sz w:val="20"/>
          <w:szCs w:val="20"/>
        </w:rPr>
      </w:pPr>
      <w:r w:rsidRPr="00CF4756">
        <w:rPr>
          <w:rFonts w:eastAsia="MS Gothic"/>
          <w:sz w:val="20"/>
          <w:szCs w:val="20"/>
        </w:rPr>
        <w:t xml:space="preserve">Balloon pilots holding a CP(B)L </w:t>
      </w:r>
    </w:p>
    <w:p w14:paraId="24CF2B2A" w14:textId="5608FD0E" w:rsidR="00391B8F" w:rsidRPr="00CF4756" w:rsidRDefault="00391B8F" w:rsidP="007726F0">
      <w:pPr>
        <w:pStyle w:val="ListParagraph"/>
        <w:numPr>
          <w:ilvl w:val="0"/>
          <w:numId w:val="31"/>
        </w:numPr>
        <w:ind w:left="1080"/>
        <w:rPr>
          <w:rFonts w:eastAsia="MS Gothic"/>
          <w:sz w:val="20"/>
          <w:szCs w:val="20"/>
        </w:rPr>
      </w:pPr>
      <w:r w:rsidRPr="00CF4756">
        <w:rPr>
          <w:rFonts w:eastAsia="MS Gothic"/>
          <w:sz w:val="20"/>
          <w:szCs w:val="20"/>
        </w:rPr>
        <w:t xml:space="preserve">Sport and recreational balloon owners and pilots </w:t>
      </w:r>
    </w:p>
    <w:p w14:paraId="330551A2" w14:textId="59C341FB" w:rsidR="00391B8F" w:rsidRPr="00CF4756" w:rsidRDefault="00391B8F" w:rsidP="007726F0">
      <w:pPr>
        <w:pStyle w:val="ListParagraph"/>
        <w:numPr>
          <w:ilvl w:val="0"/>
          <w:numId w:val="31"/>
        </w:numPr>
        <w:ind w:left="1080"/>
        <w:rPr>
          <w:rFonts w:eastAsia="MS Gothic"/>
          <w:sz w:val="20"/>
          <w:szCs w:val="20"/>
        </w:rPr>
      </w:pPr>
      <w:r w:rsidRPr="00CF4756">
        <w:rPr>
          <w:rFonts w:eastAsia="MS Gothic"/>
          <w:sz w:val="20"/>
          <w:szCs w:val="20"/>
        </w:rPr>
        <w:t xml:space="preserve">Sport aviation bodies &amp; prospective ASAOs </w:t>
      </w:r>
    </w:p>
    <w:p w14:paraId="6E197171" w14:textId="1C57A4D6" w:rsidR="00391B8F" w:rsidRPr="00CF4756" w:rsidRDefault="00391B8F" w:rsidP="007726F0">
      <w:pPr>
        <w:pStyle w:val="ListParagraph"/>
        <w:numPr>
          <w:ilvl w:val="0"/>
          <w:numId w:val="31"/>
        </w:numPr>
        <w:ind w:left="1080"/>
        <w:rPr>
          <w:rFonts w:eastAsia="MS Gothic"/>
          <w:sz w:val="20"/>
          <w:szCs w:val="20"/>
        </w:rPr>
      </w:pPr>
      <w:r w:rsidRPr="00CF4756">
        <w:rPr>
          <w:rFonts w:eastAsia="MS Gothic"/>
          <w:sz w:val="20"/>
          <w:szCs w:val="20"/>
        </w:rPr>
        <w:t xml:space="preserve">Certified aerodrome owner/operator </w:t>
      </w:r>
    </w:p>
    <w:p w14:paraId="6121E1BA" w14:textId="6FB713CF" w:rsidR="00391B8F" w:rsidRPr="00CF4756" w:rsidRDefault="00391B8F" w:rsidP="007726F0">
      <w:pPr>
        <w:pStyle w:val="ListParagraph"/>
        <w:numPr>
          <w:ilvl w:val="0"/>
          <w:numId w:val="31"/>
        </w:numPr>
        <w:ind w:left="1080"/>
        <w:rPr>
          <w:rFonts w:eastAsia="MS Gothic"/>
          <w:sz w:val="20"/>
          <w:szCs w:val="20"/>
        </w:rPr>
      </w:pPr>
      <w:r w:rsidRPr="00CF4756">
        <w:rPr>
          <w:rFonts w:eastAsia="MS Gothic"/>
          <w:sz w:val="20"/>
          <w:szCs w:val="20"/>
        </w:rPr>
        <w:t xml:space="preserve">Registered aerodrome owner/operator </w:t>
      </w:r>
    </w:p>
    <w:p w14:paraId="6BDD8924" w14:textId="0B8C6BFC" w:rsidR="00391B8F" w:rsidRPr="00CF4756" w:rsidRDefault="00391B8F" w:rsidP="007726F0">
      <w:pPr>
        <w:pStyle w:val="ListParagraph"/>
        <w:numPr>
          <w:ilvl w:val="0"/>
          <w:numId w:val="31"/>
        </w:numPr>
        <w:ind w:left="1080"/>
        <w:rPr>
          <w:rFonts w:eastAsia="MS Gothic"/>
          <w:sz w:val="20"/>
          <w:szCs w:val="20"/>
        </w:rPr>
      </w:pPr>
      <w:r w:rsidRPr="00CF4756">
        <w:rPr>
          <w:rFonts w:eastAsia="MS Gothic"/>
          <w:sz w:val="20"/>
          <w:szCs w:val="20"/>
        </w:rPr>
        <w:t xml:space="preserve">Unregulated aerodrome owner/operator </w:t>
      </w:r>
    </w:p>
    <w:p w14:paraId="2CE30B7D" w14:textId="0B9F521B" w:rsidR="00391B8F" w:rsidRPr="00CF4756" w:rsidRDefault="00391B8F" w:rsidP="007726F0">
      <w:pPr>
        <w:pStyle w:val="ListParagraph"/>
        <w:numPr>
          <w:ilvl w:val="0"/>
          <w:numId w:val="31"/>
        </w:numPr>
        <w:ind w:left="1080"/>
        <w:rPr>
          <w:rFonts w:eastAsia="MS Gothic"/>
          <w:sz w:val="20"/>
          <w:szCs w:val="20"/>
        </w:rPr>
      </w:pPr>
      <w:r w:rsidRPr="00CF4756">
        <w:rPr>
          <w:rFonts w:eastAsia="MS Gothic"/>
          <w:sz w:val="20"/>
          <w:szCs w:val="20"/>
        </w:rPr>
        <w:t xml:space="preserve">Aerodrome owner/operators </w:t>
      </w:r>
    </w:p>
    <w:p w14:paraId="1D3C72FC" w14:textId="596DAF99" w:rsidR="00391B8F" w:rsidRPr="00CF4756" w:rsidRDefault="00391B8F" w:rsidP="007726F0">
      <w:pPr>
        <w:pStyle w:val="ListParagraph"/>
        <w:numPr>
          <w:ilvl w:val="0"/>
          <w:numId w:val="31"/>
        </w:numPr>
        <w:ind w:left="1080"/>
        <w:rPr>
          <w:rFonts w:eastAsia="MS Gothic"/>
          <w:sz w:val="20"/>
          <w:szCs w:val="20"/>
        </w:rPr>
      </w:pPr>
      <w:r w:rsidRPr="00CF4756">
        <w:rPr>
          <w:rFonts w:eastAsia="MS Gothic"/>
          <w:sz w:val="20"/>
          <w:szCs w:val="20"/>
        </w:rPr>
        <w:t xml:space="preserve">CASA aerodrome inspectorate </w:t>
      </w:r>
    </w:p>
    <w:p w14:paraId="3313E658" w14:textId="08CF74B8" w:rsidR="00391B8F" w:rsidRPr="00CF4756" w:rsidRDefault="00391B8F" w:rsidP="007726F0">
      <w:pPr>
        <w:pStyle w:val="ListParagraph"/>
        <w:numPr>
          <w:ilvl w:val="0"/>
          <w:numId w:val="31"/>
        </w:numPr>
        <w:ind w:left="1080"/>
        <w:rPr>
          <w:rFonts w:eastAsia="MS Gothic"/>
          <w:sz w:val="20"/>
          <w:szCs w:val="20"/>
        </w:rPr>
      </w:pPr>
      <w:r w:rsidRPr="00CF4756">
        <w:rPr>
          <w:rFonts w:eastAsia="MS Gothic"/>
          <w:sz w:val="20"/>
          <w:szCs w:val="20"/>
        </w:rPr>
        <w:t xml:space="preserve">Aerodrome industry consultants </w:t>
      </w:r>
    </w:p>
    <w:p w14:paraId="349306D3" w14:textId="115650F7" w:rsidR="00391B8F" w:rsidRPr="00CF4756" w:rsidRDefault="00391B8F" w:rsidP="007726F0">
      <w:pPr>
        <w:pStyle w:val="ListParagraph"/>
        <w:numPr>
          <w:ilvl w:val="0"/>
          <w:numId w:val="31"/>
        </w:numPr>
        <w:ind w:left="1080"/>
        <w:rPr>
          <w:rFonts w:eastAsia="MS Gothic"/>
          <w:sz w:val="20"/>
          <w:szCs w:val="20"/>
        </w:rPr>
      </w:pPr>
      <w:r w:rsidRPr="00CF4756">
        <w:rPr>
          <w:rFonts w:eastAsia="MS Gothic"/>
          <w:sz w:val="20"/>
          <w:szCs w:val="20"/>
        </w:rPr>
        <w:t>Aircraft owner/operator</w:t>
      </w:r>
    </w:p>
    <w:p w14:paraId="07798F1E" w14:textId="53467F58" w:rsidR="00391B8F" w:rsidRPr="00CF4756" w:rsidRDefault="00391B8F" w:rsidP="007726F0">
      <w:pPr>
        <w:pStyle w:val="ListParagraph"/>
        <w:numPr>
          <w:ilvl w:val="0"/>
          <w:numId w:val="31"/>
        </w:numPr>
        <w:ind w:left="1080"/>
        <w:rPr>
          <w:rFonts w:eastAsia="MS Gothic"/>
          <w:sz w:val="20"/>
          <w:szCs w:val="20"/>
        </w:rPr>
      </w:pPr>
      <w:r w:rsidRPr="00CF4756">
        <w:rPr>
          <w:rFonts w:eastAsia="MS Gothic"/>
          <w:sz w:val="20"/>
          <w:szCs w:val="20"/>
        </w:rPr>
        <w:t>Regulation 30 of CAR maintenance organisations (CAR 30)</w:t>
      </w:r>
    </w:p>
    <w:p w14:paraId="5D7429CB" w14:textId="00FF8845" w:rsidR="00391B8F" w:rsidRPr="00CF4756" w:rsidRDefault="00391B8F" w:rsidP="007726F0">
      <w:pPr>
        <w:pStyle w:val="ListParagraph"/>
        <w:numPr>
          <w:ilvl w:val="0"/>
          <w:numId w:val="31"/>
        </w:numPr>
        <w:ind w:left="1080"/>
        <w:rPr>
          <w:rFonts w:eastAsia="MS Gothic"/>
          <w:sz w:val="20"/>
          <w:szCs w:val="20"/>
        </w:rPr>
      </w:pPr>
      <w:r w:rsidRPr="00CF4756">
        <w:rPr>
          <w:rFonts w:eastAsia="MS Gothic"/>
          <w:sz w:val="20"/>
          <w:szCs w:val="20"/>
        </w:rPr>
        <w:t>Licensed aircraft maintenance engineers (LAME)</w:t>
      </w:r>
    </w:p>
    <w:p w14:paraId="6E6C2E75" w14:textId="320EE56D" w:rsidR="002D0409" w:rsidRPr="00CF4756" w:rsidRDefault="00391B8F" w:rsidP="007726F0">
      <w:pPr>
        <w:pStyle w:val="ListParagraph"/>
        <w:numPr>
          <w:ilvl w:val="0"/>
          <w:numId w:val="31"/>
        </w:numPr>
        <w:ind w:left="1080"/>
        <w:rPr>
          <w:rFonts w:eastAsia="MS Gothic"/>
          <w:sz w:val="20"/>
          <w:szCs w:val="20"/>
        </w:rPr>
      </w:pPr>
      <w:r w:rsidRPr="00CF4756">
        <w:rPr>
          <w:rFonts w:eastAsia="MS Gothic"/>
          <w:sz w:val="20"/>
          <w:szCs w:val="20"/>
        </w:rPr>
        <w:t>Aircraft maintenance engineers (AME)</w:t>
      </w:r>
    </w:p>
    <w:p w14:paraId="7600DC59" w14:textId="682F01FD" w:rsidR="00391B8F" w:rsidRPr="007726F0" w:rsidRDefault="002D0409" w:rsidP="007726F0">
      <w:pPr>
        <w:shd w:val="clear" w:color="auto" w:fill="FFFFFF"/>
        <w:spacing w:before="120" w:after="120"/>
        <w:ind w:left="360"/>
        <w:rPr>
          <w:rFonts w:eastAsia="Times New Roman" w:cs="Calibri"/>
          <w:b/>
          <w:bCs/>
          <w:color w:val="000000"/>
          <w:szCs w:val="21"/>
          <w:lang w:val="en" w:eastAsia="en-AU"/>
        </w:rPr>
      </w:pPr>
      <w:r w:rsidRPr="007726F0">
        <w:rPr>
          <w:rFonts w:eastAsia="Times New Roman" w:cs="Calibri"/>
          <w:b/>
          <w:bCs/>
          <w:color w:val="000000"/>
          <w:szCs w:val="21"/>
          <w:lang w:val="en" w:eastAsia="en-AU"/>
        </w:rPr>
        <w:t>Interest</w:t>
      </w:r>
    </w:p>
    <w:p w14:paraId="1A124336" w14:textId="710FDEE2" w:rsidR="00391B8F" w:rsidRPr="00CF4756" w:rsidRDefault="00391B8F" w:rsidP="007726F0">
      <w:pPr>
        <w:pStyle w:val="ListParagraph"/>
        <w:numPr>
          <w:ilvl w:val="0"/>
          <w:numId w:val="32"/>
        </w:numPr>
        <w:shd w:val="clear" w:color="auto" w:fill="FFFFFF"/>
        <w:ind w:left="1080"/>
        <w:rPr>
          <w:rFonts w:eastAsia="MS Gothic"/>
          <w:sz w:val="20"/>
          <w:szCs w:val="20"/>
        </w:rPr>
      </w:pPr>
      <w:r w:rsidRPr="00CF4756">
        <w:rPr>
          <w:rFonts w:eastAsia="MS Gothic"/>
          <w:color w:val="000000"/>
          <w:sz w:val="20"/>
          <w:szCs w:val="20"/>
          <w:lang w:val="en" w:eastAsia="en-AU"/>
        </w:rPr>
        <w:t>In</w:t>
      </w:r>
      <w:r w:rsidRPr="00CF4756">
        <w:rPr>
          <w:rFonts w:eastAsia="MS Gothic"/>
          <w:sz w:val="20"/>
          <w:szCs w:val="20"/>
        </w:rPr>
        <w:t>-house training</w:t>
      </w:r>
    </w:p>
    <w:p w14:paraId="7AFAA874" w14:textId="426ABF88" w:rsidR="00391B8F" w:rsidRPr="00CF4756" w:rsidRDefault="00391B8F" w:rsidP="007726F0">
      <w:pPr>
        <w:pStyle w:val="ListParagraph"/>
        <w:numPr>
          <w:ilvl w:val="0"/>
          <w:numId w:val="32"/>
        </w:numPr>
        <w:shd w:val="clear" w:color="auto" w:fill="FFFFFF"/>
        <w:ind w:left="1080"/>
        <w:rPr>
          <w:rFonts w:eastAsia="MS Gothic"/>
          <w:color w:val="000000"/>
          <w:sz w:val="20"/>
          <w:szCs w:val="20"/>
          <w:lang w:val="en" w:eastAsia="en-AU"/>
        </w:rPr>
      </w:pPr>
      <w:r w:rsidRPr="00CF4756">
        <w:rPr>
          <w:rFonts w:eastAsia="MS Gothic"/>
          <w:color w:val="000000"/>
          <w:sz w:val="20"/>
          <w:szCs w:val="20"/>
          <w:lang w:val="en" w:eastAsia="en-AU"/>
        </w:rPr>
        <w:t>Airworthiness / maintenance</w:t>
      </w:r>
    </w:p>
    <w:p w14:paraId="7D1D6219" w14:textId="586203B7" w:rsidR="00391B8F" w:rsidRPr="00CF4756" w:rsidRDefault="00391B8F" w:rsidP="007726F0">
      <w:pPr>
        <w:pStyle w:val="ListParagraph"/>
        <w:numPr>
          <w:ilvl w:val="0"/>
          <w:numId w:val="32"/>
        </w:numPr>
        <w:shd w:val="clear" w:color="auto" w:fill="FFFFFF"/>
        <w:ind w:left="1080"/>
        <w:rPr>
          <w:rFonts w:eastAsia="MS Gothic"/>
          <w:color w:val="000000"/>
          <w:sz w:val="20"/>
          <w:szCs w:val="20"/>
          <w:lang w:val="en" w:eastAsia="en-AU"/>
        </w:rPr>
      </w:pPr>
      <w:r w:rsidRPr="00CF4756">
        <w:rPr>
          <w:rFonts w:eastAsia="MS Gothic"/>
          <w:color w:val="000000"/>
          <w:sz w:val="20"/>
          <w:szCs w:val="20"/>
          <w:lang w:val="en" w:eastAsia="en-AU"/>
        </w:rPr>
        <w:t>Airspace and infrastructure</w:t>
      </w:r>
    </w:p>
    <w:p w14:paraId="0CDBE2DB" w14:textId="10011CD7" w:rsidR="00391B8F" w:rsidRPr="00CF4756" w:rsidRDefault="00391B8F" w:rsidP="007726F0">
      <w:pPr>
        <w:pStyle w:val="ListParagraph"/>
        <w:numPr>
          <w:ilvl w:val="0"/>
          <w:numId w:val="32"/>
        </w:numPr>
        <w:shd w:val="clear" w:color="auto" w:fill="FFFFFF"/>
        <w:ind w:left="1080"/>
        <w:rPr>
          <w:rFonts w:eastAsia="MS Gothic"/>
          <w:color w:val="000000"/>
          <w:sz w:val="20"/>
          <w:szCs w:val="20"/>
          <w:lang w:val="en" w:eastAsia="en-AU"/>
        </w:rPr>
      </w:pPr>
      <w:r w:rsidRPr="00CF4756">
        <w:rPr>
          <w:rFonts w:eastAsia="MS Gothic"/>
          <w:color w:val="000000"/>
          <w:sz w:val="20"/>
          <w:szCs w:val="20"/>
          <w:lang w:val="en" w:eastAsia="en-AU"/>
        </w:rPr>
        <w:t>Sport and recreational aviation</w:t>
      </w:r>
    </w:p>
    <w:p w14:paraId="47C5BA19" w14:textId="74A8B787" w:rsidR="00391B8F" w:rsidRPr="00CF4756" w:rsidRDefault="00391B8F" w:rsidP="007726F0">
      <w:pPr>
        <w:pStyle w:val="ListParagraph"/>
        <w:numPr>
          <w:ilvl w:val="0"/>
          <w:numId w:val="32"/>
        </w:numPr>
        <w:shd w:val="clear" w:color="auto" w:fill="FFFFFF"/>
        <w:ind w:left="1080"/>
        <w:rPr>
          <w:rFonts w:eastAsia="MS Gothic"/>
          <w:color w:val="000000"/>
          <w:sz w:val="20"/>
          <w:szCs w:val="20"/>
          <w:lang w:val="en" w:eastAsia="en-AU"/>
        </w:rPr>
      </w:pPr>
      <w:r w:rsidRPr="00CF4756">
        <w:rPr>
          <w:rFonts w:eastAsia="MS Gothic"/>
          <w:color w:val="000000"/>
          <w:sz w:val="20"/>
          <w:szCs w:val="20"/>
          <w:lang w:val="en" w:eastAsia="en-AU"/>
        </w:rPr>
        <w:t>Drug and alcohol management</w:t>
      </w:r>
    </w:p>
    <w:p w14:paraId="2D1DAF5D" w14:textId="63283356" w:rsidR="00391B8F" w:rsidRPr="00CF4756" w:rsidRDefault="00391B8F" w:rsidP="007726F0">
      <w:pPr>
        <w:pStyle w:val="ListParagraph"/>
        <w:numPr>
          <w:ilvl w:val="0"/>
          <w:numId w:val="32"/>
        </w:numPr>
        <w:shd w:val="clear" w:color="auto" w:fill="FFFFFF"/>
        <w:ind w:left="1080"/>
        <w:rPr>
          <w:rFonts w:eastAsia="MS Gothic"/>
          <w:color w:val="000000"/>
          <w:sz w:val="20"/>
          <w:szCs w:val="20"/>
          <w:lang w:val="en" w:eastAsia="en-AU"/>
        </w:rPr>
      </w:pPr>
      <w:r w:rsidRPr="00CF4756">
        <w:rPr>
          <w:rFonts w:eastAsia="MS Gothic"/>
          <w:color w:val="000000"/>
          <w:sz w:val="20"/>
          <w:szCs w:val="20"/>
          <w:lang w:val="en" w:eastAsia="en-AU"/>
        </w:rPr>
        <w:t>Fatigue management</w:t>
      </w:r>
    </w:p>
    <w:p w14:paraId="38E3F9AC" w14:textId="468DD454" w:rsidR="00391B8F" w:rsidRPr="00CF4756" w:rsidRDefault="00391B8F" w:rsidP="007726F0">
      <w:pPr>
        <w:pStyle w:val="ListParagraph"/>
        <w:numPr>
          <w:ilvl w:val="0"/>
          <w:numId w:val="32"/>
        </w:numPr>
        <w:shd w:val="clear" w:color="auto" w:fill="FFFFFF"/>
        <w:ind w:left="1080"/>
        <w:rPr>
          <w:rFonts w:eastAsia="MS Gothic"/>
          <w:color w:val="000000"/>
          <w:sz w:val="20"/>
          <w:szCs w:val="20"/>
          <w:lang w:val="en" w:eastAsia="en-AU"/>
        </w:rPr>
      </w:pPr>
      <w:r w:rsidRPr="00CF4756">
        <w:rPr>
          <w:rFonts w:eastAsia="MS Gothic"/>
          <w:color w:val="000000"/>
          <w:sz w:val="20"/>
          <w:szCs w:val="20"/>
          <w:lang w:val="en" w:eastAsia="en-AU"/>
        </w:rPr>
        <w:t>Human factors</w:t>
      </w:r>
    </w:p>
    <w:p w14:paraId="739B038F" w14:textId="7CA69C1D" w:rsidR="00116246" w:rsidRPr="00CF4756" w:rsidRDefault="00391B8F" w:rsidP="007726F0">
      <w:pPr>
        <w:pStyle w:val="ListParagraph"/>
        <w:numPr>
          <w:ilvl w:val="0"/>
          <w:numId w:val="32"/>
        </w:numPr>
        <w:shd w:val="clear" w:color="auto" w:fill="FFFFFF"/>
        <w:ind w:left="1080"/>
        <w:rPr>
          <w:rFonts w:eastAsia="MS Gothic"/>
          <w:color w:val="000000"/>
          <w:sz w:val="20"/>
          <w:szCs w:val="20"/>
          <w:lang w:val="en" w:eastAsia="en-AU"/>
        </w:rPr>
      </w:pPr>
      <w:r w:rsidRPr="00CF4756">
        <w:rPr>
          <w:rFonts w:eastAsia="MS Gothic"/>
          <w:color w:val="000000"/>
          <w:sz w:val="20"/>
          <w:szCs w:val="20"/>
          <w:lang w:val="en" w:eastAsia="en-AU"/>
        </w:rPr>
        <w:t>Operational standards</w:t>
      </w:r>
    </w:p>
    <w:p w14:paraId="2689A368" w14:textId="422C083B" w:rsidR="00391B8F" w:rsidRPr="00CF4756" w:rsidRDefault="00391B8F" w:rsidP="007726F0">
      <w:pPr>
        <w:pStyle w:val="ListParagraph"/>
        <w:numPr>
          <w:ilvl w:val="0"/>
          <w:numId w:val="32"/>
        </w:numPr>
        <w:shd w:val="clear" w:color="auto" w:fill="FFFFFF"/>
        <w:ind w:left="1080"/>
        <w:rPr>
          <w:rFonts w:eastAsia="MS Gothic"/>
          <w:color w:val="000000"/>
          <w:sz w:val="20"/>
          <w:szCs w:val="20"/>
          <w:lang w:val="en" w:eastAsia="en-AU"/>
        </w:rPr>
      </w:pPr>
      <w:r w:rsidRPr="00CF4756">
        <w:rPr>
          <w:rFonts w:eastAsia="MS Gothic"/>
          <w:color w:val="000000"/>
          <w:sz w:val="20"/>
          <w:szCs w:val="20"/>
          <w:lang w:val="en" w:eastAsia="en-AU"/>
        </w:rPr>
        <w:t xml:space="preserve">Private operations </w:t>
      </w:r>
    </w:p>
    <w:p w14:paraId="094E9C5C" w14:textId="1A1D5411" w:rsidR="00391B8F" w:rsidRPr="00CF4756" w:rsidRDefault="00391B8F" w:rsidP="007726F0">
      <w:pPr>
        <w:pStyle w:val="ListParagraph"/>
        <w:numPr>
          <w:ilvl w:val="0"/>
          <w:numId w:val="32"/>
        </w:numPr>
        <w:shd w:val="clear" w:color="auto" w:fill="FFFFFF"/>
        <w:ind w:left="1080"/>
        <w:rPr>
          <w:rFonts w:eastAsia="MS Gothic"/>
          <w:color w:val="000000"/>
          <w:sz w:val="20"/>
          <w:szCs w:val="20"/>
          <w:lang w:val="en" w:eastAsia="en-AU"/>
        </w:rPr>
      </w:pPr>
      <w:r w:rsidRPr="00CF4756">
        <w:rPr>
          <w:rFonts w:eastAsia="MS Gothic"/>
          <w:color w:val="000000"/>
          <w:sz w:val="20"/>
          <w:szCs w:val="20"/>
          <w:lang w:val="en" w:eastAsia="en-AU"/>
        </w:rPr>
        <w:t xml:space="preserve">Airworthiness/maintenance (CAR 30 and CASR Part 145 maintenance orgs) </w:t>
      </w:r>
    </w:p>
    <w:p w14:paraId="27D12527" w14:textId="0AEBC31D" w:rsidR="00391B8F" w:rsidRPr="00CF4756" w:rsidRDefault="00391B8F" w:rsidP="007726F0">
      <w:pPr>
        <w:pStyle w:val="ListParagraph"/>
        <w:numPr>
          <w:ilvl w:val="0"/>
          <w:numId w:val="32"/>
        </w:numPr>
        <w:shd w:val="clear" w:color="auto" w:fill="FFFFFF"/>
        <w:ind w:left="1080"/>
        <w:rPr>
          <w:rFonts w:eastAsia="MS Gothic"/>
          <w:color w:val="000000"/>
          <w:sz w:val="20"/>
          <w:szCs w:val="20"/>
          <w:lang w:val="en" w:eastAsia="en-AU"/>
        </w:rPr>
      </w:pPr>
      <w:r w:rsidRPr="00CF4756">
        <w:rPr>
          <w:rFonts w:eastAsia="MS Gothic"/>
          <w:color w:val="000000"/>
          <w:sz w:val="20"/>
          <w:szCs w:val="20"/>
          <w:lang w:val="en" w:eastAsia="en-AU"/>
        </w:rPr>
        <w:t xml:space="preserve">Equipment standards </w:t>
      </w:r>
    </w:p>
    <w:p w14:paraId="1D8B17B2" w14:textId="1889AB36" w:rsidR="00391B8F" w:rsidRPr="00CF4756" w:rsidRDefault="00391B8F" w:rsidP="007726F0">
      <w:pPr>
        <w:pStyle w:val="ListParagraph"/>
        <w:numPr>
          <w:ilvl w:val="0"/>
          <w:numId w:val="32"/>
        </w:numPr>
        <w:shd w:val="clear" w:color="auto" w:fill="FFFFFF"/>
        <w:ind w:left="1080"/>
        <w:rPr>
          <w:rFonts w:eastAsia="MS Gothic"/>
          <w:color w:val="000000"/>
          <w:sz w:val="20"/>
          <w:szCs w:val="20"/>
          <w:lang w:val="en" w:eastAsia="en-AU"/>
        </w:rPr>
      </w:pPr>
      <w:r w:rsidRPr="00CF4756">
        <w:rPr>
          <w:rFonts w:eastAsia="MS Gothic"/>
          <w:color w:val="000000"/>
          <w:sz w:val="20"/>
          <w:szCs w:val="20"/>
          <w:lang w:val="en" w:eastAsia="en-AU"/>
        </w:rPr>
        <w:t xml:space="preserve">Self-administration aviation activities </w:t>
      </w:r>
    </w:p>
    <w:p w14:paraId="5DE10DF4" w14:textId="5CD9AB29" w:rsidR="00391B8F" w:rsidRPr="00CF4756" w:rsidRDefault="00391B8F" w:rsidP="007726F0">
      <w:pPr>
        <w:pStyle w:val="ListParagraph"/>
        <w:numPr>
          <w:ilvl w:val="0"/>
          <w:numId w:val="32"/>
        </w:numPr>
        <w:shd w:val="clear" w:color="auto" w:fill="FFFFFF"/>
        <w:ind w:left="1080"/>
        <w:rPr>
          <w:rFonts w:eastAsia="MS Gothic"/>
          <w:color w:val="000000"/>
          <w:sz w:val="20"/>
          <w:szCs w:val="20"/>
          <w:lang w:val="en" w:eastAsia="en-AU"/>
        </w:rPr>
      </w:pPr>
      <w:r w:rsidRPr="00CF4756">
        <w:rPr>
          <w:rFonts w:eastAsia="MS Gothic"/>
          <w:color w:val="000000"/>
          <w:sz w:val="20"/>
          <w:szCs w:val="20"/>
          <w:lang w:val="en" w:eastAsia="en-AU"/>
        </w:rPr>
        <w:t xml:space="preserve">Sport and recreational ballooning </w:t>
      </w:r>
    </w:p>
    <w:p w14:paraId="1DE12C2C" w14:textId="71B0098D" w:rsidR="00391B8F" w:rsidRPr="00CF4756" w:rsidRDefault="00391B8F" w:rsidP="007726F0">
      <w:pPr>
        <w:pStyle w:val="ListParagraph"/>
        <w:numPr>
          <w:ilvl w:val="0"/>
          <w:numId w:val="32"/>
        </w:numPr>
        <w:shd w:val="clear" w:color="auto" w:fill="FFFFFF"/>
        <w:ind w:left="1080"/>
        <w:rPr>
          <w:rFonts w:eastAsia="MS Gothic"/>
          <w:color w:val="000000"/>
          <w:sz w:val="20"/>
          <w:szCs w:val="20"/>
          <w:lang w:val="en" w:eastAsia="en-AU"/>
        </w:rPr>
      </w:pPr>
      <w:r w:rsidRPr="00CF4756">
        <w:rPr>
          <w:rFonts w:eastAsia="MS Gothic"/>
          <w:color w:val="000000"/>
          <w:sz w:val="20"/>
          <w:szCs w:val="20"/>
          <w:lang w:val="en" w:eastAsia="en-AU"/>
        </w:rPr>
        <w:t xml:space="preserve">In-house training for CASA FOIs </w:t>
      </w:r>
    </w:p>
    <w:p w14:paraId="6268685A" w14:textId="1953D75A" w:rsidR="00391B8F" w:rsidRPr="00CF4756" w:rsidRDefault="00391B8F" w:rsidP="007726F0">
      <w:pPr>
        <w:pStyle w:val="ListParagraph"/>
        <w:numPr>
          <w:ilvl w:val="0"/>
          <w:numId w:val="32"/>
        </w:numPr>
        <w:shd w:val="clear" w:color="auto" w:fill="FFFFFF"/>
        <w:ind w:left="1080"/>
        <w:rPr>
          <w:rFonts w:eastAsia="MS Gothic"/>
          <w:color w:val="000000"/>
          <w:sz w:val="20"/>
          <w:szCs w:val="20"/>
          <w:lang w:val="en" w:eastAsia="en-AU"/>
        </w:rPr>
      </w:pPr>
      <w:r w:rsidRPr="00CF4756">
        <w:rPr>
          <w:rFonts w:eastAsia="MS Gothic"/>
          <w:color w:val="000000"/>
          <w:sz w:val="20"/>
          <w:szCs w:val="20"/>
          <w:lang w:val="en" w:eastAsia="en-AU"/>
        </w:rPr>
        <w:t xml:space="preserve">Sport and recreational aviation </w:t>
      </w:r>
      <w:r w:rsidR="00666E61">
        <w:rPr>
          <w:rFonts w:eastAsia="MS Gothic"/>
          <w:color w:val="000000"/>
          <w:sz w:val="20"/>
          <w:szCs w:val="20"/>
          <w:lang w:val="en" w:eastAsia="en-AU"/>
        </w:rPr>
        <w:t>–</w:t>
      </w:r>
      <w:r w:rsidRPr="00CF4756">
        <w:rPr>
          <w:rFonts w:eastAsia="MS Gothic"/>
          <w:color w:val="000000"/>
          <w:sz w:val="20"/>
          <w:szCs w:val="20"/>
          <w:lang w:val="en" w:eastAsia="en-AU"/>
        </w:rPr>
        <w:t xml:space="preserve"> balloons </w:t>
      </w:r>
    </w:p>
    <w:p w14:paraId="28F81B7F" w14:textId="602ABCC8" w:rsidR="0064547E" w:rsidRPr="00CF4756" w:rsidRDefault="00391B8F" w:rsidP="007726F0">
      <w:pPr>
        <w:pStyle w:val="ListParagraph"/>
        <w:numPr>
          <w:ilvl w:val="0"/>
          <w:numId w:val="32"/>
        </w:numPr>
        <w:shd w:val="clear" w:color="auto" w:fill="FFFFFF"/>
        <w:ind w:left="1080"/>
        <w:rPr>
          <w:rFonts w:eastAsia="MS Gothic"/>
          <w:color w:val="000000"/>
          <w:sz w:val="20"/>
          <w:szCs w:val="20"/>
          <w:lang w:val="en" w:eastAsia="en-AU"/>
        </w:rPr>
      </w:pPr>
      <w:r w:rsidRPr="00CF4756">
        <w:rPr>
          <w:rFonts w:eastAsia="MS Gothic"/>
          <w:color w:val="000000"/>
          <w:sz w:val="20"/>
          <w:szCs w:val="20"/>
          <w:lang w:val="en" w:eastAsia="en-AU"/>
        </w:rPr>
        <w:t xml:space="preserve">Safety promotion </w:t>
      </w:r>
      <w:bookmarkEnd w:id="6"/>
    </w:p>
    <w:p w14:paraId="69EEE87B" w14:textId="77777777" w:rsidR="00D816FC" w:rsidRDefault="00D816FC">
      <w:pPr>
        <w:rPr>
          <w:b/>
          <w:sz w:val="28"/>
          <w:szCs w:val="28"/>
        </w:rPr>
      </w:pPr>
      <w:bookmarkStart w:id="7" w:name="_Hlk2172420"/>
      <w:bookmarkStart w:id="8" w:name="_Hlk10807523"/>
      <w:r>
        <w:rPr>
          <w:b/>
          <w:sz w:val="28"/>
          <w:szCs w:val="28"/>
        </w:rPr>
        <w:br w:type="page"/>
      </w:r>
    </w:p>
    <w:p w14:paraId="395966F5" w14:textId="68F9218D" w:rsidR="00ED2D78" w:rsidRPr="007726F0" w:rsidRDefault="00ED2D78" w:rsidP="007726F0">
      <w:pPr>
        <w:pStyle w:val="Heading1"/>
        <w:spacing w:before="0" w:after="240"/>
        <w:ind w:left="0"/>
        <w:rPr>
          <w:color w:val="365F91" w:themeColor="accent1" w:themeShade="BF"/>
          <w:sz w:val="32"/>
          <w:szCs w:val="32"/>
          <w:lang w:val="en" w:eastAsia="en-AU"/>
        </w:rPr>
      </w:pPr>
      <w:bookmarkStart w:id="9" w:name="_Hlk2172166"/>
      <w:bookmarkEnd w:id="7"/>
      <w:r w:rsidRPr="007726F0">
        <w:rPr>
          <w:color w:val="365F91" w:themeColor="accent1" w:themeShade="BF"/>
          <w:sz w:val="32"/>
          <w:szCs w:val="32"/>
          <w:lang w:val="en" w:eastAsia="en-AU"/>
        </w:rPr>
        <w:lastRenderedPageBreak/>
        <w:t>Page</w:t>
      </w:r>
      <w:r w:rsidR="00D17D29" w:rsidRPr="007726F0">
        <w:rPr>
          <w:color w:val="365F91" w:themeColor="accent1" w:themeShade="BF"/>
          <w:sz w:val="32"/>
          <w:szCs w:val="32"/>
          <w:lang w:val="en" w:eastAsia="en-AU"/>
        </w:rPr>
        <w:t>.</w:t>
      </w:r>
      <w:r w:rsidR="00E27DF4">
        <w:rPr>
          <w:color w:val="365F91" w:themeColor="accent1" w:themeShade="BF"/>
          <w:sz w:val="32"/>
          <w:szCs w:val="32"/>
          <w:lang w:val="en" w:eastAsia="en-AU"/>
        </w:rPr>
        <w:t xml:space="preserve"> Content</w:t>
      </w:r>
    </w:p>
    <w:p w14:paraId="35CFA177" w14:textId="1836BF1B" w:rsidR="00ED2D78" w:rsidRDefault="00ED2D78" w:rsidP="007726F0">
      <w:pPr>
        <w:widowControl/>
        <w:shd w:val="clear" w:color="auto" w:fill="FFFFFF"/>
        <w:autoSpaceDE/>
        <w:autoSpaceDN/>
        <w:rPr>
          <w:rFonts w:eastAsia="Times New Roman"/>
          <w:color w:val="000000"/>
          <w:sz w:val="24"/>
          <w:szCs w:val="24"/>
          <w:lang w:val="en" w:eastAsia="en-AU"/>
        </w:rPr>
      </w:pPr>
      <w:r w:rsidRPr="00347A69">
        <w:rPr>
          <w:rFonts w:eastAsia="Times New Roman"/>
          <w:color w:val="000000"/>
          <w:sz w:val="24"/>
          <w:szCs w:val="24"/>
          <w:lang w:val="en" w:eastAsia="en-AU"/>
        </w:rPr>
        <w:t>This consultation asks for your feedback on the</w:t>
      </w:r>
      <w:r w:rsidR="00151E6C">
        <w:rPr>
          <w:rFonts w:eastAsia="Times New Roman"/>
          <w:color w:val="000000"/>
          <w:sz w:val="24"/>
          <w:szCs w:val="24"/>
          <w:lang w:val="en" w:eastAsia="en-AU"/>
        </w:rPr>
        <w:t xml:space="preserve"> </w:t>
      </w:r>
      <w:r w:rsidR="0090305E">
        <w:rPr>
          <w:rFonts w:eastAsia="Times New Roman"/>
          <w:color w:val="000000"/>
          <w:sz w:val="24"/>
          <w:szCs w:val="24"/>
          <w:lang w:val="en" w:eastAsia="en-AU"/>
        </w:rPr>
        <w:t>proposed Pa</w:t>
      </w:r>
      <w:r w:rsidR="00FD4F5C">
        <w:rPr>
          <w:rFonts w:eastAsia="Times New Roman"/>
          <w:color w:val="000000"/>
          <w:sz w:val="24"/>
          <w:szCs w:val="24"/>
          <w:lang w:val="en" w:eastAsia="en-AU"/>
        </w:rPr>
        <w:t>r</w:t>
      </w:r>
      <w:r w:rsidR="0090305E">
        <w:rPr>
          <w:rFonts w:eastAsia="Times New Roman"/>
          <w:color w:val="000000"/>
          <w:sz w:val="24"/>
          <w:szCs w:val="24"/>
          <w:lang w:val="en" w:eastAsia="en-AU"/>
        </w:rPr>
        <w:t>t 10</w:t>
      </w:r>
      <w:r w:rsidR="00C4711F">
        <w:rPr>
          <w:rFonts w:eastAsia="Times New Roman"/>
          <w:color w:val="000000"/>
          <w:sz w:val="24"/>
          <w:szCs w:val="24"/>
          <w:lang w:val="en" w:eastAsia="en-AU"/>
        </w:rPr>
        <w:t>5</w:t>
      </w:r>
      <w:r w:rsidR="0090305E">
        <w:rPr>
          <w:rFonts w:eastAsia="Times New Roman"/>
          <w:color w:val="000000"/>
          <w:sz w:val="24"/>
          <w:szCs w:val="24"/>
          <w:lang w:val="en" w:eastAsia="en-AU"/>
        </w:rPr>
        <w:t xml:space="preserve"> Manual of Standards (CD 2</w:t>
      </w:r>
      <w:r w:rsidR="006F22C0">
        <w:rPr>
          <w:rFonts w:eastAsia="Times New Roman"/>
          <w:color w:val="000000"/>
          <w:sz w:val="24"/>
          <w:szCs w:val="24"/>
          <w:lang w:val="en" w:eastAsia="en-AU"/>
        </w:rPr>
        <w:t>2</w:t>
      </w:r>
      <w:r w:rsidR="00C4711F">
        <w:rPr>
          <w:rFonts w:eastAsia="Times New Roman"/>
          <w:color w:val="000000"/>
          <w:sz w:val="24"/>
          <w:szCs w:val="24"/>
          <w:lang w:val="en" w:eastAsia="en-AU"/>
        </w:rPr>
        <w:t>1</w:t>
      </w:r>
      <w:r w:rsidR="006F22C0">
        <w:rPr>
          <w:rFonts w:eastAsia="Times New Roman"/>
          <w:color w:val="000000"/>
          <w:sz w:val="24"/>
          <w:szCs w:val="24"/>
          <w:lang w:val="en" w:eastAsia="en-AU"/>
        </w:rPr>
        <w:t>3</w:t>
      </w:r>
      <w:r w:rsidR="0090305E">
        <w:rPr>
          <w:rFonts w:eastAsia="Times New Roman"/>
          <w:color w:val="000000"/>
          <w:sz w:val="24"/>
          <w:szCs w:val="24"/>
          <w:lang w:val="en" w:eastAsia="en-AU"/>
        </w:rPr>
        <w:t>OS).</w:t>
      </w:r>
    </w:p>
    <w:p w14:paraId="232760A1" w14:textId="72CB2B48" w:rsidR="000F422A" w:rsidRDefault="000F422A" w:rsidP="002156B0">
      <w:pPr>
        <w:widowControl/>
        <w:shd w:val="clear" w:color="auto" w:fill="FFFFFF"/>
        <w:autoSpaceDE/>
        <w:autoSpaceDN/>
        <w:spacing w:before="120"/>
        <w:rPr>
          <w:rFonts w:eastAsia="Times New Roman"/>
          <w:color w:val="000000"/>
          <w:sz w:val="24"/>
          <w:szCs w:val="24"/>
          <w:lang w:val="en" w:eastAsia="en-AU"/>
        </w:rPr>
      </w:pPr>
      <w:r w:rsidRPr="007726F0">
        <w:rPr>
          <w:rFonts w:eastAsia="Times New Roman"/>
          <w:color w:val="000000"/>
          <w:sz w:val="24"/>
          <w:szCs w:val="24"/>
          <w:lang w:val="en" w:eastAsia="en-AU"/>
        </w:rPr>
        <w:t>The survey has been designed to give you the option to provide feedback on the survey in its entirety or to provide feedback on the policy topics applicable to you.</w:t>
      </w:r>
    </w:p>
    <w:p w14:paraId="2CE636A4" w14:textId="77777777" w:rsidR="00ED2D78" w:rsidRPr="007726F0" w:rsidRDefault="00ED2D78" w:rsidP="002156B0">
      <w:pPr>
        <w:widowControl/>
        <w:shd w:val="clear" w:color="auto" w:fill="FFFFFF"/>
        <w:autoSpaceDE/>
        <w:autoSpaceDN/>
        <w:spacing w:before="120"/>
        <w:rPr>
          <w:rFonts w:eastAsia="Times New Roman"/>
          <w:sz w:val="24"/>
          <w:szCs w:val="24"/>
          <w:lang w:val="en" w:eastAsia="en-AU"/>
        </w:rPr>
      </w:pPr>
      <w:r w:rsidRPr="007726F0">
        <w:rPr>
          <w:rFonts w:eastAsia="Times New Roman"/>
          <w:sz w:val="24"/>
          <w:szCs w:val="24"/>
          <w:lang w:val="en" w:eastAsia="en-AU"/>
        </w:rPr>
        <w:t>We will ask you for:</w:t>
      </w:r>
    </w:p>
    <w:p w14:paraId="16CB0CEB" w14:textId="77777777" w:rsidR="00ED2D78" w:rsidRPr="00347A69" w:rsidRDefault="00ED2D78" w:rsidP="00ED2D7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color w:val="000000"/>
          <w:sz w:val="24"/>
          <w:szCs w:val="24"/>
          <w:lang w:val="en" w:eastAsia="en-AU"/>
        </w:rPr>
      </w:pPr>
      <w:r w:rsidRPr="00347A69">
        <w:rPr>
          <w:rFonts w:eastAsia="Times New Roman"/>
          <w:b/>
          <w:bCs/>
          <w:color w:val="000000"/>
          <w:sz w:val="24"/>
          <w:szCs w:val="24"/>
          <w:lang w:val="en" w:eastAsia="en-AU"/>
        </w:rPr>
        <w:t>personal information</w:t>
      </w:r>
      <w:r w:rsidRPr="00347A69">
        <w:rPr>
          <w:rFonts w:eastAsia="Times New Roman"/>
          <w:color w:val="000000"/>
          <w:sz w:val="24"/>
          <w:szCs w:val="24"/>
          <w:lang w:val="en" w:eastAsia="en-AU"/>
        </w:rPr>
        <w:t>, such as your name, any organisation you represent, and your email address</w:t>
      </w:r>
    </w:p>
    <w:p w14:paraId="06BB56F6" w14:textId="77777777" w:rsidR="00ED2D78" w:rsidRPr="00347A69" w:rsidRDefault="00ED2D78" w:rsidP="00ED2D7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your consent </w:t>
      </w:r>
      <w:r w:rsidRPr="00347A69">
        <w:rPr>
          <w:rFonts w:eastAsia="Times New Roman"/>
          <w:bCs/>
          <w:color w:val="000000"/>
          <w:sz w:val="24"/>
          <w:szCs w:val="24"/>
          <w:lang w:val="en" w:eastAsia="en-AU"/>
        </w:rPr>
        <w:t>to publish your submission</w:t>
      </w:r>
    </w:p>
    <w:p w14:paraId="5C03C8B3" w14:textId="77777777" w:rsidR="00ED2D78" w:rsidRPr="00347A69" w:rsidRDefault="00ED2D78" w:rsidP="00ED2D7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your responses </w:t>
      </w:r>
      <w:r w:rsidRPr="00347A69">
        <w:rPr>
          <w:rFonts w:eastAsia="Times New Roman"/>
          <w:bCs/>
          <w:color w:val="000000"/>
          <w:sz w:val="24"/>
          <w:szCs w:val="24"/>
          <w:lang w:val="en" w:eastAsia="en-AU"/>
        </w:rPr>
        <w:t>to the proposed changes in the regulations</w:t>
      </w:r>
    </w:p>
    <w:p w14:paraId="183750C0" w14:textId="77777777" w:rsidR="00ED2D78" w:rsidRPr="00347A69" w:rsidRDefault="00ED2D78" w:rsidP="00ED2D7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any comments </w:t>
      </w:r>
      <w:r w:rsidRPr="00347A69">
        <w:rPr>
          <w:rFonts w:eastAsia="Times New Roman"/>
          <w:bCs/>
          <w:color w:val="000000"/>
          <w:sz w:val="24"/>
          <w:szCs w:val="24"/>
          <w:lang w:val="en" w:eastAsia="en-AU"/>
        </w:rPr>
        <w:t>you may want to provide</w:t>
      </w:r>
    </w:p>
    <w:p w14:paraId="1D218170" w14:textId="09FC3EFD" w:rsidR="00ED2D78" w:rsidRPr="00347A69" w:rsidRDefault="00ED2D78" w:rsidP="00ED2D78">
      <w:pPr>
        <w:widowControl/>
        <w:numPr>
          <w:ilvl w:val="0"/>
          <w:numId w:val="17"/>
        </w:numPr>
        <w:shd w:val="clear" w:color="auto" w:fill="FFFFFF"/>
        <w:tabs>
          <w:tab w:val="clear" w:pos="2160"/>
        </w:tabs>
        <w:autoSpaceDE/>
        <w:autoSpaceDN/>
        <w:spacing w:before="100" w:beforeAutospacing="1" w:after="100" w:afterAutospacing="1"/>
        <w:ind w:left="567" w:hanging="283"/>
        <w:rPr>
          <w:rFonts w:eastAsia="Times New Roman"/>
          <w:bCs/>
          <w:color w:val="000000"/>
          <w:sz w:val="24"/>
          <w:szCs w:val="24"/>
          <w:lang w:val="en" w:eastAsia="en-AU"/>
        </w:rPr>
      </w:pPr>
      <w:r w:rsidRPr="00347A69">
        <w:rPr>
          <w:rFonts w:eastAsia="Times New Roman"/>
          <w:b/>
          <w:bCs/>
          <w:color w:val="000000"/>
          <w:sz w:val="24"/>
          <w:szCs w:val="24"/>
          <w:lang w:val="en" w:eastAsia="en-AU"/>
        </w:rPr>
        <w:t xml:space="preserve">demographic information </w:t>
      </w:r>
      <w:r w:rsidRPr="00347A69">
        <w:rPr>
          <w:rFonts w:eastAsia="Times New Roman"/>
          <w:bCs/>
          <w:color w:val="000000"/>
          <w:sz w:val="24"/>
          <w:szCs w:val="24"/>
          <w:lang w:val="en" w:eastAsia="en-AU"/>
        </w:rPr>
        <w:t>to help us understand your interest in the regulations</w:t>
      </w:r>
      <w:r w:rsidR="00724B91">
        <w:rPr>
          <w:rFonts w:eastAsia="Times New Roman"/>
          <w:bCs/>
          <w:color w:val="000000"/>
          <w:sz w:val="24"/>
          <w:szCs w:val="24"/>
          <w:lang w:val="en" w:eastAsia="en-AU"/>
        </w:rPr>
        <w:t>.</w:t>
      </w:r>
    </w:p>
    <w:p w14:paraId="1B20B71E" w14:textId="77777777" w:rsidR="001C07A7" w:rsidRDefault="001C07A7" w:rsidP="001C07A7">
      <w:r w:rsidRPr="00601F19">
        <w:t xml:space="preserve">When you have completed the sections on which you wish to provide feedback, select the </w:t>
      </w:r>
      <w:r w:rsidRPr="001C07A7">
        <w:rPr>
          <w:b/>
          <w:bCs/>
        </w:rPr>
        <w:t>‘Finish’</w:t>
      </w:r>
      <w:r w:rsidRPr="00601F19">
        <w:t xml:space="preserve"> button at the bottom right of this page.</w:t>
      </w:r>
    </w:p>
    <w:p w14:paraId="52027125" w14:textId="71452858" w:rsidR="00543488" w:rsidRDefault="00543488" w:rsidP="00673C42"/>
    <w:tbl>
      <w:tblPr>
        <w:tblStyle w:val="TableGrid"/>
        <w:tblW w:w="0" w:type="auto"/>
        <w:tblLook w:val="04A0" w:firstRow="1" w:lastRow="0" w:firstColumn="1" w:lastColumn="0" w:noHBand="0" w:noVBand="1"/>
      </w:tblPr>
      <w:tblGrid>
        <w:gridCol w:w="988"/>
        <w:gridCol w:w="8732"/>
      </w:tblGrid>
      <w:tr w:rsidR="00543488" w14:paraId="1C12A0D6" w14:textId="77777777" w:rsidTr="00C16876">
        <w:tc>
          <w:tcPr>
            <w:tcW w:w="988" w:type="dxa"/>
          </w:tcPr>
          <w:p w14:paraId="201EAD68" w14:textId="07D70717" w:rsidR="00543488" w:rsidRPr="007726F0" w:rsidRDefault="00543488" w:rsidP="007726F0">
            <w:pPr>
              <w:spacing w:before="60" w:after="60"/>
              <w:rPr>
                <w:sz w:val="24"/>
                <w:szCs w:val="24"/>
              </w:rPr>
            </w:pPr>
            <w:r w:rsidRPr="007726F0">
              <w:rPr>
                <w:sz w:val="24"/>
                <w:szCs w:val="24"/>
              </w:rPr>
              <w:t>Page</w:t>
            </w:r>
          </w:p>
        </w:tc>
        <w:tc>
          <w:tcPr>
            <w:tcW w:w="8732" w:type="dxa"/>
          </w:tcPr>
          <w:p w14:paraId="53EF3D61" w14:textId="52038CD0" w:rsidR="00543488" w:rsidRPr="007726F0" w:rsidRDefault="002156B0" w:rsidP="007726F0">
            <w:pPr>
              <w:spacing w:before="60" w:after="60"/>
              <w:rPr>
                <w:sz w:val="24"/>
                <w:szCs w:val="24"/>
              </w:rPr>
            </w:pPr>
            <w:r>
              <w:rPr>
                <w:sz w:val="24"/>
                <w:szCs w:val="24"/>
              </w:rPr>
              <w:t>Content</w:t>
            </w:r>
          </w:p>
        </w:tc>
      </w:tr>
      <w:tr w:rsidR="00543488" w14:paraId="56086028" w14:textId="77777777" w:rsidTr="00C16876">
        <w:tc>
          <w:tcPr>
            <w:tcW w:w="988" w:type="dxa"/>
          </w:tcPr>
          <w:p w14:paraId="11B0E91E" w14:textId="3388DEBD" w:rsidR="00543488" w:rsidRPr="007726F0" w:rsidRDefault="00F10D24" w:rsidP="007726F0">
            <w:pPr>
              <w:spacing w:before="60" w:after="60"/>
              <w:rPr>
                <w:sz w:val="24"/>
                <w:szCs w:val="24"/>
              </w:rPr>
            </w:pPr>
            <w:r w:rsidRPr="007726F0">
              <w:rPr>
                <w:sz w:val="24"/>
                <w:szCs w:val="24"/>
              </w:rPr>
              <w:t>1</w:t>
            </w:r>
          </w:p>
        </w:tc>
        <w:tc>
          <w:tcPr>
            <w:tcW w:w="8732" w:type="dxa"/>
          </w:tcPr>
          <w:p w14:paraId="4AEBE04A" w14:textId="6B6C61D4" w:rsidR="00543488" w:rsidRPr="00051E78" w:rsidRDefault="00F10D24" w:rsidP="007726F0">
            <w:pPr>
              <w:spacing w:before="60" w:after="60"/>
              <w:rPr>
                <w:sz w:val="24"/>
                <w:szCs w:val="24"/>
              </w:rPr>
            </w:pPr>
            <w:r w:rsidRPr="00A1781E">
              <w:rPr>
                <w:sz w:val="24"/>
                <w:szCs w:val="24"/>
              </w:rPr>
              <w:t>Personal information</w:t>
            </w:r>
          </w:p>
        </w:tc>
      </w:tr>
      <w:tr w:rsidR="00543488" w14:paraId="5F4AE0FB" w14:textId="77777777" w:rsidTr="00C16876">
        <w:tc>
          <w:tcPr>
            <w:tcW w:w="988" w:type="dxa"/>
          </w:tcPr>
          <w:p w14:paraId="1A5DC03E" w14:textId="24D5B6B4" w:rsidR="00543488" w:rsidRPr="007726F0" w:rsidRDefault="00F10D24" w:rsidP="007726F0">
            <w:pPr>
              <w:spacing w:before="60" w:after="60"/>
              <w:rPr>
                <w:sz w:val="24"/>
                <w:szCs w:val="24"/>
              </w:rPr>
            </w:pPr>
            <w:r w:rsidRPr="007726F0">
              <w:rPr>
                <w:sz w:val="24"/>
                <w:szCs w:val="24"/>
              </w:rPr>
              <w:t>2</w:t>
            </w:r>
          </w:p>
        </w:tc>
        <w:tc>
          <w:tcPr>
            <w:tcW w:w="8732" w:type="dxa"/>
          </w:tcPr>
          <w:p w14:paraId="19A4B89B" w14:textId="001A6D6F" w:rsidR="00543488" w:rsidRPr="00510447" w:rsidRDefault="00F10D24" w:rsidP="007726F0">
            <w:pPr>
              <w:spacing w:before="60" w:after="60"/>
              <w:rPr>
                <w:sz w:val="24"/>
                <w:szCs w:val="24"/>
              </w:rPr>
            </w:pPr>
            <w:r w:rsidRPr="00A1781E">
              <w:rPr>
                <w:sz w:val="24"/>
                <w:szCs w:val="24"/>
              </w:rPr>
              <w:t>Consent to publish</w:t>
            </w:r>
            <w:r w:rsidR="00BE7009" w:rsidRPr="00051E78">
              <w:rPr>
                <w:sz w:val="24"/>
                <w:szCs w:val="24"/>
              </w:rPr>
              <w:t xml:space="preserve"> submission</w:t>
            </w:r>
          </w:p>
        </w:tc>
      </w:tr>
      <w:tr w:rsidR="00543488" w14:paraId="3B08DA21" w14:textId="77777777" w:rsidTr="00C16876">
        <w:tc>
          <w:tcPr>
            <w:tcW w:w="988" w:type="dxa"/>
          </w:tcPr>
          <w:p w14:paraId="56A5F2BF" w14:textId="35CEDA27" w:rsidR="00543488" w:rsidRPr="007726F0" w:rsidRDefault="00F10D24" w:rsidP="007726F0">
            <w:pPr>
              <w:spacing w:before="60" w:after="60"/>
              <w:rPr>
                <w:sz w:val="24"/>
                <w:szCs w:val="24"/>
              </w:rPr>
            </w:pPr>
            <w:r w:rsidRPr="007726F0">
              <w:rPr>
                <w:sz w:val="24"/>
                <w:szCs w:val="24"/>
              </w:rPr>
              <w:t>3</w:t>
            </w:r>
          </w:p>
        </w:tc>
        <w:tc>
          <w:tcPr>
            <w:tcW w:w="8732" w:type="dxa"/>
          </w:tcPr>
          <w:p w14:paraId="375E6300" w14:textId="71CE8013" w:rsidR="00543488" w:rsidRPr="00051E78" w:rsidRDefault="00BE7009" w:rsidP="007726F0">
            <w:pPr>
              <w:spacing w:before="60" w:after="60"/>
              <w:rPr>
                <w:sz w:val="24"/>
                <w:szCs w:val="24"/>
              </w:rPr>
            </w:pPr>
            <w:r w:rsidRPr="00A1781E">
              <w:rPr>
                <w:sz w:val="24"/>
                <w:szCs w:val="24"/>
              </w:rPr>
              <w:t>Principal outcomes</w:t>
            </w:r>
          </w:p>
        </w:tc>
      </w:tr>
      <w:tr w:rsidR="00543488" w14:paraId="2EAD20F2" w14:textId="77777777" w:rsidTr="00C16876">
        <w:tc>
          <w:tcPr>
            <w:tcW w:w="988" w:type="dxa"/>
          </w:tcPr>
          <w:p w14:paraId="5DA509BD" w14:textId="5B93DDF0" w:rsidR="00543488" w:rsidRPr="007726F0" w:rsidRDefault="00F10D24" w:rsidP="007726F0">
            <w:pPr>
              <w:spacing w:before="60" w:after="60"/>
              <w:rPr>
                <w:sz w:val="24"/>
                <w:szCs w:val="24"/>
              </w:rPr>
            </w:pPr>
            <w:r w:rsidRPr="007726F0">
              <w:rPr>
                <w:sz w:val="24"/>
                <w:szCs w:val="24"/>
              </w:rPr>
              <w:t>4</w:t>
            </w:r>
          </w:p>
        </w:tc>
        <w:tc>
          <w:tcPr>
            <w:tcW w:w="8732" w:type="dxa"/>
          </w:tcPr>
          <w:p w14:paraId="1F738B21" w14:textId="5FC629FC" w:rsidR="00543488" w:rsidRPr="00A1781E" w:rsidRDefault="00BE7009" w:rsidP="007726F0">
            <w:pPr>
              <w:spacing w:before="60" w:after="60"/>
              <w:rPr>
                <w:sz w:val="24"/>
                <w:szCs w:val="24"/>
              </w:rPr>
            </w:pPr>
            <w:r w:rsidRPr="002E650A">
              <w:rPr>
                <w:sz w:val="24"/>
                <w:szCs w:val="24"/>
                <w:lang w:val="en" w:eastAsia="en-AU"/>
              </w:rPr>
              <w:t>Chapter</w:t>
            </w:r>
            <w:r w:rsidR="00666E61">
              <w:rPr>
                <w:sz w:val="24"/>
                <w:szCs w:val="24"/>
                <w:lang w:val="en" w:eastAsia="en-AU"/>
              </w:rPr>
              <w:t xml:space="preserve"> </w:t>
            </w:r>
            <w:r w:rsidRPr="002E650A">
              <w:rPr>
                <w:sz w:val="24"/>
                <w:szCs w:val="24"/>
                <w:lang w:val="en" w:eastAsia="en-AU"/>
              </w:rPr>
              <w:t>1 – Preliminary</w:t>
            </w:r>
          </w:p>
        </w:tc>
      </w:tr>
      <w:tr w:rsidR="00543488" w14:paraId="0B1E3066" w14:textId="77777777" w:rsidTr="00C16876">
        <w:tc>
          <w:tcPr>
            <w:tcW w:w="988" w:type="dxa"/>
          </w:tcPr>
          <w:p w14:paraId="42D5A0FB" w14:textId="52B61CDF" w:rsidR="00543488" w:rsidRPr="007726F0" w:rsidRDefault="00F10D24" w:rsidP="007726F0">
            <w:pPr>
              <w:spacing w:before="60" w:after="60"/>
              <w:rPr>
                <w:sz w:val="24"/>
                <w:szCs w:val="24"/>
              </w:rPr>
            </w:pPr>
            <w:r w:rsidRPr="007726F0">
              <w:rPr>
                <w:sz w:val="24"/>
                <w:szCs w:val="24"/>
              </w:rPr>
              <w:t>5</w:t>
            </w:r>
          </w:p>
        </w:tc>
        <w:tc>
          <w:tcPr>
            <w:tcW w:w="8732" w:type="dxa"/>
          </w:tcPr>
          <w:p w14:paraId="188D9873" w14:textId="317FA168" w:rsidR="00543488" w:rsidRPr="00A1781E" w:rsidRDefault="00BE7009" w:rsidP="007726F0">
            <w:pPr>
              <w:spacing w:before="60" w:after="60"/>
              <w:rPr>
                <w:sz w:val="24"/>
                <w:szCs w:val="24"/>
              </w:rPr>
            </w:pPr>
            <w:r w:rsidRPr="002E650A">
              <w:rPr>
                <w:sz w:val="24"/>
                <w:szCs w:val="24"/>
                <w:lang w:val="en" w:eastAsia="en-AU"/>
              </w:rPr>
              <w:t xml:space="preserve">Chapter 2 </w:t>
            </w:r>
            <w:r w:rsidR="00AF0299" w:rsidRPr="002E650A">
              <w:rPr>
                <w:sz w:val="24"/>
                <w:szCs w:val="24"/>
                <w:lang w:val="en" w:eastAsia="en-AU"/>
              </w:rPr>
              <w:t>–</w:t>
            </w:r>
            <w:r w:rsidRPr="002E650A">
              <w:rPr>
                <w:sz w:val="24"/>
                <w:szCs w:val="24"/>
                <w:lang w:val="en" w:eastAsia="en-AU"/>
              </w:rPr>
              <w:t xml:space="preserve"> Reserve parachute assembly, and emergency parachute, requirements</w:t>
            </w:r>
          </w:p>
        </w:tc>
      </w:tr>
      <w:tr w:rsidR="00543488" w14:paraId="1560009C" w14:textId="77777777" w:rsidTr="00C16876">
        <w:tc>
          <w:tcPr>
            <w:tcW w:w="988" w:type="dxa"/>
          </w:tcPr>
          <w:p w14:paraId="20336A82" w14:textId="2F7E8B4D" w:rsidR="00543488" w:rsidRPr="007726F0" w:rsidRDefault="00F10D24" w:rsidP="007726F0">
            <w:pPr>
              <w:spacing w:before="60" w:after="60"/>
              <w:rPr>
                <w:sz w:val="24"/>
                <w:szCs w:val="24"/>
              </w:rPr>
            </w:pPr>
            <w:r w:rsidRPr="007726F0">
              <w:rPr>
                <w:sz w:val="24"/>
                <w:szCs w:val="24"/>
              </w:rPr>
              <w:t>6</w:t>
            </w:r>
          </w:p>
        </w:tc>
        <w:tc>
          <w:tcPr>
            <w:tcW w:w="8732" w:type="dxa"/>
          </w:tcPr>
          <w:p w14:paraId="6F89D291" w14:textId="46BC49E6" w:rsidR="00543488" w:rsidRPr="00A1781E" w:rsidRDefault="00BE7009" w:rsidP="007726F0">
            <w:pPr>
              <w:spacing w:before="60" w:after="60"/>
              <w:rPr>
                <w:sz w:val="24"/>
                <w:szCs w:val="24"/>
              </w:rPr>
            </w:pPr>
            <w:r w:rsidRPr="002E650A">
              <w:rPr>
                <w:sz w:val="24"/>
                <w:szCs w:val="24"/>
                <w:lang w:val="en" w:eastAsia="en-AU"/>
              </w:rPr>
              <w:t xml:space="preserve">Chapter 3 </w:t>
            </w:r>
            <w:r w:rsidR="00AF0299" w:rsidRPr="002E650A">
              <w:rPr>
                <w:sz w:val="24"/>
                <w:szCs w:val="24"/>
                <w:lang w:val="en" w:eastAsia="en-AU"/>
              </w:rPr>
              <w:t>–</w:t>
            </w:r>
            <w:r w:rsidRPr="002E650A">
              <w:rPr>
                <w:sz w:val="24"/>
                <w:szCs w:val="24"/>
                <w:lang w:val="en" w:eastAsia="en-AU"/>
              </w:rPr>
              <w:t xml:space="preserve"> Parachute descents </w:t>
            </w:r>
            <w:r w:rsidR="006D52CB">
              <w:rPr>
                <w:sz w:val="24"/>
                <w:szCs w:val="24"/>
                <w:lang w:val="en" w:eastAsia="en-AU"/>
              </w:rPr>
              <w:t>of</w:t>
            </w:r>
            <w:r w:rsidRPr="002E650A">
              <w:rPr>
                <w:sz w:val="24"/>
                <w:szCs w:val="24"/>
                <w:lang w:val="en" w:eastAsia="en-AU"/>
              </w:rPr>
              <w:t xml:space="preserve"> trainee or tandem parachutists</w:t>
            </w:r>
          </w:p>
        </w:tc>
      </w:tr>
      <w:tr w:rsidR="00632248" w14:paraId="13B0AF74" w14:textId="77777777" w:rsidTr="00C16876">
        <w:tc>
          <w:tcPr>
            <w:tcW w:w="988" w:type="dxa"/>
          </w:tcPr>
          <w:p w14:paraId="6CBBE2E0" w14:textId="7C47C396" w:rsidR="00632248" w:rsidRPr="007726F0" w:rsidRDefault="00632248" w:rsidP="007726F0">
            <w:pPr>
              <w:spacing w:before="60" w:after="60"/>
              <w:rPr>
                <w:sz w:val="24"/>
                <w:szCs w:val="24"/>
              </w:rPr>
            </w:pPr>
            <w:r>
              <w:rPr>
                <w:sz w:val="24"/>
                <w:szCs w:val="24"/>
              </w:rPr>
              <w:t>7</w:t>
            </w:r>
          </w:p>
        </w:tc>
        <w:tc>
          <w:tcPr>
            <w:tcW w:w="8732" w:type="dxa"/>
          </w:tcPr>
          <w:p w14:paraId="7EFB8F2D" w14:textId="060D2E81" w:rsidR="00632248" w:rsidRPr="002E650A" w:rsidRDefault="00632248" w:rsidP="007726F0">
            <w:pPr>
              <w:spacing w:before="60" w:after="60"/>
              <w:rPr>
                <w:sz w:val="24"/>
                <w:szCs w:val="24"/>
                <w:lang w:val="en" w:eastAsia="en-AU"/>
              </w:rPr>
            </w:pPr>
            <w:r w:rsidRPr="002E650A">
              <w:rPr>
                <w:sz w:val="24"/>
                <w:szCs w:val="24"/>
                <w:lang w:val="en" w:eastAsia="en-AU"/>
              </w:rPr>
              <w:t xml:space="preserve">Chapter </w:t>
            </w:r>
            <w:r w:rsidR="003D1F8F" w:rsidRPr="002E650A">
              <w:rPr>
                <w:sz w:val="24"/>
                <w:szCs w:val="24"/>
                <w:lang w:val="en" w:eastAsia="en-AU"/>
              </w:rPr>
              <w:t>4</w:t>
            </w:r>
            <w:r w:rsidRPr="002E650A">
              <w:rPr>
                <w:sz w:val="24"/>
                <w:szCs w:val="24"/>
                <w:lang w:val="en" w:eastAsia="en-AU"/>
              </w:rPr>
              <w:t xml:space="preserve"> </w:t>
            </w:r>
            <w:r w:rsidR="003D1F8F" w:rsidRPr="002E650A">
              <w:rPr>
                <w:sz w:val="24"/>
                <w:szCs w:val="24"/>
                <w:lang w:val="en" w:eastAsia="en-AU"/>
              </w:rPr>
              <w:t>–</w:t>
            </w:r>
            <w:r w:rsidRPr="002E650A">
              <w:rPr>
                <w:sz w:val="24"/>
                <w:szCs w:val="24"/>
                <w:lang w:val="en" w:eastAsia="en-AU"/>
              </w:rPr>
              <w:t xml:space="preserve"> D</w:t>
            </w:r>
            <w:r w:rsidR="003D1F8F" w:rsidRPr="002E650A">
              <w:rPr>
                <w:sz w:val="24"/>
                <w:szCs w:val="24"/>
                <w:lang w:val="en" w:eastAsia="en-AU"/>
              </w:rPr>
              <w:t>ropping things</w:t>
            </w:r>
          </w:p>
        </w:tc>
      </w:tr>
      <w:tr w:rsidR="00543488" w14:paraId="76DF1437" w14:textId="77777777" w:rsidTr="00C16876">
        <w:tc>
          <w:tcPr>
            <w:tcW w:w="988" w:type="dxa"/>
          </w:tcPr>
          <w:p w14:paraId="1F0424EF" w14:textId="7C1CA59D" w:rsidR="00543488" w:rsidRPr="007726F0" w:rsidRDefault="003D1F8F" w:rsidP="007726F0">
            <w:pPr>
              <w:spacing w:before="60" w:after="60"/>
              <w:rPr>
                <w:sz w:val="24"/>
                <w:szCs w:val="24"/>
              </w:rPr>
            </w:pPr>
            <w:r>
              <w:rPr>
                <w:sz w:val="24"/>
                <w:szCs w:val="24"/>
              </w:rPr>
              <w:t>8</w:t>
            </w:r>
          </w:p>
        </w:tc>
        <w:tc>
          <w:tcPr>
            <w:tcW w:w="8732" w:type="dxa"/>
          </w:tcPr>
          <w:p w14:paraId="7D09AA81" w14:textId="220970F1" w:rsidR="00543488" w:rsidRPr="00A1781E" w:rsidRDefault="00BE7009" w:rsidP="007726F0">
            <w:pPr>
              <w:spacing w:before="60" w:after="60"/>
              <w:rPr>
                <w:sz w:val="24"/>
                <w:szCs w:val="24"/>
              </w:rPr>
            </w:pPr>
            <w:r w:rsidRPr="002E650A">
              <w:rPr>
                <w:sz w:val="24"/>
                <w:szCs w:val="24"/>
                <w:lang w:val="en" w:eastAsia="en-AU"/>
              </w:rPr>
              <w:t xml:space="preserve">Chapter 5 – Operational </w:t>
            </w:r>
            <w:r w:rsidR="006D52CB">
              <w:rPr>
                <w:sz w:val="24"/>
                <w:szCs w:val="24"/>
                <w:lang w:val="en" w:eastAsia="en-AU"/>
              </w:rPr>
              <w:t>requirement</w:t>
            </w:r>
            <w:r w:rsidRPr="002E650A">
              <w:rPr>
                <w:sz w:val="24"/>
                <w:szCs w:val="24"/>
                <w:lang w:val="en" w:eastAsia="en-AU"/>
              </w:rPr>
              <w:t>s</w:t>
            </w:r>
          </w:p>
        </w:tc>
      </w:tr>
      <w:tr w:rsidR="00D25069" w14:paraId="193D051F" w14:textId="77777777" w:rsidTr="00C16876">
        <w:tc>
          <w:tcPr>
            <w:tcW w:w="988" w:type="dxa"/>
          </w:tcPr>
          <w:p w14:paraId="6EA2C62C" w14:textId="79E952F5" w:rsidR="00D25069" w:rsidRPr="00817F89" w:rsidRDefault="00D25069" w:rsidP="007726F0">
            <w:pPr>
              <w:spacing w:before="60" w:after="60"/>
              <w:rPr>
                <w:sz w:val="24"/>
                <w:szCs w:val="24"/>
                <w:highlight w:val="yellow"/>
              </w:rPr>
            </w:pPr>
            <w:r w:rsidRPr="00204D5A">
              <w:rPr>
                <w:sz w:val="24"/>
                <w:szCs w:val="24"/>
              </w:rPr>
              <w:t>9</w:t>
            </w:r>
          </w:p>
        </w:tc>
        <w:tc>
          <w:tcPr>
            <w:tcW w:w="8732" w:type="dxa"/>
          </w:tcPr>
          <w:p w14:paraId="75996823" w14:textId="7C9D4862" w:rsidR="00D25069" w:rsidRPr="00817F89" w:rsidRDefault="00D25069" w:rsidP="007726F0">
            <w:pPr>
              <w:spacing w:before="60" w:after="60"/>
              <w:rPr>
                <w:sz w:val="24"/>
                <w:szCs w:val="24"/>
                <w:highlight w:val="yellow"/>
                <w:lang w:val="en" w:eastAsia="en-AU"/>
              </w:rPr>
            </w:pPr>
            <w:r w:rsidRPr="00F00CB7">
              <w:rPr>
                <w:sz w:val="24"/>
                <w:szCs w:val="24"/>
                <w:lang w:val="en" w:eastAsia="en-AU"/>
              </w:rPr>
              <w:t xml:space="preserve">Chapter </w:t>
            </w:r>
            <w:r w:rsidR="00204D5A">
              <w:rPr>
                <w:sz w:val="24"/>
                <w:szCs w:val="24"/>
                <w:lang w:val="en" w:eastAsia="en-AU"/>
              </w:rPr>
              <w:t xml:space="preserve">6 and </w:t>
            </w:r>
            <w:r w:rsidRPr="00F00CB7">
              <w:rPr>
                <w:sz w:val="24"/>
                <w:szCs w:val="24"/>
                <w:lang w:val="en" w:eastAsia="en-AU"/>
              </w:rPr>
              <w:t xml:space="preserve">7 – </w:t>
            </w:r>
            <w:r w:rsidR="00204D5A">
              <w:rPr>
                <w:sz w:val="24"/>
                <w:szCs w:val="24"/>
                <w:lang w:val="en" w:eastAsia="en-AU"/>
              </w:rPr>
              <w:t xml:space="preserve">Reserved for Fatigue (6) and </w:t>
            </w:r>
            <w:r w:rsidRPr="00F00CB7">
              <w:rPr>
                <w:sz w:val="24"/>
                <w:szCs w:val="24"/>
                <w:lang w:val="en" w:eastAsia="en-AU"/>
              </w:rPr>
              <w:t>Weight and balance</w:t>
            </w:r>
            <w:r w:rsidR="00204D5A">
              <w:rPr>
                <w:sz w:val="24"/>
                <w:szCs w:val="24"/>
                <w:lang w:val="en" w:eastAsia="en-AU"/>
              </w:rPr>
              <w:t xml:space="preserve"> (7)</w:t>
            </w:r>
          </w:p>
        </w:tc>
      </w:tr>
      <w:tr w:rsidR="00F10D24" w14:paraId="0A028DF4" w14:textId="77777777" w:rsidTr="00C16876">
        <w:tc>
          <w:tcPr>
            <w:tcW w:w="988" w:type="dxa"/>
          </w:tcPr>
          <w:p w14:paraId="61FF2001" w14:textId="1EFA3FB3" w:rsidR="00F10D24" w:rsidRPr="007726F0" w:rsidRDefault="00D25069" w:rsidP="007726F0">
            <w:pPr>
              <w:spacing w:before="60" w:after="60"/>
              <w:rPr>
                <w:sz w:val="24"/>
                <w:szCs w:val="24"/>
              </w:rPr>
            </w:pPr>
            <w:r>
              <w:rPr>
                <w:sz w:val="24"/>
                <w:szCs w:val="24"/>
              </w:rPr>
              <w:t>10</w:t>
            </w:r>
          </w:p>
        </w:tc>
        <w:tc>
          <w:tcPr>
            <w:tcW w:w="8732" w:type="dxa"/>
          </w:tcPr>
          <w:p w14:paraId="137BA8AC" w14:textId="7AD5F01E" w:rsidR="00F10D24" w:rsidRPr="00A1781E" w:rsidRDefault="00BE7009" w:rsidP="007726F0">
            <w:pPr>
              <w:spacing w:before="60" w:after="60"/>
              <w:rPr>
                <w:sz w:val="24"/>
                <w:szCs w:val="24"/>
              </w:rPr>
            </w:pPr>
            <w:r w:rsidRPr="002E650A">
              <w:rPr>
                <w:sz w:val="24"/>
                <w:szCs w:val="24"/>
                <w:lang w:val="en" w:eastAsia="en-AU"/>
              </w:rPr>
              <w:t xml:space="preserve">Chapter 8 – </w:t>
            </w:r>
            <w:r w:rsidR="006D52CB">
              <w:rPr>
                <w:sz w:val="24"/>
                <w:szCs w:val="24"/>
                <w:lang w:val="en" w:eastAsia="en-AU"/>
              </w:rPr>
              <w:t>Instruments, Indicators, Equipment and Systems</w:t>
            </w:r>
          </w:p>
        </w:tc>
      </w:tr>
      <w:tr w:rsidR="00F10D24" w14:paraId="043CBEC8" w14:textId="77777777" w:rsidTr="00C16876">
        <w:tc>
          <w:tcPr>
            <w:tcW w:w="988" w:type="dxa"/>
          </w:tcPr>
          <w:p w14:paraId="333615D9" w14:textId="32784957" w:rsidR="00F10D24" w:rsidRPr="007726F0" w:rsidRDefault="003D1F8F" w:rsidP="007726F0">
            <w:pPr>
              <w:spacing w:before="60" w:after="60"/>
              <w:rPr>
                <w:sz w:val="24"/>
                <w:szCs w:val="24"/>
              </w:rPr>
            </w:pPr>
            <w:r>
              <w:rPr>
                <w:sz w:val="24"/>
                <w:szCs w:val="24"/>
              </w:rPr>
              <w:t>1</w:t>
            </w:r>
            <w:r w:rsidR="00D25069">
              <w:rPr>
                <w:sz w:val="24"/>
                <w:szCs w:val="24"/>
              </w:rPr>
              <w:t>1</w:t>
            </w:r>
          </w:p>
        </w:tc>
        <w:tc>
          <w:tcPr>
            <w:tcW w:w="8732" w:type="dxa"/>
          </w:tcPr>
          <w:p w14:paraId="3CF0FD93" w14:textId="2F75B948" w:rsidR="00F10D24" w:rsidRPr="00A1781E" w:rsidRDefault="00BE7009" w:rsidP="007726F0">
            <w:pPr>
              <w:spacing w:before="60" w:after="60"/>
              <w:rPr>
                <w:sz w:val="24"/>
                <w:szCs w:val="24"/>
              </w:rPr>
            </w:pPr>
            <w:r w:rsidRPr="002E650A">
              <w:rPr>
                <w:sz w:val="24"/>
                <w:szCs w:val="24"/>
                <w:lang w:val="en" w:eastAsia="en-AU"/>
              </w:rPr>
              <w:t>Chapter 9 – Flight crew</w:t>
            </w:r>
          </w:p>
        </w:tc>
      </w:tr>
      <w:tr w:rsidR="00F10D24" w14:paraId="5D2EBBB7" w14:textId="77777777" w:rsidTr="00C16876">
        <w:tc>
          <w:tcPr>
            <w:tcW w:w="988" w:type="dxa"/>
          </w:tcPr>
          <w:p w14:paraId="09DBAFCB" w14:textId="7504F52B" w:rsidR="00F10D24" w:rsidRPr="007726F0" w:rsidRDefault="003D1F8F" w:rsidP="007726F0">
            <w:pPr>
              <w:spacing w:before="60" w:after="60"/>
              <w:rPr>
                <w:sz w:val="24"/>
                <w:szCs w:val="24"/>
              </w:rPr>
            </w:pPr>
            <w:r>
              <w:rPr>
                <w:sz w:val="24"/>
                <w:szCs w:val="24"/>
              </w:rPr>
              <w:t>1</w:t>
            </w:r>
            <w:r w:rsidR="00D25069">
              <w:rPr>
                <w:sz w:val="24"/>
                <w:szCs w:val="24"/>
              </w:rPr>
              <w:t>2</w:t>
            </w:r>
          </w:p>
        </w:tc>
        <w:tc>
          <w:tcPr>
            <w:tcW w:w="8732" w:type="dxa"/>
          </w:tcPr>
          <w:p w14:paraId="4BF3A5DC" w14:textId="61E2FA71" w:rsidR="00F10D24" w:rsidRPr="00510447" w:rsidRDefault="009E0524" w:rsidP="007726F0">
            <w:pPr>
              <w:spacing w:before="60" w:after="60"/>
              <w:rPr>
                <w:sz w:val="24"/>
                <w:szCs w:val="24"/>
              </w:rPr>
            </w:pPr>
            <w:r w:rsidRPr="00A1781E">
              <w:rPr>
                <w:sz w:val="24"/>
                <w:szCs w:val="24"/>
              </w:rPr>
              <w:t xml:space="preserve">General </w:t>
            </w:r>
            <w:r w:rsidRPr="00051E78">
              <w:rPr>
                <w:sz w:val="24"/>
                <w:szCs w:val="24"/>
              </w:rPr>
              <w:t>comments</w:t>
            </w:r>
          </w:p>
        </w:tc>
      </w:tr>
    </w:tbl>
    <w:p w14:paraId="0529AFB5" w14:textId="77777777" w:rsidR="00543488" w:rsidRPr="004621A6" w:rsidRDefault="00543488" w:rsidP="00673C42"/>
    <w:bookmarkEnd w:id="9"/>
    <w:p w14:paraId="16D7A4A6" w14:textId="77777777" w:rsidR="00ED2D78" w:rsidRDefault="00ED2D78" w:rsidP="00ED2D78">
      <w:pPr>
        <w:rPr>
          <w:b/>
          <w:sz w:val="33"/>
          <w:szCs w:val="33"/>
        </w:rPr>
      </w:pPr>
      <w:r>
        <w:rPr>
          <w:b/>
        </w:rPr>
        <w:br w:type="page"/>
      </w:r>
    </w:p>
    <w:p w14:paraId="69D42EAC" w14:textId="29C9E3EC" w:rsidR="00ED2D78" w:rsidRPr="007726F0" w:rsidRDefault="00ED2D78" w:rsidP="007726F0">
      <w:pPr>
        <w:pStyle w:val="Heading1"/>
        <w:spacing w:before="0" w:after="240"/>
        <w:ind w:left="0"/>
        <w:rPr>
          <w:color w:val="365F91" w:themeColor="accent1" w:themeShade="BF"/>
          <w:sz w:val="32"/>
          <w:szCs w:val="32"/>
          <w:lang w:val="en" w:eastAsia="en-AU"/>
        </w:rPr>
      </w:pPr>
      <w:bookmarkStart w:id="10" w:name="_Hlk2173730"/>
      <w:r w:rsidRPr="007726F0">
        <w:rPr>
          <w:color w:val="365F91" w:themeColor="accent1" w:themeShade="BF"/>
          <w:sz w:val="32"/>
          <w:szCs w:val="32"/>
          <w:lang w:val="en" w:eastAsia="en-AU"/>
        </w:rPr>
        <w:lastRenderedPageBreak/>
        <w:t>Page 1</w:t>
      </w:r>
      <w:r w:rsidR="00D17D29" w:rsidRPr="007726F0">
        <w:rPr>
          <w:color w:val="365F91" w:themeColor="accent1" w:themeShade="BF"/>
          <w:sz w:val="32"/>
          <w:szCs w:val="32"/>
          <w:lang w:val="en" w:eastAsia="en-AU"/>
        </w:rPr>
        <w:t>.</w:t>
      </w:r>
      <w:r w:rsidRPr="007726F0">
        <w:rPr>
          <w:color w:val="365F91" w:themeColor="accent1" w:themeShade="BF"/>
          <w:sz w:val="32"/>
          <w:szCs w:val="32"/>
          <w:lang w:val="en" w:eastAsia="en-AU"/>
        </w:rPr>
        <w:t xml:space="preserve"> Personal information</w:t>
      </w:r>
    </w:p>
    <w:p w14:paraId="6157A6ED" w14:textId="77777777" w:rsidR="00ED2D78" w:rsidRDefault="00ED2D78" w:rsidP="00ED2D78">
      <w:pPr>
        <w:pStyle w:val="Heading2"/>
        <w:spacing w:before="89"/>
      </w:pPr>
      <w:r>
        <w:t>First name</w:t>
      </w:r>
    </w:p>
    <w:p w14:paraId="7AABB4A0" w14:textId="77777777" w:rsidR="00ED2D78" w:rsidRPr="005E5B3A" w:rsidRDefault="00ED2D78" w:rsidP="005E5B3A">
      <w:pPr>
        <w:pStyle w:val="BodyText"/>
        <w:ind w:left="176"/>
        <w:rPr>
          <w:i/>
          <w:iCs/>
          <w:sz w:val="20"/>
          <w:szCs w:val="20"/>
        </w:rPr>
      </w:pPr>
      <w:r w:rsidRPr="005E5B3A">
        <w:rPr>
          <w:i/>
          <w:iCs/>
          <w:sz w:val="20"/>
          <w:szCs w:val="20"/>
        </w:rPr>
        <w:t>(Required)</w:t>
      </w:r>
    </w:p>
    <w:tbl>
      <w:tblPr>
        <w:tblStyle w:val="TableGrid"/>
        <w:tblW w:w="0" w:type="auto"/>
        <w:tblInd w:w="178" w:type="dxa"/>
        <w:tblLook w:val="04A0" w:firstRow="1" w:lastRow="0" w:firstColumn="1" w:lastColumn="0" w:noHBand="0" w:noVBand="1"/>
      </w:tblPr>
      <w:tblGrid>
        <w:gridCol w:w="9542"/>
      </w:tblGrid>
      <w:tr w:rsidR="00ED2D78" w14:paraId="5486B7C7" w14:textId="77777777" w:rsidTr="00035C67">
        <w:tc>
          <w:tcPr>
            <w:tcW w:w="9946" w:type="dxa"/>
          </w:tcPr>
          <w:p w14:paraId="283D58DC" w14:textId="77777777" w:rsidR="00ED2D78" w:rsidRDefault="00ED2D78" w:rsidP="00035C67">
            <w:pPr>
              <w:pStyle w:val="BodyText"/>
              <w:spacing w:before="127"/>
            </w:pPr>
          </w:p>
        </w:tc>
      </w:tr>
    </w:tbl>
    <w:p w14:paraId="2C17A839" w14:textId="77777777" w:rsidR="00ED2D78" w:rsidRDefault="00ED2D78" w:rsidP="0039585C">
      <w:pPr>
        <w:pStyle w:val="Heading2"/>
        <w:spacing w:before="240"/>
        <w:ind w:left="176"/>
      </w:pPr>
      <w:r>
        <w:t>Last name</w:t>
      </w:r>
    </w:p>
    <w:p w14:paraId="229D53BF" w14:textId="77777777" w:rsidR="00ED2D78" w:rsidRPr="005E5B3A" w:rsidRDefault="00ED2D78" w:rsidP="005E5B3A">
      <w:pPr>
        <w:pStyle w:val="BodyText"/>
        <w:ind w:left="176"/>
        <w:rPr>
          <w:i/>
          <w:iCs/>
          <w:sz w:val="20"/>
          <w:szCs w:val="20"/>
        </w:rPr>
      </w:pPr>
      <w:r w:rsidRPr="005E5B3A">
        <w:rPr>
          <w:i/>
          <w:iCs/>
          <w:sz w:val="20"/>
          <w:szCs w:val="20"/>
        </w:rPr>
        <w:t>(Required)</w:t>
      </w:r>
    </w:p>
    <w:tbl>
      <w:tblPr>
        <w:tblStyle w:val="TableGrid"/>
        <w:tblW w:w="0" w:type="auto"/>
        <w:tblInd w:w="178" w:type="dxa"/>
        <w:tblLook w:val="04A0" w:firstRow="1" w:lastRow="0" w:firstColumn="1" w:lastColumn="0" w:noHBand="0" w:noVBand="1"/>
      </w:tblPr>
      <w:tblGrid>
        <w:gridCol w:w="9542"/>
      </w:tblGrid>
      <w:tr w:rsidR="00ED2D78" w14:paraId="5FFB38FC" w14:textId="77777777" w:rsidTr="00035C67">
        <w:tc>
          <w:tcPr>
            <w:tcW w:w="9946" w:type="dxa"/>
          </w:tcPr>
          <w:p w14:paraId="08A29357" w14:textId="77777777" w:rsidR="00ED2D78" w:rsidRDefault="00ED2D78" w:rsidP="00035C67">
            <w:pPr>
              <w:pStyle w:val="BodyText"/>
              <w:spacing w:before="128"/>
            </w:pPr>
          </w:p>
        </w:tc>
      </w:tr>
    </w:tbl>
    <w:p w14:paraId="1F0FC9DC" w14:textId="77777777" w:rsidR="00ED2D78" w:rsidRDefault="00ED2D78" w:rsidP="0039585C">
      <w:pPr>
        <w:pStyle w:val="Heading2"/>
        <w:spacing w:before="240"/>
        <w:ind w:left="176"/>
      </w:pPr>
      <w:r>
        <w:t>Email address</w:t>
      </w:r>
    </w:p>
    <w:p w14:paraId="3BBFC095" w14:textId="11DAB180" w:rsidR="00ED2D78" w:rsidRPr="005E5B3A" w:rsidRDefault="00ED2D78" w:rsidP="00ED2D78">
      <w:pPr>
        <w:pStyle w:val="BodyText"/>
        <w:spacing w:before="128" w:line="333" w:lineRule="auto"/>
        <w:ind w:left="148" w:right="237"/>
        <w:rPr>
          <w:i/>
          <w:iCs/>
          <w:sz w:val="20"/>
          <w:szCs w:val="20"/>
        </w:rPr>
      </w:pPr>
      <w:r w:rsidRPr="005E5B3A">
        <w:rPr>
          <w:i/>
          <w:iCs/>
          <w:sz w:val="20"/>
          <w:szCs w:val="20"/>
        </w:rPr>
        <w:t xml:space="preserve">If you enter your email </w:t>
      </w:r>
      <w:r w:rsidR="00EC107E" w:rsidRPr="005E5B3A">
        <w:rPr>
          <w:i/>
          <w:iCs/>
          <w:sz w:val="20"/>
          <w:szCs w:val="20"/>
        </w:rPr>
        <w:t>address,</w:t>
      </w:r>
      <w:r w:rsidRPr="005E5B3A">
        <w:rPr>
          <w:i/>
          <w:iCs/>
          <w:sz w:val="20"/>
          <w:szCs w:val="20"/>
        </w:rPr>
        <w:t xml:space="preserve"> you will automatically receive an acknowledgement email when you submit your response.</w:t>
      </w:r>
    </w:p>
    <w:p w14:paraId="464BEECB" w14:textId="77777777" w:rsidR="00ED2D78" w:rsidRDefault="00ED2D78" w:rsidP="00ED2D78">
      <w:pPr>
        <w:pStyle w:val="Heading2"/>
      </w:pPr>
      <w:r>
        <w:t>Email</w:t>
      </w:r>
    </w:p>
    <w:tbl>
      <w:tblPr>
        <w:tblStyle w:val="TableGrid"/>
        <w:tblW w:w="0" w:type="auto"/>
        <w:tblInd w:w="137" w:type="dxa"/>
        <w:tblLook w:val="04A0" w:firstRow="1" w:lastRow="0" w:firstColumn="1" w:lastColumn="0" w:noHBand="0" w:noVBand="1"/>
      </w:tblPr>
      <w:tblGrid>
        <w:gridCol w:w="9583"/>
      </w:tblGrid>
      <w:tr w:rsidR="00ED2D78" w14:paraId="37310964" w14:textId="77777777" w:rsidTr="005977C6">
        <w:tc>
          <w:tcPr>
            <w:tcW w:w="9583" w:type="dxa"/>
          </w:tcPr>
          <w:p w14:paraId="6A14B357" w14:textId="77777777" w:rsidR="00ED2D78" w:rsidRPr="00236907" w:rsidRDefault="00ED2D78" w:rsidP="00035C67">
            <w:pPr>
              <w:pStyle w:val="BodyText"/>
              <w:spacing w:before="128"/>
            </w:pPr>
          </w:p>
        </w:tc>
      </w:tr>
    </w:tbl>
    <w:p w14:paraId="54F99F39" w14:textId="77777777" w:rsidR="00ED2D78" w:rsidRDefault="00ED2D78" w:rsidP="0039585C">
      <w:pPr>
        <w:pStyle w:val="Heading2"/>
        <w:spacing w:before="240"/>
        <w:ind w:left="176"/>
      </w:pPr>
      <w:r>
        <w:t>Do your views officially represent those of an organisation?</w:t>
      </w:r>
    </w:p>
    <w:p w14:paraId="075E43B9" w14:textId="77777777" w:rsidR="00ED2D78" w:rsidRPr="0039585C" w:rsidRDefault="00ED2D78" w:rsidP="00ED2D78">
      <w:pPr>
        <w:pStyle w:val="BodyText"/>
        <w:spacing w:before="127"/>
        <w:ind w:left="208"/>
        <w:rPr>
          <w:sz w:val="20"/>
          <w:szCs w:val="20"/>
        </w:rPr>
      </w:pPr>
      <w:r w:rsidRPr="0039585C">
        <w:rPr>
          <w:sz w:val="20"/>
          <w:szCs w:val="20"/>
        </w:rPr>
        <w:t>(Required)</w:t>
      </w:r>
    </w:p>
    <w:p w14:paraId="4658C6E8" w14:textId="6FD2BEC7" w:rsidR="00ED2D78" w:rsidRDefault="00ED2D78" w:rsidP="00ED2D78">
      <w:pPr>
        <w:spacing w:before="216"/>
        <w:ind w:left="178"/>
        <w:rPr>
          <w:i/>
          <w:color w:val="888888"/>
          <w:sz w:val="19"/>
        </w:rPr>
      </w:pPr>
      <w:r>
        <w:rPr>
          <w:i/>
          <w:color w:val="888888"/>
          <w:sz w:val="19"/>
        </w:rPr>
        <w:t>Please select only one item</w:t>
      </w:r>
    </w:p>
    <w:p w14:paraId="56D37CAF" w14:textId="62CF1B24" w:rsidR="00ED2D78" w:rsidRPr="005E5B3A" w:rsidRDefault="00000000" w:rsidP="005E5B3A">
      <w:pPr>
        <w:spacing w:after="120"/>
        <w:ind w:left="720"/>
        <w:rPr>
          <w:rFonts w:eastAsiaTheme="minorHAnsi"/>
          <w:sz w:val="28"/>
          <w:szCs w:val="28"/>
        </w:rPr>
      </w:pPr>
      <w:sdt>
        <w:sdtPr>
          <w:rPr>
            <w:sz w:val="28"/>
            <w:szCs w:val="28"/>
          </w:rPr>
          <w:id w:val="2085868541"/>
          <w14:checkbox>
            <w14:checked w14:val="0"/>
            <w14:checkedState w14:val="2612" w14:font="MS Gothic"/>
            <w14:uncheckedState w14:val="2610" w14:font="MS Gothic"/>
          </w14:checkbox>
        </w:sdtPr>
        <w:sdtContent>
          <w:r w:rsidR="005E5B3A" w:rsidRPr="005E5B3A">
            <w:rPr>
              <w:rFonts w:ascii="Segoe UI Symbol" w:eastAsia="MS Gothic" w:hAnsi="Segoe UI Symbol" w:cs="Segoe UI Symbol"/>
              <w:sz w:val="28"/>
              <w:szCs w:val="28"/>
            </w:rPr>
            <w:t>☐</w:t>
          </w:r>
        </w:sdtContent>
      </w:sdt>
      <w:r w:rsidR="005E5B3A" w:rsidRPr="005E5B3A">
        <w:rPr>
          <w:sz w:val="28"/>
          <w:szCs w:val="28"/>
        </w:rPr>
        <w:t xml:space="preserve"> </w:t>
      </w:r>
      <w:r w:rsidR="00ED2D78" w:rsidRPr="005E5B3A">
        <w:rPr>
          <w:sz w:val="28"/>
          <w:szCs w:val="28"/>
        </w:rPr>
        <w:t xml:space="preserve">Yes, I am </w:t>
      </w:r>
      <w:r w:rsidR="00717DBF">
        <w:rPr>
          <w:sz w:val="28"/>
          <w:szCs w:val="28"/>
        </w:rPr>
        <w:t>authorised</w:t>
      </w:r>
      <w:r w:rsidR="00ED2D78" w:rsidRPr="005E5B3A">
        <w:rPr>
          <w:sz w:val="28"/>
          <w:szCs w:val="28"/>
        </w:rPr>
        <w:t xml:space="preserve"> to submit feedback on behalf of an organisation</w:t>
      </w:r>
    </w:p>
    <w:p w14:paraId="0A632D94" w14:textId="2540B7F0" w:rsidR="00ED2D78" w:rsidRPr="005E5B3A" w:rsidRDefault="00000000" w:rsidP="005E5B3A">
      <w:pPr>
        <w:spacing w:after="120"/>
        <w:ind w:left="720"/>
        <w:rPr>
          <w:sz w:val="28"/>
          <w:szCs w:val="28"/>
        </w:rPr>
      </w:pPr>
      <w:sdt>
        <w:sdtPr>
          <w:rPr>
            <w:sz w:val="28"/>
            <w:szCs w:val="28"/>
          </w:rPr>
          <w:id w:val="-1688745609"/>
          <w14:checkbox>
            <w14:checked w14:val="0"/>
            <w14:checkedState w14:val="2612" w14:font="MS Gothic"/>
            <w14:uncheckedState w14:val="2610" w14:font="MS Gothic"/>
          </w14:checkbox>
        </w:sdtPr>
        <w:sdtContent>
          <w:r w:rsidR="005E5B3A" w:rsidRPr="005E5B3A">
            <w:rPr>
              <w:rFonts w:ascii="Segoe UI Symbol" w:eastAsia="MS Gothic" w:hAnsi="Segoe UI Symbol" w:cs="Segoe UI Symbol"/>
              <w:sz w:val="28"/>
              <w:szCs w:val="28"/>
            </w:rPr>
            <w:t>☐</w:t>
          </w:r>
        </w:sdtContent>
      </w:sdt>
      <w:r w:rsidR="005E5B3A" w:rsidRPr="005E5B3A">
        <w:rPr>
          <w:sz w:val="28"/>
          <w:szCs w:val="28"/>
        </w:rPr>
        <w:t xml:space="preserve"> </w:t>
      </w:r>
      <w:r w:rsidR="00ED2D78" w:rsidRPr="005E5B3A">
        <w:rPr>
          <w:sz w:val="28"/>
          <w:szCs w:val="28"/>
        </w:rPr>
        <w:t>No, these are my personal views.</w:t>
      </w:r>
    </w:p>
    <w:p w14:paraId="19D83EBD" w14:textId="77777777" w:rsidR="00ED2D78" w:rsidRPr="005E5B3A" w:rsidRDefault="00ED2D78" w:rsidP="00ED2D78">
      <w:pPr>
        <w:pStyle w:val="Heading2"/>
        <w:spacing w:before="280"/>
        <w:rPr>
          <w:sz w:val="24"/>
          <w:szCs w:val="24"/>
        </w:rPr>
      </w:pPr>
      <w:r w:rsidRPr="005E5B3A">
        <w:rPr>
          <w:sz w:val="24"/>
          <w:szCs w:val="24"/>
        </w:rPr>
        <w:t>If yes, please specify the name of your organisation.</w:t>
      </w:r>
    </w:p>
    <w:tbl>
      <w:tblPr>
        <w:tblStyle w:val="TableGrid"/>
        <w:tblW w:w="0" w:type="auto"/>
        <w:tblInd w:w="178" w:type="dxa"/>
        <w:tblLook w:val="04A0" w:firstRow="1" w:lastRow="0" w:firstColumn="1" w:lastColumn="0" w:noHBand="0" w:noVBand="1"/>
      </w:tblPr>
      <w:tblGrid>
        <w:gridCol w:w="9542"/>
      </w:tblGrid>
      <w:tr w:rsidR="00ED2D78" w14:paraId="465CDEFE" w14:textId="77777777" w:rsidTr="00035C67">
        <w:tc>
          <w:tcPr>
            <w:tcW w:w="9946" w:type="dxa"/>
          </w:tcPr>
          <w:p w14:paraId="17EBA670" w14:textId="77777777" w:rsidR="00ED2D78" w:rsidRPr="00236907" w:rsidRDefault="00ED2D78" w:rsidP="00035C67">
            <w:pPr>
              <w:pStyle w:val="BodyText"/>
              <w:spacing w:before="128"/>
            </w:pPr>
          </w:p>
        </w:tc>
      </w:tr>
    </w:tbl>
    <w:p w14:paraId="616B16DD" w14:textId="77777777" w:rsidR="00ED2D78" w:rsidRDefault="00ED2D78" w:rsidP="0039585C">
      <w:pPr>
        <w:spacing w:before="240"/>
        <w:ind w:left="176"/>
        <w:rPr>
          <w:sz w:val="29"/>
        </w:rPr>
      </w:pPr>
      <w:r>
        <w:rPr>
          <w:sz w:val="29"/>
        </w:rPr>
        <w:t>Which of the following best describes the group you represent?</w:t>
      </w:r>
    </w:p>
    <w:p w14:paraId="1BCDC988" w14:textId="7AF9A9F6" w:rsidR="005C07D2" w:rsidRPr="00B41892" w:rsidRDefault="005C07D2" w:rsidP="00D26882">
      <w:pPr>
        <w:spacing w:before="120" w:after="240"/>
        <w:ind w:left="176"/>
        <w:rPr>
          <w:i/>
          <w:sz w:val="19"/>
        </w:rPr>
      </w:pPr>
      <w:r w:rsidRPr="00B41892">
        <w:rPr>
          <w:i/>
          <w:sz w:val="19"/>
        </w:rPr>
        <w:t xml:space="preserve">Please select </w:t>
      </w:r>
      <w:r w:rsidR="00CA4894">
        <w:rPr>
          <w:i/>
          <w:sz w:val="19"/>
        </w:rPr>
        <w:t>all that apply</w:t>
      </w:r>
      <w:r w:rsidR="00510447">
        <w:rPr>
          <w:i/>
          <w:sz w:val="19"/>
        </w:rPr>
        <w:t xml:space="preserve"> in the options below</w:t>
      </w:r>
    </w:p>
    <w:p w14:paraId="40B9214D" w14:textId="5C31FC21" w:rsidR="005C07D2" w:rsidRPr="00B41892" w:rsidRDefault="00000000" w:rsidP="005C07D2">
      <w:pPr>
        <w:widowControl/>
        <w:autoSpaceDE/>
        <w:autoSpaceDN/>
        <w:spacing w:after="160" w:line="259" w:lineRule="auto"/>
        <w:ind w:left="1440"/>
        <w:contextualSpacing/>
        <w:rPr>
          <w:sz w:val="24"/>
          <w:szCs w:val="24"/>
        </w:rPr>
      </w:pPr>
      <w:sdt>
        <w:sdtPr>
          <w:rPr>
            <w:sz w:val="24"/>
            <w:szCs w:val="24"/>
          </w:rPr>
          <w:id w:val="1319146041"/>
          <w14:checkbox>
            <w14:checked w14:val="0"/>
            <w14:checkedState w14:val="2612" w14:font="MS Gothic"/>
            <w14:uncheckedState w14:val="2610" w14:font="MS Gothic"/>
          </w14:checkbox>
        </w:sdtPr>
        <w:sdtContent>
          <w:r w:rsidR="005C07D2" w:rsidRPr="00B41892">
            <w:rPr>
              <w:rFonts w:ascii="MS Gothic" w:eastAsia="MS Gothic" w:hAnsi="MS Gothic" w:hint="eastAsia"/>
              <w:sz w:val="24"/>
              <w:szCs w:val="24"/>
            </w:rPr>
            <w:t>☐</w:t>
          </w:r>
        </w:sdtContent>
      </w:sdt>
      <w:r w:rsidR="005C07D2" w:rsidRPr="00B41892">
        <w:rPr>
          <w:sz w:val="24"/>
          <w:szCs w:val="24"/>
        </w:rPr>
        <w:t xml:space="preserve"> </w:t>
      </w:r>
      <w:r w:rsidR="0085754E">
        <w:rPr>
          <w:sz w:val="24"/>
          <w:szCs w:val="24"/>
        </w:rPr>
        <w:t>Jump pilot authorisation holder</w:t>
      </w:r>
    </w:p>
    <w:p w14:paraId="193F57F9" w14:textId="158C8EBB" w:rsidR="005C07D2" w:rsidRPr="00B41892" w:rsidRDefault="00000000" w:rsidP="00B5667E">
      <w:pPr>
        <w:widowControl/>
        <w:autoSpaceDE/>
        <w:autoSpaceDN/>
        <w:spacing w:after="160" w:line="259" w:lineRule="auto"/>
        <w:ind w:left="1440"/>
        <w:contextualSpacing/>
        <w:rPr>
          <w:sz w:val="24"/>
          <w:szCs w:val="24"/>
        </w:rPr>
      </w:pPr>
      <w:sdt>
        <w:sdtPr>
          <w:rPr>
            <w:sz w:val="24"/>
            <w:szCs w:val="24"/>
          </w:rPr>
          <w:id w:val="-1151824076"/>
          <w14:checkbox>
            <w14:checked w14:val="0"/>
            <w14:checkedState w14:val="2612" w14:font="MS Gothic"/>
            <w14:uncheckedState w14:val="2610" w14:font="MS Gothic"/>
          </w14:checkbox>
        </w:sdtPr>
        <w:sdtContent>
          <w:r w:rsidR="005C07D2" w:rsidRPr="00B41892">
            <w:rPr>
              <w:rFonts w:ascii="MS Gothic" w:eastAsia="MS Gothic" w:hAnsi="MS Gothic" w:hint="eastAsia"/>
              <w:sz w:val="24"/>
              <w:szCs w:val="24"/>
            </w:rPr>
            <w:t>☐</w:t>
          </w:r>
        </w:sdtContent>
      </w:sdt>
      <w:r w:rsidR="005C07D2" w:rsidRPr="00B41892">
        <w:rPr>
          <w:sz w:val="24"/>
          <w:szCs w:val="24"/>
        </w:rPr>
        <w:t xml:space="preserve"> </w:t>
      </w:r>
      <w:r w:rsidR="00B5667E">
        <w:rPr>
          <w:sz w:val="24"/>
          <w:szCs w:val="24"/>
        </w:rPr>
        <w:t>Part 61 licensed</w:t>
      </w:r>
      <w:r w:rsidR="00B5667E" w:rsidRPr="00B41892">
        <w:rPr>
          <w:sz w:val="24"/>
          <w:szCs w:val="24"/>
        </w:rPr>
        <w:t xml:space="preserve"> pilot</w:t>
      </w:r>
      <w:r w:rsidR="00B5667E">
        <w:rPr>
          <w:sz w:val="24"/>
          <w:szCs w:val="24"/>
        </w:rPr>
        <w:t xml:space="preserve"> (non-JPA holder)</w:t>
      </w:r>
    </w:p>
    <w:p w14:paraId="2E1EAC7F" w14:textId="557DA66C" w:rsidR="005C07D2" w:rsidRDefault="00000000" w:rsidP="005C07D2">
      <w:pPr>
        <w:widowControl/>
        <w:autoSpaceDE/>
        <w:autoSpaceDN/>
        <w:spacing w:after="160" w:line="259" w:lineRule="auto"/>
        <w:ind w:left="1440"/>
        <w:contextualSpacing/>
        <w:rPr>
          <w:sz w:val="24"/>
          <w:szCs w:val="24"/>
        </w:rPr>
      </w:pPr>
      <w:sdt>
        <w:sdtPr>
          <w:rPr>
            <w:sz w:val="24"/>
            <w:szCs w:val="24"/>
          </w:rPr>
          <w:id w:val="-1474280236"/>
          <w14:checkbox>
            <w14:checked w14:val="0"/>
            <w14:checkedState w14:val="2612" w14:font="MS Gothic"/>
            <w14:uncheckedState w14:val="2610" w14:font="MS Gothic"/>
          </w14:checkbox>
        </w:sdtPr>
        <w:sdtContent>
          <w:r w:rsidR="005C07D2" w:rsidRPr="00B41892">
            <w:rPr>
              <w:rFonts w:ascii="MS Gothic" w:eastAsia="MS Gothic" w:hAnsi="MS Gothic" w:hint="eastAsia"/>
              <w:sz w:val="24"/>
              <w:szCs w:val="24"/>
            </w:rPr>
            <w:t>☐</w:t>
          </w:r>
        </w:sdtContent>
      </w:sdt>
      <w:r w:rsidR="005C07D2" w:rsidRPr="00B41892">
        <w:rPr>
          <w:sz w:val="24"/>
          <w:szCs w:val="24"/>
        </w:rPr>
        <w:t xml:space="preserve"> </w:t>
      </w:r>
      <w:r w:rsidR="00B5667E">
        <w:rPr>
          <w:sz w:val="24"/>
          <w:szCs w:val="24"/>
        </w:rPr>
        <w:t>Parachute packer or rigger</w:t>
      </w:r>
    </w:p>
    <w:p w14:paraId="50664E62" w14:textId="28B92821" w:rsidR="00666E61" w:rsidRPr="00B41892" w:rsidRDefault="00000000" w:rsidP="005C07D2">
      <w:pPr>
        <w:widowControl/>
        <w:autoSpaceDE/>
        <w:autoSpaceDN/>
        <w:spacing w:after="160" w:line="259" w:lineRule="auto"/>
        <w:ind w:left="1440"/>
        <w:contextualSpacing/>
        <w:rPr>
          <w:sz w:val="24"/>
          <w:szCs w:val="24"/>
        </w:rPr>
      </w:pPr>
      <w:sdt>
        <w:sdtPr>
          <w:rPr>
            <w:sz w:val="24"/>
            <w:szCs w:val="24"/>
          </w:rPr>
          <w:id w:val="-1648050224"/>
          <w14:checkbox>
            <w14:checked w14:val="0"/>
            <w14:checkedState w14:val="2612" w14:font="MS Gothic"/>
            <w14:uncheckedState w14:val="2610" w14:font="MS Gothic"/>
          </w14:checkbox>
        </w:sdtPr>
        <w:sdtContent>
          <w:r w:rsidR="00666E61">
            <w:rPr>
              <w:rFonts w:ascii="MS Gothic" w:eastAsia="MS Gothic" w:hAnsi="MS Gothic" w:hint="eastAsia"/>
              <w:sz w:val="24"/>
              <w:szCs w:val="24"/>
            </w:rPr>
            <w:t>☐</w:t>
          </w:r>
        </w:sdtContent>
      </w:sdt>
      <w:r w:rsidR="00666E61" w:rsidRPr="00B41892">
        <w:rPr>
          <w:sz w:val="24"/>
          <w:szCs w:val="24"/>
        </w:rPr>
        <w:t xml:space="preserve"> </w:t>
      </w:r>
      <w:r w:rsidR="00666E61">
        <w:rPr>
          <w:sz w:val="24"/>
          <w:szCs w:val="24"/>
        </w:rPr>
        <w:t>Parachute Certificate holder</w:t>
      </w:r>
    </w:p>
    <w:p w14:paraId="69CC5116" w14:textId="4231208E" w:rsidR="005C07D2" w:rsidRPr="00B41892" w:rsidRDefault="00000000" w:rsidP="005C07D2">
      <w:pPr>
        <w:widowControl/>
        <w:autoSpaceDE/>
        <w:autoSpaceDN/>
        <w:spacing w:after="160" w:line="259" w:lineRule="auto"/>
        <w:ind w:left="1440"/>
        <w:contextualSpacing/>
        <w:rPr>
          <w:sz w:val="24"/>
          <w:szCs w:val="24"/>
        </w:rPr>
      </w:pPr>
      <w:sdt>
        <w:sdtPr>
          <w:rPr>
            <w:sz w:val="24"/>
            <w:szCs w:val="24"/>
          </w:rPr>
          <w:id w:val="1848137179"/>
          <w14:checkbox>
            <w14:checked w14:val="0"/>
            <w14:checkedState w14:val="2612" w14:font="MS Gothic"/>
            <w14:uncheckedState w14:val="2610" w14:font="MS Gothic"/>
          </w14:checkbox>
        </w:sdtPr>
        <w:sdtContent>
          <w:r w:rsidR="00666E61">
            <w:rPr>
              <w:rFonts w:ascii="MS Gothic" w:eastAsia="MS Gothic" w:hAnsi="MS Gothic" w:hint="eastAsia"/>
              <w:sz w:val="24"/>
              <w:szCs w:val="24"/>
            </w:rPr>
            <w:t>☐</w:t>
          </w:r>
        </w:sdtContent>
      </w:sdt>
      <w:r w:rsidR="005C07D2" w:rsidRPr="00B41892">
        <w:rPr>
          <w:sz w:val="24"/>
          <w:szCs w:val="24"/>
        </w:rPr>
        <w:t xml:space="preserve"> Maintenance engineer or CAR30 approval holder</w:t>
      </w:r>
    </w:p>
    <w:p w14:paraId="5E4FA7BC" w14:textId="1DF36862" w:rsidR="005C07D2" w:rsidRPr="00B41892" w:rsidRDefault="00000000" w:rsidP="005C07D2">
      <w:pPr>
        <w:widowControl/>
        <w:autoSpaceDE/>
        <w:autoSpaceDN/>
        <w:spacing w:after="160" w:line="259" w:lineRule="auto"/>
        <w:ind w:left="1440"/>
        <w:contextualSpacing/>
        <w:rPr>
          <w:sz w:val="24"/>
          <w:szCs w:val="24"/>
        </w:rPr>
      </w:pPr>
      <w:sdt>
        <w:sdtPr>
          <w:rPr>
            <w:sz w:val="24"/>
            <w:szCs w:val="24"/>
          </w:rPr>
          <w:id w:val="-317734810"/>
          <w14:checkbox>
            <w14:checked w14:val="0"/>
            <w14:checkedState w14:val="2612" w14:font="MS Gothic"/>
            <w14:uncheckedState w14:val="2610" w14:font="MS Gothic"/>
          </w14:checkbox>
        </w:sdtPr>
        <w:sdtContent>
          <w:r w:rsidR="005C07D2" w:rsidRPr="00B41892">
            <w:rPr>
              <w:rFonts w:ascii="MS Gothic" w:eastAsia="MS Gothic" w:hAnsi="MS Gothic" w:hint="eastAsia"/>
              <w:sz w:val="24"/>
              <w:szCs w:val="24"/>
            </w:rPr>
            <w:t>☐</w:t>
          </w:r>
        </w:sdtContent>
      </w:sdt>
      <w:r w:rsidR="005C07D2" w:rsidRPr="00B41892">
        <w:rPr>
          <w:sz w:val="24"/>
          <w:szCs w:val="24"/>
        </w:rPr>
        <w:t xml:space="preserve"> </w:t>
      </w:r>
      <w:r w:rsidR="00B5667E">
        <w:rPr>
          <w:sz w:val="24"/>
          <w:szCs w:val="24"/>
        </w:rPr>
        <w:t>Air traffic controller</w:t>
      </w:r>
    </w:p>
    <w:p w14:paraId="30E2C2F8" w14:textId="46132794" w:rsidR="005C07D2" w:rsidRPr="00B41892" w:rsidRDefault="00000000" w:rsidP="005C07D2">
      <w:pPr>
        <w:widowControl/>
        <w:autoSpaceDE/>
        <w:autoSpaceDN/>
        <w:spacing w:after="160" w:line="259" w:lineRule="auto"/>
        <w:ind w:left="1440"/>
        <w:contextualSpacing/>
        <w:rPr>
          <w:sz w:val="24"/>
          <w:szCs w:val="24"/>
        </w:rPr>
      </w:pPr>
      <w:sdt>
        <w:sdtPr>
          <w:rPr>
            <w:sz w:val="24"/>
            <w:szCs w:val="24"/>
          </w:rPr>
          <w:id w:val="-202788387"/>
          <w14:checkbox>
            <w14:checked w14:val="0"/>
            <w14:checkedState w14:val="2612" w14:font="MS Gothic"/>
            <w14:uncheckedState w14:val="2610" w14:font="MS Gothic"/>
          </w14:checkbox>
        </w:sdtPr>
        <w:sdtContent>
          <w:r w:rsidR="005C07D2" w:rsidRPr="00B41892">
            <w:rPr>
              <w:rFonts w:ascii="MS Gothic" w:eastAsia="MS Gothic" w:hAnsi="MS Gothic" w:hint="eastAsia"/>
              <w:sz w:val="24"/>
              <w:szCs w:val="24"/>
            </w:rPr>
            <w:t>☐</w:t>
          </w:r>
        </w:sdtContent>
      </w:sdt>
      <w:r w:rsidR="005C07D2" w:rsidRPr="00B41892">
        <w:rPr>
          <w:sz w:val="24"/>
          <w:szCs w:val="24"/>
        </w:rPr>
        <w:t xml:space="preserve"> </w:t>
      </w:r>
      <w:r w:rsidR="00B5667E">
        <w:rPr>
          <w:sz w:val="24"/>
          <w:szCs w:val="24"/>
        </w:rPr>
        <w:t xml:space="preserve">Parachuting operator (training </w:t>
      </w:r>
      <w:r w:rsidR="00AF0299">
        <w:rPr>
          <w:sz w:val="24"/>
          <w:szCs w:val="24"/>
        </w:rPr>
        <w:t>and</w:t>
      </w:r>
      <w:r w:rsidR="00B5667E">
        <w:rPr>
          <w:sz w:val="24"/>
          <w:szCs w:val="24"/>
        </w:rPr>
        <w:t xml:space="preserve"> tandems)</w:t>
      </w:r>
    </w:p>
    <w:p w14:paraId="065E7E9C" w14:textId="0D1DB524" w:rsidR="005C07D2" w:rsidRPr="00B41892" w:rsidRDefault="00000000" w:rsidP="005C07D2">
      <w:pPr>
        <w:widowControl/>
        <w:autoSpaceDE/>
        <w:autoSpaceDN/>
        <w:spacing w:after="160" w:line="259" w:lineRule="auto"/>
        <w:ind w:left="1440"/>
        <w:contextualSpacing/>
        <w:rPr>
          <w:sz w:val="24"/>
          <w:szCs w:val="24"/>
        </w:rPr>
      </w:pPr>
      <w:sdt>
        <w:sdtPr>
          <w:rPr>
            <w:sz w:val="24"/>
            <w:szCs w:val="24"/>
          </w:rPr>
          <w:id w:val="2054649036"/>
          <w14:checkbox>
            <w14:checked w14:val="0"/>
            <w14:checkedState w14:val="2612" w14:font="MS Gothic"/>
            <w14:uncheckedState w14:val="2610" w14:font="MS Gothic"/>
          </w14:checkbox>
        </w:sdtPr>
        <w:sdtContent>
          <w:r w:rsidR="005C07D2" w:rsidRPr="00B41892">
            <w:rPr>
              <w:rFonts w:ascii="MS Gothic" w:eastAsia="MS Gothic" w:hAnsi="MS Gothic" w:hint="eastAsia"/>
              <w:sz w:val="24"/>
              <w:szCs w:val="24"/>
            </w:rPr>
            <w:t>☐</w:t>
          </w:r>
        </w:sdtContent>
      </w:sdt>
      <w:r w:rsidR="005C07D2" w:rsidRPr="00B41892">
        <w:rPr>
          <w:sz w:val="24"/>
          <w:szCs w:val="24"/>
        </w:rPr>
        <w:t xml:space="preserve"> </w:t>
      </w:r>
      <w:r w:rsidR="00C4711F">
        <w:rPr>
          <w:sz w:val="24"/>
          <w:szCs w:val="24"/>
        </w:rPr>
        <w:t>Para</w:t>
      </w:r>
      <w:r w:rsidR="0085754E">
        <w:rPr>
          <w:sz w:val="24"/>
          <w:szCs w:val="24"/>
        </w:rPr>
        <w:t>chuting operator</w:t>
      </w:r>
      <w:r w:rsidR="00B5667E">
        <w:rPr>
          <w:sz w:val="24"/>
          <w:szCs w:val="24"/>
        </w:rPr>
        <w:t xml:space="preserve"> (non-training)</w:t>
      </w:r>
    </w:p>
    <w:p w14:paraId="722BEA54" w14:textId="77777777" w:rsidR="005C07D2" w:rsidRPr="00B41892" w:rsidRDefault="00000000" w:rsidP="005C07D2">
      <w:pPr>
        <w:widowControl/>
        <w:autoSpaceDE/>
        <w:autoSpaceDN/>
        <w:spacing w:after="160" w:line="259" w:lineRule="auto"/>
        <w:ind w:left="1440"/>
        <w:contextualSpacing/>
        <w:rPr>
          <w:sz w:val="24"/>
          <w:szCs w:val="24"/>
        </w:rPr>
      </w:pPr>
      <w:sdt>
        <w:sdtPr>
          <w:rPr>
            <w:sz w:val="24"/>
            <w:szCs w:val="24"/>
          </w:rPr>
          <w:id w:val="-1474741322"/>
          <w14:checkbox>
            <w14:checked w14:val="0"/>
            <w14:checkedState w14:val="2612" w14:font="MS Gothic"/>
            <w14:uncheckedState w14:val="2610" w14:font="MS Gothic"/>
          </w14:checkbox>
        </w:sdtPr>
        <w:sdtContent>
          <w:r w:rsidR="005C07D2" w:rsidRPr="00B41892">
            <w:rPr>
              <w:rFonts w:ascii="MS Gothic" w:eastAsia="MS Gothic" w:hAnsi="MS Gothic" w:hint="eastAsia"/>
              <w:sz w:val="24"/>
              <w:szCs w:val="24"/>
            </w:rPr>
            <w:t>☐</w:t>
          </w:r>
        </w:sdtContent>
      </w:sdt>
      <w:r w:rsidR="005C07D2" w:rsidRPr="00B41892">
        <w:rPr>
          <w:sz w:val="24"/>
          <w:szCs w:val="24"/>
        </w:rPr>
        <w:t xml:space="preserve"> Sport aviation body</w:t>
      </w:r>
      <w:r w:rsidR="005C07D2">
        <w:rPr>
          <w:sz w:val="24"/>
          <w:szCs w:val="24"/>
        </w:rPr>
        <w:t xml:space="preserve"> or prospective ASAO</w:t>
      </w:r>
    </w:p>
    <w:p w14:paraId="19C9998B" w14:textId="0C33C7FB" w:rsidR="005C07D2" w:rsidRPr="00B41892" w:rsidRDefault="00000000" w:rsidP="005C07D2">
      <w:pPr>
        <w:widowControl/>
        <w:autoSpaceDE/>
        <w:autoSpaceDN/>
        <w:spacing w:after="160" w:line="259" w:lineRule="auto"/>
        <w:ind w:left="1440"/>
        <w:contextualSpacing/>
        <w:rPr>
          <w:sz w:val="24"/>
          <w:szCs w:val="24"/>
        </w:rPr>
      </w:pPr>
      <w:sdt>
        <w:sdtPr>
          <w:rPr>
            <w:sz w:val="24"/>
            <w:szCs w:val="24"/>
          </w:rPr>
          <w:id w:val="1184092435"/>
          <w14:checkbox>
            <w14:checked w14:val="0"/>
            <w14:checkedState w14:val="2612" w14:font="MS Gothic"/>
            <w14:uncheckedState w14:val="2610" w14:font="MS Gothic"/>
          </w14:checkbox>
        </w:sdtPr>
        <w:sdtContent>
          <w:r w:rsidR="0039585C">
            <w:rPr>
              <w:rFonts w:ascii="MS Gothic" w:eastAsia="MS Gothic" w:hAnsi="MS Gothic" w:hint="eastAsia"/>
              <w:sz w:val="24"/>
              <w:szCs w:val="24"/>
            </w:rPr>
            <w:t>☐</w:t>
          </w:r>
        </w:sdtContent>
      </w:sdt>
      <w:r w:rsidR="005C07D2" w:rsidRPr="00B41892">
        <w:rPr>
          <w:sz w:val="24"/>
          <w:szCs w:val="24"/>
        </w:rPr>
        <w:t xml:space="preserve"> Other</w:t>
      </w:r>
      <w:r w:rsidR="005C07D2">
        <w:rPr>
          <w:sz w:val="24"/>
          <w:szCs w:val="24"/>
        </w:rPr>
        <w:t xml:space="preserve"> (please specify below)</w:t>
      </w:r>
    </w:p>
    <w:p w14:paraId="3E07E752" w14:textId="4B620AFD" w:rsidR="005C07D2" w:rsidRDefault="005C07D2" w:rsidP="00B30D60">
      <w:pPr>
        <w:spacing w:before="360" w:after="120"/>
      </w:pPr>
      <w:r w:rsidRPr="00C94686">
        <w:t>Please provide more information if you have selected “Other”</w:t>
      </w:r>
      <w:r w:rsidR="00051E78">
        <w:t>.</w:t>
      </w:r>
      <w:r w:rsidRPr="00C94686">
        <w:t xml:space="preserve"> </w:t>
      </w:r>
    </w:p>
    <w:tbl>
      <w:tblPr>
        <w:tblStyle w:val="TableGrid"/>
        <w:tblW w:w="0" w:type="auto"/>
        <w:tblInd w:w="-5" w:type="dxa"/>
        <w:tblLook w:val="04A0" w:firstRow="1" w:lastRow="0" w:firstColumn="1" w:lastColumn="0" w:noHBand="0" w:noVBand="1"/>
      </w:tblPr>
      <w:tblGrid>
        <w:gridCol w:w="9725"/>
      </w:tblGrid>
      <w:tr w:rsidR="00ED2D78" w14:paraId="03D95475" w14:textId="77777777" w:rsidTr="007726F0">
        <w:tc>
          <w:tcPr>
            <w:tcW w:w="9725" w:type="dxa"/>
          </w:tcPr>
          <w:p w14:paraId="01F3DFB2" w14:textId="77777777" w:rsidR="00ED2D78" w:rsidRDefault="00ED2D78" w:rsidP="00035C67">
            <w:pPr>
              <w:pStyle w:val="BodyText"/>
              <w:spacing w:before="40"/>
            </w:pPr>
          </w:p>
        </w:tc>
      </w:tr>
    </w:tbl>
    <w:p w14:paraId="29BD4503" w14:textId="77777777" w:rsidR="00CA4894" w:rsidRDefault="00CA4894" w:rsidP="0039585C">
      <w:pPr>
        <w:rPr>
          <w:lang w:val="en" w:eastAsia="en-AU"/>
        </w:rPr>
      </w:pPr>
    </w:p>
    <w:p w14:paraId="3C9F291E" w14:textId="77777777" w:rsidR="0039585C" w:rsidRDefault="0039585C">
      <w:pPr>
        <w:rPr>
          <w:color w:val="365F91" w:themeColor="accent1" w:themeShade="BF"/>
          <w:sz w:val="32"/>
          <w:szCs w:val="32"/>
          <w:lang w:val="en" w:eastAsia="en-AU"/>
        </w:rPr>
      </w:pPr>
      <w:r>
        <w:rPr>
          <w:color w:val="365F91" w:themeColor="accent1" w:themeShade="BF"/>
          <w:sz w:val="32"/>
          <w:szCs w:val="32"/>
          <w:lang w:val="en" w:eastAsia="en-AU"/>
        </w:rPr>
        <w:br w:type="page"/>
      </w:r>
    </w:p>
    <w:p w14:paraId="2290FFD9" w14:textId="48032B41" w:rsidR="00ED2D78" w:rsidRPr="007726F0" w:rsidRDefault="00ED2D78" w:rsidP="0039585C">
      <w:pPr>
        <w:pStyle w:val="Heading1"/>
        <w:spacing w:before="0" w:after="240"/>
        <w:ind w:left="0"/>
        <w:rPr>
          <w:color w:val="365F91" w:themeColor="accent1" w:themeShade="BF"/>
          <w:sz w:val="32"/>
          <w:szCs w:val="32"/>
          <w:lang w:val="en" w:eastAsia="en-AU"/>
        </w:rPr>
      </w:pPr>
      <w:r w:rsidRPr="007726F0">
        <w:rPr>
          <w:color w:val="365F91" w:themeColor="accent1" w:themeShade="BF"/>
          <w:sz w:val="32"/>
          <w:szCs w:val="32"/>
          <w:lang w:val="en" w:eastAsia="en-AU"/>
        </w:rPr>
        <w:lastRenderedPageBreak/>
        <w:t>Page 2</w:t>
      </w:r>
      <w:r w:rsidR="00D17D29" w:rsidRPr="007726F0">
        <w:rPr>
          <w:color w:val="365F91" w:themeColor="accent1" w:themeShade="BF"/>
          <w:sz w:val="32"/>
          <w:szCs w:val="32"/>
          <w:lang w:val="en" w:eastAsia="en-AU"/>
        </w:rPr>
        <w:t>.</w:t>
      </w:r>
      <w:r w:rsidRPr="007726F0">
        <w:rPr>
          <w:color w:val="365F91" w:themeColor="accent1" w:themeShade="BF"/>
          <w:sz w:val="32"/>
          <w:szCs w:val="32"/>
          <w:lang w:val="en" w:eastAsia="en-AU"/>
        </w:rPr>
        <w:t xml:space="preserve"> Consent to publish submission</w:t>
      </w:r>
      <w:bookmarkStart w:id="11" w:name="_Hlk16072089"/>
    </w:p>
    <w:bookmarkEnd w:id="11"/>
    <w:p w14:paraId="433D65C6" w14:textId="110B72A7" w:rsidR="00ED2D78" w:rsidRDefault="001D0245" w:rsidP="00ED2D78">
      <w:pPr>
        <w:pStyle w:val="BodyText"/>
        <w:spacing w:before="297" w:line="333" w:lineRule="auto"/>
        <w:ind w:left="118" w:right="386"/>
      </w:pPr>
      <w:r>
        <w:t>T</w:t>
      </w:r>
      <w:r w:rsidR="00ED2D78">
        <w:t>o provide transparency and promote debate, we intend to publish all responses to this consultation. This may include both detailed responses/submissions in full and aggregated data drawn from the responses received.</w:t>
      </w:r>
    </w:p>
    <w:p w14:paraId="41260C00" w14:textId="77777777" w:rsidR="00ED2D78" w:rsidRDefault="00ED2D78" w:rsidP="008D1691">
      <w:pPr>
        <w:pStyle w:val="BodyText"/>
        <w:spacing w:before="120"/>
        <w:ind w:left="119"/>
      </w:pPr>
      <w:r>
        <w:t>Where you consent to publication, we will include:</w:t>
      </w:r>
    </w:p>
    <w:p w14:paraId="082E11C4" w14:textId="4ED80595" w:rsidR="00ED2D78" w:rsidRDefault="00ED2D78" w:rsidP="008D1691">
      <w:pPr>
        <w:pStyle w:val="ListParagraph"/>
        <w:numPr>
          <w:ilvl w:val="0"/>
          <w:numId w:val="1"/>
        </w:numPr>
        <w:tabs>
          <w:tab w:val="left" w:pos="719"/>
        </w:tabs>
        <w:spacing w:before="240" w:after="120"/>
        <w:ind w:left="720" w:right="533"/>
        <w:rPr>
          <w:sz w:val="24"/>
        </w:rPr>
      </w:pPr>
      <w:r w:rsidRPr="001509C5">
        <w:rPr>
          <w:b/>
          <w:sz w:val="24"/>
        </w:rPr>
        <w:t xml:space="preserve">your last </w:t>
      </w:r>
      <w:r w:rsidR="00B20056" w:rsidRPr="001509C5">
        <w:rPr>
          <w:b/>
          <w:sz w:val="24"/>
        </w:rPr>
        <w:t>name</w:t>
      </w:r>
      <w:r w:rsidR="00B20056">
        <w:rPr>
          <w:sz w:val="24"/>
        </w:rPr>
        <w:t xml:space="preserve"> if</w:t>
      </w:r>
      <w:r>
        <w:rPr>
          <w:sz w:val="24"/>
        </w:rPr>
        <w:t xml:space="preserve"> the submission is made by you as an individual</w:t>
      </w:r>
    </w:p>
    <w:p w14:paraId="6A6C3796" w14:textId="77777777" w:rsidR="00ED2D78" w:rsidRDefault="00ED2D78" w:rsidP="008D1691">
      <w:pPr>
        <w:pStyle w:val="ListParagraph"/>
        <w:numPr>
          <w:ilvl w:val="0"/>
          <w:numId w:val="1"/>
        </w:numPr>
        <w:tabs>
          <w:tab w:val="left" w:pos="719"/>
        </w:tabs>
        <w:spacing w:before="120" w:after="120"/>
        <w:ind w:left="720" w:right="535"/>
        <w:rPr>
          <w:sz w:val="24"/>
        </w:rPr>
      </w:pPr>
      <w:r w:rsidRPr="001509C5">
        <w:rPr>
          <w:b/>
          <w:sz w:val="24"/>
        </w:rPr>
        <w:t>the name of the organisation</w:t>
      </w:r>
      <w:r>
        <w:rPr>
          <w:sz w:val="24"/>
        </w:rPr>
        <w:t xml:space="preserve"> on whose behalf the submission has been</w:t>
      </w:r>
      <w:r>
        <w:rPr>
          <w:spacing w:val="-13"/>
          <w:sz w:val="24"/>
        </w:rPr>
        <w:t xml:space="preserve"> </w:t>
      </w:r>
      <w:r>
        <w:rPr>
          <w:sz w:val="24"/>
        </w:rPr>
        <w:t>made</w:t>
      </w:r>
    </w:p>
    <w:p w14:paraId="549D55D9" w14:textId="1D62DBCE" w:rsidR="00ED2D78" w:rsidRPr="001509C5" w:rsidRDefault="00ED2D78" w:rsidP="008D1691">
      <w:pPr>
        <w:pStyle w:val="ListParagraph"/>
        <w:numPr>
          <w:ilvl w:val="0"/>
          <w:numId w:val="1"/>
        </w:numPr>
        <w:tabs>
          <w:tab w:val="left" w:pos="719"/>
        </w:tabs>
        <w:spacing w:before="120" w:after="240"/>
        <w:ind w:left="720"/>
        <w:rPr>
          <w:b/>
          <w:sz w:val="24"/>
        </w:rPr>
      </w:pPr>
      <w:r w:rsidRPr="001509C5">
        <w:rPr>
          <w:b/>
          <w:sz w:val="24"/>
        </w:rPr>
        <w:t xml:space="preserve">your responses </w:t>
      </w:r>
      <w:r w:rsidRPr="00F77E67">
        <w:rPr>
          <w:bCs/>
          <w:sz w:val="24"/>
        </w:rPr>
        <w:t>and</w:t>
      </w:r>
      <w:r w:rsidRPr="00F77E67">
        <w:rPr>
          <w:bCs/>
          <w:spacing w:val="-4"/>
          <w:sz w:val="24"/>
        </w:rPr>
        <w:t xml:space="preserve"> </w:t>
      </w:r>
      <w:r w:rsidRPr="00F77E67">
        <w:rPr>
          <w:bCs/>
          <w:sz w:val="24"/>
        </w:rPr>
        <w:t>comments</w:t>
      </w:r>
      <w:r w:rsidR="00156E59">
        <w:rPr>
          <w:bCs/>
          <w:sz w:val="24"/>
        </w:rPr>
        <w:t>.</w:t>
      </w:r>
    </w:p>
    <w:p w14:paraId="3C42941A" w14:textId="77777777" w:rsidR="00ED2D78" w:rsidRDefault="00ED2D78" w:rsidP="00ED2D78">
      <w:pPr>
        <w:pStyle w:val="BodyText"/>
        <w:spacing w:before="1" w:line="333" w:lineRule="auto"/>
        <w:ind w:left="118" w:right="1013"/>
      </w:pPr>
      <w:r>
        <w:t xml:space="preserve">We </w:t>
      </w:r>
      <w:r w:rsidRPr="001509C5">
        <w:rPr>
          <w:b/>
        </w:rPr>
        <w:t>will not</w:t>
      </w:r>
      <w:r>
        <w:t xml:space="preserve"> include any other personal or demographic information in a published response.</w:t>
      </w:r>
    </w:p>
    <w:p w14:paraId="2026AEB1" w14:textId="77777777" w:rsidR="00ED2D78" w:rsidRDefault="00ED2D78" w:rsidP="007726F0">
      <w:pPr>
        <w:pStyle w:val="Heading2"/>
        <w:spacing w:before="240"/>
        <w:ind w:left="118"/>
      </w:pPr>
      <w:r>
        <w:t>Do you give permission for your response to be published?</w:t>
      </w:r>
    </w:p>
    <w:p w14:paraId="0708794C" w14:textId="77777777" w:rsidR="00ED2D78" w:rsidRPr="005E5B3A" w:rsidRDefault="00ED2D78" w:rsidP="00ED2D78">
      <w:pPr>
        <w:pStyle w:val="BodyText"/>
        <w:spacing w:before="127"/>
        <w:ind w:left="208"/>
        <w:rPr>
          <w:i/>
          <w:iCs/>
          <w:sz w:val="20"/>
          <w:szCs w:val="20"/>
        </w:rPr>
      </w:pPr>
      <w:r w:rsidRPr="005E5B3A">
        <w:rPr>
          <w:i/>
          <w:iCs/>
          <w:sz w:val="20"/>
          <w:szCs w:val="20"/>
        </w:rPr>
        <w:t>(Required)</w:t>
      </w:r>
    </w:p>
    <w:p w14:paraId="6B22068A" w14:textId="77777777" w:rsidR="00ED2D78" w:rsidRDefault="00ED2D78" w:rsidP="00ED2D78">
      <w:pPr>
        <w:spacing w:before="216"/>
        <w:ind w:left="178"/>
        <w:rPr>
          <w:i/>
          <w:sz w:val="19"/>
        </w:rPr>
      </w:pPr>
      <w:r>
        <w:rPr>
          <w:i/>
          <w:color w:val="888888"/>
          <w:sz w:val="19"/>
        </w:rPr>
        <w:t>Please select only one item</w:t>
      </w:r>
    </w:p>
    <w:p w14:paraId="1361C33D" w14:textId="09327BE6" w:rsidR="00ED2D78" w:rsidRPr="00D816FC" w:rsidRDefault="00000000" w:rsidP="00D816FC">
      <w:pPr>
        <w:pStyle w:val="BodyText"/>
        <w:spacing w:before="168"/>
        <w:ind w:left="360"/>
        <w:rPr>
          <w:sz w:val="28"/>
          <w:szCs w:val="28"/>
        </w:rPr>
      </w:pPr>
      <w:sdt>
        <w:sdtPr>
          <w:rPr>
            <w:rFonts w:ascii="Times New Roman"/>
            <w:spacing w:val="-6"/>
            <w:sz w:val="28"/>
            <w:szCs w:val="28"/>
          </w:rPr>
          <w:id w:val="-873008174"/>
          <w14:checkbox>
            <w14:checked w14:val="0"/>
            <w14:checkedState w14:val="2612" w14:font="MS Gothic"/>
            <w14:uncheckedState w14:val="2610" w14:font="MS Gothic"/>
          </w14:checkbox>
        </w:sdtPr>
        <w:sdtContent>
          <w:r w:rsidR="00D816FC">
            <w:rPr>
              <w:rFonts w:ascii="MS Gothic" w:eastAsia="MS Gothic" w:hAnsi="MS Gothic" w:hint="eastAsia"/>
              <w:spacing w:val="-6"/>
              <w:sz w:val="28"/>
              <w:szCs w:val="28"/>
            </w:rPr>
            <w:t>☐</w:t>
          </w:r>
        </w:sdtContent>
      </w:sdt>
      <w:r w:rsidR="00ED2D78" w:rsidRPr="00D816FC">
        <w:rPr>
          <w:rFonts w:ascii="Times New Roman"/>
          <w:spacing w:val="-6"/>
          <w:sz w:val="28"/>
          <w:szCs w:val="28"/>
        </w:rPr>
        <w:t xml:space="preserve"> </w:t>
      </w:r>
      <w:r w:rsidR="00ED2D78" w:rsidRPr="00D816FC">
        <w:rPr>
          <w:sz w:val="28"/>
          <w:szCs w:val="28"/>
        </w:rPr>
        <w:t xml:space="preserve">Yes </w:t>
      </w:r>
      <w:r w:rsidR="00EC107E">
        <w:rPr>
          <w:sz w:val="28"/>
          <w:szCs w:val="28"/>
        </w:rPr>
        <w:t>–</w:t>
      </w:r>
      <w:r w:rsidR="00ED2D78" w:rsidRPr="00D816FC">
        <w:rPr>
          <w:sz w:val="28"/>
          <w:szCs w:val="28"/>
        </w:rPr>
        <w:t xml:space="preserve"> I give permission for my response/submission to be</w:t>
      </w:r>
      <w:r w:rsidR="00ED2D78" w:rsidRPr="00D816FC">
        <w:rPr>
          <w:spacing w:val="-18"/>
          <w:sz w:val="28"/>
          <w:szCs w:val="28"/>
        </w:rPr>
        <w:t xml:space="preserve"> </w:t>
      </w:r>
      <w:r w:rsidR="00ED2D78" w:rsidRPr="00D816FC">
        <w:rPr>
          <w:sz w:val="28"/>
          <w:szCs w:val="28"/>
        </w:rPr>
        <w:t>published.</w:t>
      </w:r>
    </w:p>
    <w:p w14:paraId="288BAC3D" w14:textId="7E6810C8" w:rsidR="00ED2D78" w:rsidRPr="00D816FC" w:rsidRDefault="00000000" w:rsidP="00D816FC">
      <w:pPr>
        <w:pStyle w:val="BodyText"/>
        <w:spacing w:before="60" w:line="333" w:lineRule="auto"/>
        <w:ind w:left="709" w:right="604" w:hanging="349"/>
        <w:rPr>
          <w:sz w:val="28"/>
          <w:szCs w:val="28"/>
        </w:rPr>
      </w:pPr>
      <w:sdt>
        <w:sdtPr>
          <w:rPr>
            <w:sz w:val="28"/>
            <w:szCs w:val="28"/>
          </w:rPr>
          <w:id w:val="-619000319"/>
          <w14:checkbox>
            <w14:checked w14:val="0"/>
            <w14:checkedState w14:val="2612" w14:font="MS Gothic"/>
            <w14:uncheckedState w14:val="2610" w14:font="MS Gothic"/>
          </w14:checkbox>
        </w:sdtPr>
        <w:sdtContent>
          <w:r w:rsidR="00D816FC" w:rsidRPr="00D816FC">
            <w:rPr>
              <w:rFonts w:ascii="MS Gothic" w:eastAsia="MS Gothic" w:hAnsi="MS Gothic" w:hint="eastAsia"/>
              <w:sz w:val="28"/>
              <w:szCs w:val="28"/>
            </w:rPr>
            <w:t>☐</w:t>
          </w:r>
        </w:sdtContent>
      </w:sdt>
      <w:r w:rsidR="00D816FC" w:rsidRPr="00D816FC">
        <w:rPr>
          <w:sz w:val="28"/>
          <w:szCs w:val="28"/>
        </w:rPr>
        <w:t xml:space="preserve"> </w:t>
      </w:r>
      <w:r w:rsidR="00ED2D78" w:rsidRPr="00D816FC">
        <w:rPr>
          <w:sz w:val="28"/>
          <w:szCs w:val="28"/>
        </w:rPr>
        <w:t xml:space="preserve">No </w:t>
      </w:r>
      <w:r w:rsidR="00EC107E">
        <w:rPr>
          <w:sz w:val="28"/>
          <w:szCs w:val="28"/>
        </w:rPr>
        <w:t>–</w:t>
      </w:r>
      <w:r w:rsidR="00ED2D78" w:rsidRPr="00D816FC">
        <w:rPr>
          <w:sz w:val="28"/>
          <w:szCs w:val="28"/>
        </w:rPr>
        <w:t xml:space="preserve"> I would like my response/submission to remain confidential but understand that de-identified aggregate data may be published.</w:t>
      </w:r>
    </w:p>
    <w:p w14:paraId="115B7907" w14:textId="70AF8BD2" w:rsidR="00ED2D78" w:rsidRPr="00D816FC" w:rsidRDefault="00000000" w:rsidP="00D816FC">
      <w:pPr>
        <w:pStyle w:val="BodyText"/>
        <w:spacing w:before="28"/>
        <w:ind w:left="360"/>
        <w:rPr>
          <w:sz w:val="28"/>
          <w:szCs w:val="28"/>
        </w:rPr>
      </w:pPr>
      <w:sdt>
        <w:sdtPr>
          <w:rPr>
            <w:rFonts w:ascii="Times New Roman"/>
            <w:spacing w:val="-6"/>
            <w:sz w:val="28"/>
            <w:szCs w:val="28"/>
          </w:rPr>
          <w:id w:val="-2018216768"/>
          <w14:checkbox>
            <w14:checked w14:val="0"/>
            <w14:checkedState w14:val="2612" w14:font="MS Gothic"/>
            <w14:uncheckedState w14:val="2610" w14:font="MS Gothic"/>
          </w14:checkbox>
        </w:sdtPr>
        <w:sdtContent>
          <w:r w:rsidR="007501DB">
            <w:rPr>
              <w:rFonts w:ascii="MS Gothic" w:eastAsia="MS Gothic" w:hAnsi="MS Gothic" w:hint="eastAsia"/>
              <w:spacing w:val="-6"/>
              <w:sz w:val="28"/>
              <w:szCs w:val="28"/>
            </w:rPr>
            <w:t>☐</w:t>
          </w:r>
        </w:sdtContent>
      </w:sdt>
      <w:r w:rsidR="00ED2D78" w:rsidRPr="00D816FC">
        <w:rPr>
          <w:rFonts w:ascii="Times New Roman"/>
          <w:spacing w:val="-6"/>
          <w:sz w:val="28"/>
          <w:szCs w:val="28"/>
        </w:rPr>
        <w:t xml:space="preserve"> </w:t>
      </w:r>
      <w:r w:rsidR="00ED2D78" w:rsidRPr="00D816FC">
        <w:rPr>
          <w:sz w:val="28"/>
          <w:szCs w:val="28"/>
        </w:rPr>
        <w:t>I am a CASA</w:t>
      </w:r>
      <w:r w:rsidR="00ED2D78" w:rsidRPr="00D816FC">
        <w:rPr>
          <w:spacing w:val="-14"/>
          <w:sz w:val="28"/>
          <w:szCs w:val="28"/>
        </w:rPr>
        <w:t xml:space="preserve"> </w:t>
      </w:r>
      <w:r w:rsidR="00ED2D78" w:rsidRPr="00D816FC">
        <w:rPr>
          <w:sz w:val="28"/>
          <w:szCs w:val="28"/>
        </w:rPr>
        <w:t>officer.</w:t>
      </w:r>
    </w:p>
    <w:p w14:paraId="78919051" w14:textId="13A6F3E9" w:rsidR="00DF389D" w:rsidRPr="008D1691" w:rsidRDefault="00DF389D" w:rsidP="008D1691">
      <w:pPr>
        <w:spacing w:before="120" w:after="120"/>
      </w:pPr>
      <w:r w:rsidRPr="004621A6">
        <w:t>Information about how we consult and how to make a confidential submission is available on</w:t>
      </w:r>
      <w:r w:rsidR="008D1691">
        <w:t xml:space="preserve"> our</w:t>
      </w:r>
      <w:r w:rsidRPr="004621A6">
        <w:t xml:space="preserve"> </w:t>
      </w:r>
      <w:hyperlink r:id="rId14" w:history="1">
        <w:r w:rsidR="00091D76" w:rsidRPr="00091D76">
          <w:rPr>
            <w:rStyle w:val="Hyperlink"/>
          </w:rPr>
          <w:t xml:space="preserve">website </w:t>
        </w:r>
      </w:hyperlink>
      <w:r w:rsidR="000375DD">
        <w:t>&lt;</w:t>
      </w:r>
      <w:r w:rsidR="000375DD" w:rsidRPr="000375DD">
        <w:t>https://www.casa.gov.au/rules/changing-rules/consultation-industry-and-public</w:t>
      </w:r>
      <w:r w:rsidR="008D1691" w:rsidRPr="008D1691" w:rsidDel="008D1691">
        <w:rPr>
          <w:bCs/>
        </w:rPr>
        <w:t xml:space="preserve"> </w:t>
      </w:r>
      <w:r w:rsidRPr="008D1691">
        <w:rPr>
          <w:i/>
        </w:rPr>
        <w:t xml:space="preserve">&gt; </w:t>
      </w:r>
      <w:r w:rsidRPr="008D1691">
        <w:t>.</w:t>
      </w:r>
    </w:p>
    <w:p w14:paraId="6C25F64B" w14:textId="77777777" w:rsidR="00ED2D78" w:rsidRDefault="00ED2D78" w:rsidP="00DF389D">
      <w:pPr>
        <w:rPr>
          <w:sz w:val="33"/>
          <w:szCs w:val="33"/>
        </w:rPr>
      </w:pPr>
      <w:r>
        <w:br w:type="page"/>
      </w:r>
    </w:p>
    <w:bookmarkEnd w:id="10"/>
    <w:p w14:paraId="5B756117" w14:textId="72C76646" w:rsidR="00ED2D78" w:rsidRPr="007726F0" w:rsidRDefault="00ED2D78" w:rsidP="007726F0">
      <w:pPr>
        <w:pStyle w:val="Heading1"/>
        <w:spacing w:before="0" w:after="240"/>
        <w:ind w:left="0"/>
        <w:rPr>
          <w:color w:val="365F91" w:themeColor="accent1" w:themeShade="BF"/>
          <w:sz w:val="32"/>
          <w:szCs w:val="32"/>
          <w:lang w:val="en" w:eastAsia="en-AU"/>
        </w:rPr>
      </w:pPr>
      <w:r w:rsidRPr="007726F0">
        <w:rPr>
          <w:color w:val="365F91" w:themeColor="accent1" w:themeShade="BF"/>
          <w:sz w:val="32"/>
          <w:szCs w:val="32"/>
          <w:lang w:val="en" w:eastAsia="en-AU"/>
        </w:rPr>
        <w:lastRenderedPageBreak/>
        <w:t>Page 3</w:t>
      </w:r>
      <w:r w:rsidR="008F769A">
        <w:rPr>
          <w:color w:val="365F91" w:themeColor="accent1" w:themeShade="BF"/>
          <w:sz w:val="32"/>
          <w:szCs w:val="32"/>
          <w:lang w:val="en" w:eastAsia="en-AU"/>
        </w:rPr>
        <w:t>.</w:t>
      </w:r>
      <w:r w:rsidRPr="007726F0">
        <w:rPr>
          <w:color w:val="365F91" w:themeColor="accent1" w:themeShade="BF"/>
          <w:sz w:val="32"/>
          <w:szCs w:val="32"/>
          <w:lang w:val="en" w:eastAsia="en-AU"/>
        </w:rPr>
        <w:t xml:space="preserve"> Principal </w:t>
      </w:r>
      <w:r w:rsidR="00695200" w:rsidRPr="007726F0">
        <w:rPr>
          <w:color w:val="365F91" w:themeColor="accent1" w:themeShade="BF"/>
          <w:sz w:val="32"/>
          <w:szCs w:val="32"/>
          <w:lang w:val="en" w:eastAsia="en-AU"/>
        </w:rPr>
        <w:t>outcomes</w:t>
      </w:r>
      <w:r w:rsidRPr="007726F0">
        <w:rPr>
          <w:color w:val="365F91" w:themeColor="accent1" w:themeShade="BF"/>
          <w:sz w:val="32"/>
          <w:szCs w:val="32"/>
          <w:lang w:val="en" w:eastAsia="en-AU"/>
        </w:rPr>
        <w:t xml:space="preserve"> </w:t>
      </w:r>
    </w:p>
    <w:p w14:paraId="3497B79C" w14:textId="748233C5" w:rsidR="00ED2D78" w:rsidRPr="0083643E" w:rsidRDefault="00ED2D78" w:rsidP="003F701D">
      <w:pPr>
        <w:spacing w:before="86" w:line="242" w:lineRule="auto"/>
        <w:ind w:right="439"/>
      </w:pPr>
      <w:r w:rsidRPr="0083643E">
        <w:t xml:space="preserve">Principal </w:t>
      </w:r>
      <w:r w:rsidR="00E372AC">
        <w:t>outcomes</w:t>
      </w:r>
      <w:r w:rsidRPr="0083643E">
        <w:t xml:space="preserve"> that would occur under</w:t>
      </w:r>
      <w:r w:rsidR="00B901CB">
        <w:t xml:space="preserve"> </w:t>
      </w:r>
      <w:r w:rsidR="0022534C">
        <w:t xml:space="preserve">the proposed </w:t>
      </w:r>
      <w:r w:rsidR="00B901CB">
        <w:t>Part 10</w:t>
      </w:r>
      <w:r w:rsidR="008F6968">
        <w:t>5</w:t>
      </w:r>
      <w:r w:rsidR="007B74AF">
        <w:t xml:space="preserve"> </w:t>
      </w:r>
      <w:r w:rsidR="007A4A4E">
        <w:t xml:space="preserve">of </w:t>
      </w:r>
      <w:r w:rsidR="007B74AF">
        <w:t xml:space="preserve">the </w:t>
      </w:r>
      <w:r w:rsidR="007B74AF" w:rsidRPr="00FB449B">
        <w:rPr>
          <w:i/>
          <w:iCs/>
        </w:rPr>
        <w:t>Civil Aviation Safety regulations</w:t>
      </w:r>
      <w:r w:rsidR="007B74AF">
        <w:t xml:space="preserve"> 1998</w:t>
      </w:r>
      <w:r w:rsidR="00FB449B">
        <w:t xml:space="preserve"> (</w:t>
      </w:r>
      <w:r w:rsidR="007A4A4E">
        <w:t>CASR</w:t>
      </w:r>
      <w:r w:rsidR="00FB449B">
        <w:t>)</w:t>
      </w:r>
      <w:r w:rsidR="007A4A4E">
        <w:t xml:space="preserve"> </w:t>
      </w:r>
      <w:r w:rsidR="008816C9">
        <w:t xml:space="preserve">administration </w:t>
      </w:r>
      <w:r w:rsidRPr="0083643E">
        <w:t>are:</w:t>
      </w:r>
    </w:p>
    <w:p w14:paraId="3B6BAA6C" w14:textId="770793EB" w:rsidR="00ED2D78" w:rsidRPr="001E6EE6" w:rsidRDefault="008F6968" w:rsidP="001E6EE6">
      <w:pPr>
        <w:pStyle w:val="Heading2"/>
        <w:spacing w:before="120" w:after="120"/>
        <w:ind w:left="0"/>
        <w:rPr>
          <w:b/>
          <w:bCs/>
          <w:sz w:val="22"/>
          <w:szCs w:val="22"/>
        </w:rPr>
      </w:pPr>
      <w:r w:rsidRPr="001E6EE6">
        <w:rPr>
          <w:b/>
          <w:bCs/>
          <w:sz w:val="22"/>
          <w:szCs w:val="22"/>
        </w:rPr>
        <w:t>Conduct of para</w:t>
      </w:r>
      <w:r w:rsidR="003E56E7" w:rsidRPr="001E6EE6">
        <w:rPr>
          <w:b/>
          <w:bCs/>
          <w:sz w:val="22"/>
          <w:szCs w:val="22"/>
        </w:rPr>
        <w:t>c</w:t>
      </w:r>
      <w:r w:rsidRPr="001E6EE6">
        <w:rPr>
          <w:b/>
          <w:bCs/>
          <w:sz w:val="22"/>
          <w:szCs w:val="22"/>
        </w:rPr>
        <w:t>hu</w:t>
      </w:r>
      <w:r w:rsidR="003E56E7" w:rsidRPr="001E6EE6">
        <w:rPr>
          <w:b/>
          <w:bCs/>
          <w:sz w:val="22"/>
          <w:szCs w:val="22"/>
        </w:rPr>
        <w:t>te descents</w:t>
      </w:r>
    </w:p>
    <w:p w14:paraId="25FCAC49" w14:textId="35821B50" w:rsidR="009A343A" w:rsidRDefault="00BB1292" w:rsidP="00786FDA">
      <w:pPr>
        <w:spacing w:after="120"/>
      </w:pPr>
      <w:r w:rsidRPr="00BB1292">
        <w:t>Because Part 105</w:t>
      </w:r>
      <w:r w:rsidR="00EC107E">
        <w:t xml:space="preserve"> of CASR</w:t>
      </w:r>
      <w:r w:rsidRPr="00BB1292">
        <w:t xml:space="preserve"> contemplates the operation of multiple parachuting organisations under the </w:t>
      </w:r>
      <w:r w:rsidR="00252417" w:rsidRPr="004D5E73">
        <w:t xml:space="preserve">Part 149 of CASR </w:t>
      </w:r>
      <w:r w:rsidR="00252417">
        <w:t>(</w:t>
      </w:r>
      <w:r w:rsidR="00FB449B">
        <w:t>a</w:t>
      </w:r>
      <w:r w:rsidR="00252417" w:rsidRPr="004D5E73">
        <w:t xml:space="preserve">pproved self-administering </w:t>
      </w:r>
      <w:r w:rsidR="00252417">
        <w:t xml:space="preserve">aviation </w:t>
      </w:r>
      <w:r w:rsidR="00252417" w:rsidRPr="004D5E73">
        <w:t>organisations</w:t>
      </w:r>
      <w:r w:rsidR="00FB449B">
        <w:t xml:space="preserve"> (ASAOs)</w:t>
      </w:r>
      <w:r w:rsidR="00252417">
        <w:t>)</w:t>
      </w:r>
      <w:r w:rsidRPr="00BB1292">
        <w:t xml:space="preserve">, </w:t>
      </w:r>
      <w:r w:rsidR="00EC107E">
        <w:t xml:space="preserve">the </w:t>
      </w:r>
      <w:r w:rsidR="00E3648E">
        <w:t xml:space="preserve">Part 105 </w:t>
      </w:r>
      <w:r w:rsidR="00EC107E">
        <w:t xml:space="preserve">rules </w:t>
      </w:r>
      <w:r w:rsidRPr="00BB1292">
        <w:t xml:space="preserve">provide a baseline set of operational rules that would apply to all Part 105 ASAOs. As such, the provisions generally specify requirements that are not new to extant organisations, but are the same as, or </w:t>
      </w:r>
      <w:proofErr w:type="gramStart"/>
      <w:r w:rsidRPr="00BB1292">
        <w:t>similar to</w:t>
      </w:r>
      <w:proofErr w:type="gramEnd"/>
      <w:r w:rsidRPr="00BB1292">
        <w:t>, the requirements currently specified by those organisations in their expositions or operation</w:t>
      </w:r>
      <w:r w:rsidR="00521A33">
        <w:t>al regulation</w:t>
      </w:r>
      <w:r w:rsidRPr="00BB1292">
        <w:t xml:space="preserve">s. </w:t>
      </w:r>
      <w:r w:rsidR="00E3648E">
        <w:t xml:space="preserve">The provisions </w:t>
      </w:r>
      <w:r w:rsidR="00E372AC">
        <w:t>in the proposed Part 105 M</w:t>
      </w:r>
      <w:r w:rsidR="00FB449B">
        <w:t>anual of Standards (M</w:t>
      </w:r>
      <w:r w:rsidR="00E372AC">
        <w:t>OS</w:t>
      </w:r>
      <w:r w:rsidR="00FB449B">
        <w:t>)</w:t>
      </w:r>
      <w:r w:rsidR="00E372AC">
        <w:t xml:space="preserve"> </w:t>
      </w:r>
      <w:r w:rsidR="00184734">
        <w:t xml:space="preserve">serve to inform any new applicants of the </w:t>
      </w:r>
      <w:r w:rsidR="009A343A">
        <w:t xml:space="preserve">safety </w:t>
      </w:r>
      <w:r w:rsidR="00184734">
        <w:t>standards</w:t>
      </w:r>
      <w:r w:rsidR="009A343A">
        <w:t xml:space="preserve"> expected of a prospective Part 105 ASAO</w:t>
      </w:r>
      <w:r w:rsidR="00C23E5D">
        <w:t>.</w:t>
      </w:r>
    </w:p>
    <w:p w14:paraId="3C7FEF6D" w14:textId="07444775" w:rsidR="00ED2D78" w:rsidRPr="001E6EE6" w:rsidRDefault="00FB7781" w:rsidP="001E6EE6">
      <w:pPr>
        <w:pStyle w:val="Heading2"/>
        <w:spacing w:before="120" w:after="120"/>
        <w:ind w:left="0"/>
        <w:rPr>
          <w:b/>
          <w:bCs/>
          <w:sz w:val="22"/>
          <w:szCs w:val="22"/>
        </w:rPr>
      </w:pPr>
      <w:r w:rsidRPr="001E6EE6">
        <w:rPr>
          <w:b/>
          <w:bCs/>
          <w:sz w:val="22"/>
          <w:szCs w:val="22"/>
        </w:rPr>
        <w:t>Oversight</w:t>
      </w:r>
    </w:p>
    <w:p w14:paraId="0AEB5EA7" w14:textId="3E549B59" w:rsidR="00ED2D78" w:rsidRDefault="009A343A" w:rsidP="003F701D">
      <w:r>
        <w:t>Parachutists</w:t>
      </w:r>
      <w:r w:rsidR="002C0F9C">
        <w:t>,</w:t>
      </w:r>
      <w:r w:rsidR="00136127">
        <w:t xml:space="preserve"> </w:t>
      </w:r>
      <w:r>
        <w:t xml:space="preserve">jump </w:t>
      </w:r>
      <w:r w:rsidR="00136127">
        <w:t>pilot</w:t>
      </w:r>
      <w:r>
        <w:t xml:space="preserve"> authorisation holders</w:t>
      </w:r>
      <w:r w:rsidR="00FB449B">
        <w:t>,</w:t>
      </w:r>
      <w:r w:rsidR="002C0F9C">
        <w:t xml:space="preserve"> and parachute training organisations </w:t>
      </w:r>
      <w:r w:rsidR="00136127">
        <w:t>will be administered by a</w:t>
      </w:r>
      <w:r w:rsidR="00152079">
        <w:t xml:space="preserve"> Part 10</w:t>
      </w:r>
      <w:r w:rsidR="002C0F9C">
        <w:t>5</w:t>
      </w:r>
      <w:r w:rsidR="00136127">
        <w:t xml:space="preserve"> ASAO</w:t>
      </w:r>
      <w:r w:rsidR="00F1140D">
        <w:t xml:space="preserve"> in accordance with the ASAO’s approved exposition</w:t>
      </w:r>
      <w:r w:rsidR="00136127">
        <w:t>.</w:t>
      </w:r>
    </w:p>
    <w:p w14:paraId="708CF423" w14:textId="36BA47F6" w:rsidR="008B44E2" w:rsidRPr="0083643E" w:rsidRDefault="008B44E2" w:rsidP="008B44E2">
      <w:pPr>
        <w:pStyle w:val="BodyText"/>
        <w:spacing w:before="240" w:after="120"/>
        <w:rPr>
          <w:sz w:val="22"/>
          <w:szCs w:val="22"/>
        </w:rPr>
      </w:pPr>
      <w:r w:rsidRPr="0083643E">
        <w:rPr>
          <w:sz w:val="22"/>
          <w:szCs w:val="22"/>
        </w:rPr>
        <w:t>Please provide any comments you may have on the principal changes proposed</w:t>
      </w:r>
      <w:r w:rsidR="00F32D8C">
        <w:rPr>
          <w:sz w:val="22"/>
          <w:szCs w:val="22"/>
        </w:rPr>
        <w:t xml:space="preserve"> for oversight and conduct of parachute descents</w:t>
      </w:r>
      <w:r w:rsidRPr="0083643E">
        <w:rPr>
          <w:sz w:val="22"/>
          <w:szCs w:val="22"/>
        </w:rPr>
        <w:t>.</w:t>
      </w:r>
    </w:p>
    <w:tbl>
      <w:tblPr>
        <w:tblStyle w:val="TableGrid"/>
        <w:tblW w:w="0" w:type="auto"/>
        <w:tblInd w:w="-5" w:type="dxa"/>
        <w:tblLook w:val="04A0" w:firstRow="1" w:lastRow="0" w:firstColumn="1" w:lastColumn="0" w:noHBand="0" w:noVBand="1"/>
      </w:tblPr>
      <w:tblGrid>
        <w:gridCol w:w="9725"/>
      </w:tblGrid>
      <w:tr w:rsidR="008B44E2" w14:paraId="1D02CF17" w14:textId="77777777" w:rsidTr="008B5BFD">
        <w:tc>
          <w:tcPr>
            <w:tcW w:w="9725" w:type="dxa"/>
            <w:shd w:val="clear" w:color="auto" w:fill="auto"/>
          </w:tcPr>
          <w:p w14:paraId="6A7EC970" w14:textId="77777777" w:rsidR="008B44E2" w:rsidRDefault="008B44E2" w:rsidP="008B5BFD">
            <w:pPr>
              <w:pStyle w:val="BodyText"/>
              <w:spacing w:before="120" w:after="120"/>
            </w:pPr>
          </w:p>
        </w:tc>
      </w:tr>
    </w:tbl>
    <w:p w14:paraId="536523A0" w14:textId="77777777" w:rsidR="008B44E2" w:rsidRDefault="008B44E2" w:rsidP="003F701D"/>
    <w:p w14:paraId="7D1A5E7D" w14:textId="359DCEEF" w:rsidR="0051598B" w:rsidRPr="001E6EE6" w:rsidRDefault="0051598B" w:rsidP="001E6EE6">
      <w:pPr>
        <w:pStyle w:val="Heading2"/>
        <w:spacing w:before="120" w:after="120"/>
        <w:ind w:left="0"/>
        <w:rPr>
          <w:b/>
          <w:bCs/>
          <w:sz w:val="22"/>
          <w:szCs w:val="22"/>
        </w:rPr>
      </w:pPr>
      <w:r w:rsidRPr="001E6EE6">
        <w:rPr>
          <w:b/>
          <w:bCs/>
          <w:sz w:val="22"/>
          <w:szCs w:val="22"/>
        </w:rPr>
        <w:t>Implementation</w:t>
      </w:r>
    </w:p>
    <w:p w14:paraId="30DF5A3B" w14:textId="36722D2E" w:rsidR="00724A74" w:rsidRDefault="00724A74" w:rsidP="00F32D8C">
      <w:pPr>
        <w:pStyle w:val="pf0"/>
        <w:spacing w:before="120" w:beforeAutospacing="0" w:after="120" w:afterAutospacing="0"/>
        <w:rPr>
          <w:rStyle w:val="cf01"/>
          <w:rFonts w:ascii="Arial" w:hAnsi="Arial" w:cs="Arial"/>
          <w:sz w:val="22"/>
          <w:szCs w:val="22"/>
        </w:rPr>
      </w:pPr>
      <w:bookmarkStart w:id="12" w:name="_Hlk115332764"/>
      <w:r w:rsidRPr="00613525">
        <w:rPr>
          <w:rStyle w:val="cf01"/>
          <w:rFonts w:ascii="Arial" w:eastAsia="Arial" w:hAnsi="Arial" w:cs="Arial"/>
          <w:sz w:val="22"/>
          <w:szCs w:val="22"/>
        </w:rPr>
        <w:t xml:space="preserve">We are </w:t>
      </w:r>
      <w:r w:rsidR="006D52CB" w:rsidRPr="00613525">
        <w:rPr>
          <w:rStyle w:val="cf01"/>
          <w:rFonts w:ascii="Arial" w:eastAsia="Arial" w:hAnsi="Arial" w:cs="Arial"/>
          <w:sz w:val="22"/>
          <w:szCs w:val="22"/>
        </w:rPr>
        <w:t xml:space="preserve">planning to finalise and make the </w:t>
      </w:r>
      <w:r w:rsidR="00EC107E" w:rsidRPr="00613525">
        <w:rPr>
          <w:rStyle w:val="cf01"/>
          <w:rFonts w:ascii="Arial" w:eastAsia="Arial" w:hAnsi="Arial" w:cs="Arial"/>
          <w:sz w:val="22"/>
          <w:szCs w:val="22"/>
        </w:rPr>
        <w:t xml:space="preserve">proposed new Part 105 </w:t>
      </w:r>
      <w:r w:rsidR="006D52CB" w:rsidRPr="00613525">
        <w:rPr>
          <w:rStyle w:val="cf01"/>
          <w:rFonts w:ascii="Arial" w:eastAsia="Arial" w:hAnsi="Arial" w:cs="Arial"/>
          <w:sz w:val="22"/>
          <w:szCs w:val="22"/>
        </w:rPr>
        <w:t>MOS</w:t>
      </w:r>
      <w:r w:rsidR="00526916" w:rsidRPr="00613525">
        <w:rPr>
          <w:rStyle w:val="cf01"/>
          <w:rFonts w:ascii="Arial" w:eastAsia="Arial" w:hAnsi="Arial" w:cs="Arial"/>
          <w:sz w:val="22"/>
          <w:szCs w:val="22"/>
        </w:rPr>
        <w:t xml:space="preserve"> early </w:t>
      </w:r>
      <w:r w:rsidR="001862E3" w:rsidRPr="00613525">
        <w:rPr>
          <w:rStyle w:val="cf01"/>
          <w:rFonts w:ascii="Arial" w:eastAsia="Arial" w:hAnsi="Arial" w:cs="Arial"/>
          <w:sz w:val="22"/>
          <w:szCs w:val="22"/>
        </w:rPr>
        <w:t xml:space="preserve">in </w:t>
      </w:r>
      <w:r w:rsidR="00526916" w:rsidRPr="00613525">
        <w:rPr>
          <w:rStyle w:val="cf01"/>
          <w:rFonts w:ascii="Arial" w:eastAsia="Arial" w:hAnsi="Arial" w:cs="Arial"/>
          <w:sz w:val="22"/>
          <w:szCs w:val="22"/>
        </w:rPr>
        <w:t>2023</w:t>
      </w:r>
      <w:r w:rsidR="006D52CB" w:rsidRPr="00613525">
        <w:rPr>
          <w:rStyle w:val="cf01"/>
          <w:rFonts w:ascii="Arial" w:eastAsia="Arial" w:hAnsi="Arial" w:cs="Arial"/>
          <w:sz w:val="22"/>
          <w:szCs w:val="22"/>
        </w:rPr>
        <w:t xml:space="preserve">. </w:t>
      </w:r>
      <w:r w:rsidR="00526916" w:rsidRPr="00F12758">
        <w:rPr>
          <w:rStyle w:val="cf01"/>
          <w:rFonts w:ascii="Arial" w:hAnsi="Arial" w:cs="Arial"/>
          <w:sz w:val="22"/>
          <w:szCs w:val="22"/>
        </w:rPr>
        <w:t xml:space="preserve">A </w:t>
      </w:r>
      <w:r w:rsidR="001862E3" w:rsidRPr="00F12758">
        <w:rPr>
          <w:rStyle w:val="cf01"/>
          <w:rFonts w:ascii="Arial" w:hAnsi="Arial" w:cs="Arial"/>
          <w:sz w:val="22"/>
          <w:szCs w:val="22"/>
        </w:rPr>
        <w:t>‘</w:t>
      </w:r>
      <w:r w:rsidR="00526916" w:rsidRPr="00F12758">
        <w:rPr>
          <w:rStyle w:val="cf01"/>
          <w:rFonts w:ascii="Arial" w:hAnsi="Arial" w:cs="Arial"/>
          <w:sz w:val="22"/>
          <w:szCs w:val="22"/>
        </w:rPr>
        <w:t>Make</w:t>
      </w:r>
      <w:r w:rsidR="001862E3" w:rsidRPr="00F12758">
        <w:rPr>
          <w:rStyle w:val="cf01"/>
          <w:rFonts w:ascii="Arial" w:hAnsi="Arial" w:cs="Arial"/>
          <w:sz w:val="22"/>
          <w:szCs w:val="22"/>
        </w:rPr>
        <w:t>’</w:t>
      </w:r>
      <w:r w:rsidR="00526916" w:rsidRPr="00F12758">
        <w:rPr>
          <w:rStyle w:val="cf01"/>
          <w:rFonts w:ascii="Arial" w:hAnsi="Arial" w:cs="Arial"/>
          <w:sz w:val="22"/>
          <w:szCs w:val="22"/>
        </w:rPr>
        <w:t xml:space="preserve"> date is not the date </w:t>
      </w:r>
      <w:r w:rsidRPr="00F12758">
        <w:rPr>
          <w:rStyle w:val="cf01"/>
          <w:rFonts w:ascii="Arial" w:hAnsi="Arial" w:cs="Arial"/>
          <w:sz w:val="22"/>
          <w:szCs w:val="22"/>
        </w:rPr>
        <w:t>on which</w:t>
      </w:r>
      <w:r w:rsidR="00526916" w:rsidRPr="00F12758">
        <w:rPr>
          <w:rStyle w:val="cf01"/>
          <w:rFonts w:ascii="Arial" w:hAnsi="Arial" w:cs="Arial"/>
          <w:sz w:val="22"/>
          <w:szCs w:val="22"/>
        </w:rPr>
        <w:t xml:space="preserve"> the MOS takes effect and </w:t>
      </w:r>
      <w:r w:rsidRPr="00F12758">
        <w:rPr>
          <w:rStyle w:val="cf01"/>
          <w:rFonts w:ascii="Arial" w:hAnsi="Arial" w:cs="Arial"/>
          <w:sz w:val="22"/>
          <w:szCs w:val="22"/>
        </w:rPr>
        <w:t>must</w:t>
      </w:r>
      <w:r w:rsidR="00526916" w:rsidRPr="00F12758">
        <w:rPr>
          <w:rStyle w:val="cf01"/>
          <w:rFonts w:ascii="Arial" w:hAnsi="Arial" w:cs="Arial"/>
          <w:sz w:val="22"/>
          <w:szCs w:val="22"/>
        </w:rPr>
        <w:t xml:space="preserve"> be complied with. That date is called the “commencement” date.</w:t>
      </w:r>
      <w:r w:rsidR="00526916" w:rsidRPr="00613525">
        <w:rPr>
          <w:rStyle w:val="cf01"/>
          <w:rFonts w:ascii="Arial" w:hAnsi="Arial" w:cs="Arial"/>
          <w:sz w:val="22"/>
          <w:szCs w:val="22"/>
        </w:rPr>
        <w:t xml:space="preserve"> </w:t>
      </w:r>
      <w:r w:rsidR="00EE37B6" w:rsidRPr="00613525">
        <w:rPr>
          <w:rStyle w:val="cf01"/>
          <w:rFonts w:ascii="Arial" w:hAnsi="Arial" w:cs="Arial"/>
          <w:sz w:val="22"/>
          <w:szCs w:val="22"/>
        </w:rPr>
        <w:t>We</w:t>
      </w:r>
      <w:r w:rsidR="00526916" w:rsidRPr="00613525">
        <w:rPr>
          <w:rStyle w:val="cf01"/>
          <w:rFonts w:ascii="Arial" w:hAnsi="Arial" w:cs="Arial"/>
          <w:sz w:val="22"/>
          <w:szCs w:val="22"/>
        </w:rPr>
        <w:t xml:space="preserve"> </w:t>
      </w:r>
      <w:r w:rsidRPr="00613525">
        <w:rPr>
          <w:rStyle w:val="cf01"/>
          <w:rFonts w:ascii="Arial" w:hAnsi="Arial" w:cs="Arial"/>
          <w:sz w:val="22"/>
          <w:szCs w:val="22"/>
        </w:rPr>
        <w:t>can:</w:t>
      </w:r>
    </w:p>
    <w:p w14:paraId="7AA93E5C" w14:textId="553C0B56" w:rsidR="00724A74" w:rsidRDefault="00526916" w:rsidP="00FB449B">
      <w:pPr>
        <w:pStyle w:val="pf0"/>
        <w:numPr>
          <w:ilvl w:val="0"/>
          <w:numId w:val="34"/>
        </w:numPr>
        <w:spacing w:before="120" w:beforeAutospacing="0" w:after="120" w:afterAutospacing="0"/>
        <w:rPr>
          <w:rStyle w:val="cf01"/>
          <w:rFonts w:ascii="Arial" w:hAnsi="Arial" w:cs="Arial"/>
          <w:sz w:val="22"/>
          <w:szCs w:val="22"/>
        </w:rPr>
      </w:pPr>
      <w:r w:rsidRPr="004962ED">
        <w:rPr>
          <w:rStyle w:val="cf01"/>
          <w:rFonts w:ascii="Arial" w:hAnsi="Arial" w:cs="Arial"/>
          <w:sz w:val="22"/>
          <w:szCs w:val="22"/>
        </w:rPr>
        <w:t xml:space="preserve">have a single commencement date apply for all Part 105 ASAOs, </w:t>
      </w:r>
    </w:p>
    <w:p w14:paraId="2C6DBFFC" w14:textId="77777777" w:rsidR="00724A74" w:rsidRDefault="00526916" w:rsidP="00FB449B">
      <w:pPr>
        <w:pStyle w:val="pf0"/>
        <w:spacing w:before="120" w:beforeAutospacing="0" w:after="120" w:afterAutospacing="0"/>
        <w:ind w:firstLine="360"/>
        <w:rPr>
          <w:rStyle w:val="cf01"/>
          <w:rFonts w:ascii="Arial" w:hAnsi="Arial" w:cs="Arial"/>
          <w:sz w:val="22"/>
          <w:szCs w:val="22"/>
        </w:rPr>
      </w:pPr>
      <w:r w:rsidRPr="004962ED">
        <w:rPr>
          <w:rStyle w:val="cf01"/>
          <w:rFonts w:ascii="Arial" w:hAnsi="Arial" w:cs="Arial"/>
          <w:sz w:val="22"/>
          <w:szCs w:val="22"/>
        </w:rPr>
        <w:t xml:space="preserve">or </w:t>
      </w:r>
    </w:p>
    <w:p w14:paraId="3B5DFD0F" w14:textId="18604091" w:rsidR="00724A74" w:rsidRDefault="00526916" w:rsidP="00FB449B">
      <w:pPr>
        <w:pStyle w:val="pf0"/>
        <w:numPr>
          <w:ilvl w:val="0"/>
          <w:numId w:val="34"/>
        </w:numPr>
        <w:spacing w:before="120" w:beforeAutospacing="0" w:after="120" w:afterAutospacing="0"/>
        <w:rPr>
          <w:rStyle w:val="cf01"/>
          <w:rFonts w:ascii="Arial" w:hAnsi="Arial" w:cs="Arial"/>
          <w:sz w:val="22"/>
          <w:szCs w:val="22"/>
        </w:rPr>
      </w:pPr>
      <w:r w:rsidRPr="004962ED">
        <w:rPr>
          <w:rStyle w:val="cf01"/>
          <w:rFonts w:ascii="Arial" w:hAnsi="Arial" w:cs="Arial"/>
          <w:sz w:val="22"/>
          <w:szCs w:val="22"/>
        </w:rPr>
        <w:t>have different</w:t>
      </w:r>
      <w:r w:rsidR="009D73AD">
        <w:rPr>
          <w:rStyle w:val="cf01"/>
          <w:rFonts w:ascii="Arial" w:hAnsi="Arial" w:cs="Arial"/>
          <w:sz w:val="22"/>
          <w:szCs w:val="22"/>
        </w:rPr>
        <w:t xml:space="preserve"> commencement</w:t>
      </w:r>
      <w:r w:rsidRPr="004962ED">
        <w:rPr>
          <w:rStyle w:val="cf01"/>
          <w:rFonts w:ascii="Arial" w:hAnsi="Arial" w:cs="Arial"/>
          <w:sz w:val="22"/>
          <w:szCs w:val="22"/>
        </w:rPr>
        <w:t xml:space="preserve"> dates apply to new and existing Part 105 ASAOs. </w:t>
      </w:r>
    </w:p>
    <w:p w14:paraId="25B7F304" w14:textId="136B408D" w:rsidR="00724A74" w:rsidRDefault="00FB449B" w:rsidP="00F32D8C">
      <w:pPr>
        <w:pStyle w:val="pf0"/>
        <w:spacing w:before="120" w:beforeAutospacing="0" w:after="120" w:afterAutospacing="0"/>
        <w:rPr>
          <w:rStyle w:val="cf01"/>
          <w:rFonts w:ascii="Arial" w:hAnsi="Arial" w:cs="Arial"/>
          <w:sz w:val="22"/>
          <w:szCs w:val="22"/>
        </w:rPr>
      </w:pPr>
      <w:r>
        <w:rPr>
          <w:rStyle w:val="cf01"/>
          <w:rFonts w:ascii="Arial" w:hAnsi="Arial" w:cs="Arial"/>
          <w:sz w:val="22"/>
          <w:szCs w:val="22"/>
        </w:rPr>
        <w:t>F</w:t>
      </w:r>
      <w:r w:rsidRPr="004962ED">
        <w:rPr>
          <w:rStyle w:val="cf01"/>
          <w:rFonts w:ascii="Arial" w:hAnsi="Arial" w:cs="Arial"/>
          <w:sz w:val="22"/>
          <w:szCs w:val="22"/>
        </w:rPr>
        <w:t xml:space="preserve">or organisations that are already Part 105 </w:t>
      </w:r>
      <w:r w:rsidRPr="00526916">
        <w:rPr>
          <w:rStyle w:val="cf01"/>
          <w:rFonts w:ascii="Arial" w:hAnsi="Arial" w:cs="Arial"/>
          <w:sz w:val="22"/>
          <w:szCs w:val="22"/>
        </w:rPr>
        <w:t>ASAOs</w:t>
      </w:r>
      <w:r>
        <w:rPr>
          <w:rStyle w:val="cf01"/>
          <w:rFonts w:ascii="Arial" w:hAnsi="Arial" w:cs="Arial"/>
          <w:sz w:val="22"/>
          <w:szCs w:val="22"/>
        </w:rPr>
        <w:t>, o</w:t>
      </w:r>
      <w:r w:rsidR="00724A74">
        <w:rPr>
          <w:rStyle w:val="cf01"/>
          <w:rFonts w:ascii="Arial" w:hAnsi="Arial" w:cs="Arial"/>
          <w:sz w:val="22"/>
          <w:szCs w:val="22"/>
        </w:rPr>
        <w:t>ur</w:t>
      </w:r>
      <w:r w:rsidR="00526916" w:rsidRPr="004962ED">
        <w:rPr>
          <w:rStyle w:val="cf01"/>
          <w:rFonts w:ascii="Arial" w:hAnsi="Arial" w:cs="Arial"/>
          <w:sz w:val="22"/>
          <w:szCs w:val="22"/>
        </w:rPr>
        <w:t xml:space="preserve"> preferred option is for the MOS to commence 6 or 12 months </w:t>
      </w:r>
      <w:r w:rsidR="00724A74">
        <w:rPr>
          <w:rStyle w:val="cf01"/>
          <w:rFonts w:ascii="Arial" w:hAnsi="Arial" w:cs="Arial"/>
          <w:sz w:val="22"/>
          <w:szCs w:val="22"/>
        </w:rPr>
        <w:t xml:space="preserve">from the </w:t>
      </w:r>
      <w:r w:rsidR="00526916" w:rsidRPr="004962ED">
        <w:rPr>
          <w:rStyle w:val="cf01"/>
          <w:rFonts w:ascii="Arial" w:hAnsi="Arial" w:cs="Arial"/>
          <w:sz w:val="22"/>
          <w:szCs w:val="22"/>
        </w:rPr>
        <w:t>day after the MOS appears on the Federal Register</w:t>
      </w:r>
      <w:r w:rsidR="00724A74">
        <w:rPr>
          <w:rStyle w:val="cf01"/>
          <w:rFonts w:ascii="Arial" w:hAnsi="Arial" w:cs="Arial"/>
          <w:sz w:val="22"/>
          <w:szCs w:val="22"/>
        </w:rPr>
        <w:t xml:space="preserve">. </w:t>
      </w:r>
    </w:p>
    <w:p w14:paraId="29CDF5BC" w14:textId="71DF4E89" w:rsidR="00526916" w:rsidRDefault="00724A74" w:rsidP="00F32D8C">
      <w:pPr>
        <w:pStyle w:val="pf0"/>
        <w:spacing w:before="120" w:beforeAutospacing="0" w:after="120" w:afterAutospacing="0"/>
        <w:rPr>
          <w:rStyle w:val="cf01"/>
          <w:rFonts w:ascii="Arial" w:hAnsi="Arial" w:cs="Arial"/>
          <w:sz w:val="22"/>
          <w:szCs w:val="22"/>
        </w:rPr>
      </w:pPr>
      <w:r>
        <w:rPr>
          <w:rStyle w:val="cf01"/>
          <w:rFonts w:ascii="Arial" w:hAnsi="Arial" w:cs="Arial"/>
          <w:sz w:val="22"/>
          <w:szCs w:val="22"/>
        </w:rPr>
        <w:t>F</w:t>
      </w:r>
      <w:r w:rsidRPr="004962ED">
        <w:rPr>
          <w:rStyle w:val="cf01"/>
          <w:rFonts w:ascii="Arial" w:hAnsi="Arial" w:cs="Arial"/>
          <w:sz w:val="22"/>
          <w:szCs w:val="22"/>
        </w:rPr>
        <w:t>or any prospective organisations that do not yet hold an ASAO certificate</w:t>
      </w:r>
      <w:r w:rsidR="004E2621">
        <w:rPr>
          <w:rStyle w:val="cf01"/>
          <w:rFonts w:ascii="Arial" w:hAnsi="Arial" w:cs="Arial"/>
          <w:sz w:val="22"/>
          <w:szCs w:val="22"/>
        </w:rPr>
        <w:t>,</w:t>
      </w:r>
      <w:r>
        <w:rPr>
          <w:rStyle w:val="cf01"/>
          <w:rFonts w:ascii="Arial" w:hAnsi="Arial" w:cs="Arial"/>
          <w:sz w:val="22"/>
          <w:szCs w:val="22"/>
        </w:rPr>
        <w:t xml:space="preserve"> we would prefer </w:t>
      </w:r>
      <w:r w:rsidR="009D73AD">
        <w:rPr>
          <w:rStyle w:val="cf01"/>
          <w:rFonts w:ascii="Arial" w:hAnsi="Arial" w:cs="Arial"/>
          <w:sz w:val="22"/>
          <w:szCs w:val="22"/>
        </w:rPr>
        <w:t>the MOS</w:t>
      </w:r>
      <w:r w:rsidRPr="004962ED">
        <w:rPr>
          <w:rStyle w:val="cf01"/>
          <w:rFonts w:ascii="Arial" w:hAnsi="Arial" w:cs="Arial"/>
          <w:sz w:val="22"/>
          <w:szCs w:val="22"/>
        </w:rPr>
        <w:t xml:space="preserve"> </w:t>
      </w:r>
      <w:r w:rsidR="00526916" w:rsidRPr="004962ED">
        <w:rPr>
          <w:rStyle w:val="cf01"/>
          <w:rFonts w:ascii="Arial" w:hAnsi="Arial" w:cs="Arial"/>
          <w:sz w:val="22"/>
          <w:szCs w:val="22"/>
        </w:rPr>
        <w:t>commence the day after appearing on the Federal Register.</w:t>
      </w:r>
    </w:p>
    <w:p w14:paraId="0F0AEB6C" w14:textId="08C8DE23" w:rsidR="00526916" w:rsidRDefault="00526916" w:rsidP="001862E3">
      <w:pPr>
        <w:pStyle w:val="pf0"/>
        <w:spacing w:before="240" w:beforeAutospacing="0" w:after="120" w:afterAutospacing="0"/>
        <w:rPr>
          <w:rStyle w:val="cf01"/>
          <w:rFonts w:ascii="Arial" w:hAnsi="Arial" w:cs="Arial"/>
          <w:b/>
          <w:bCs/>
          <w:sz w:val="22"/>
          <w:szCs w:val="22"/>
        </w:rPr>
      </w:pPr>
      <w:r w:rsidRPr="001862E3">
        <w:rPr>
          <w:rStyle w:val="cf01"/>
          <w:rFonts w:ascii="Arial" w:hAnsi="Arial" w:cs="Arial"/>
          <w:b/>
          <w:bCs/>
          <w:sz w:val="22"/>
          <w:szCs w:val="22"/>
        </w:rPr>
        <w:t>Noting this preferred option, do you agree that the commencement date should be different for existing and new Part 105 ASAOs</w:t>
      </w:r>
      <w:r w:rsidR="00091D76">
        <w:rPr>
          <w:rStyle w:val="cf01"/>
          <w:rFonts w:ascii="Arial" w:hAnsi="Arial" w:cs="Arial"/>
          <w:b/>
          <w:bCs/>
          <w:sz w:val="22"/>
          <w:szCs w:val="22"/>
        </w:rPr>
        <w:t>?</w:t>
      </w:r>
    </w:p>
    <w:p w14:paraId="6F0190E8" w14:textId="77777777" w:rsidR="001862E3" w:rsidRPr="001862E3" w:rsidRDefault="001862E3" w:rsidP="001862E3">
      <w:pPr>
        <w:pStyle w:val="pf0"/>
        <w:spacing w:before="240" w:beforeAutospacing="0" w:after="120" w:afterAutospacing="0"/>
        <w:rPr>
          <w:rStyle w:val="cf01"/>
          <w:rFonts w:ascii="Arial" w:eastAsiaTheme="minorHAnsi" w:hAnsi="Arial" w:cs="Arial"/>
        </w:rPr>
      </w:pPr>
      <w:r w:rsidRPr="001862E3">
        <w:rPr>
          <w:rStyle w:val="cf01"/>
          <w:rFonts w:ascii="Arial" w:hAnsi="Arial" w:cs="Arial"/>
        </w:rPr>
        <w:t>Dropdown list</w:t>
      </w:r>
    </w:p>
    <w:p w14:paraId="7091B3D1" w14:textId="0137DC5F" w:rsidR="00526916" w:rsidRPr="001862E3" w:rsidRDefault="00000000" w:rsidP="004962ED">
      <w:pPr>
        <w:pStyle w:val="pf0"/>
        <w:spacing w:before="60" w:beforeAutospacing="0" w:after="60" w:afterAutospacing="0"/>
        <w:ind w:left="720"/>
        <w:rPr>
          <w:rStyle w:val="cf01"/>
          <w:rFonts w:ascii="Arial" w:hAnsi="Arial" w:cs="Arial"/>
          <w:sz w:val="22"/>
          <w:szCs w:val="22"/>
        </w:rPr>
      </w:pPr>
      <w:sdt>
        <w:sdtPr>
          <w:rPr>
            <w:rStyle w:val="cf01"/>
            <w:rFonts w:ascii="Arial" w:hAnsi="Arial" w:cs="Arial"/>
            <w:sz w:val="22"/>
            <w:szCs w:val="22"/>
          </w:rPr>
          <w:id w:val="-886873960"/>
          <w14:checkbox>
            <w14:checked w14:val="0"/>
            <w14:checkedState w14:val="2612" w14:font="MS Gothic"/>
            <w14:uncheckedState w14:val="2610" w14:font="MS Gothic"/>
          </w14:checkbox>
        </w:sdtPr>
        <w:sdtContent>
          <w:r w:rsidR="004962ED" w:rsidRPr="001862E3">
            <w:rPr>
              <w:rStyle w:val="cf01"/>
              <w:rFonts w:ascii="Segoe UI Symbol" w:eastAsia="MS Gothic" w:hAnsi="Segoe UI Symbol" w:cs="Segoe UI Symbol"/>
              <w:sz w:val="22"/>
              <w:szCs w:val="22"/>
            </w:rPr>
            <w:t>☐</w:t>
          </w:r>
        </w:sdtContent>
      </w:sdt>
      <w:r w:rsidR="00526916" w:rsidRPr="001862E3">
        <w:rPr>
          <w:rStyle w:val="cf01"/>
          <w:rFonts w:ascii="Arial" w:hAnsi="Arial" w:cs="Arial"/>
          <w:sz w:val="22"/>
          <w:szCs w:val="22"/>
        </w:rPr>
        <w:t xml:space="preserve"> Yes</w:t>
      </w:r>
    </w:p>
    <w:p w14:paraId="20AC496F" w14:textId="16EA5328" w:rsidR="00526916" w:rsidRPr="001862E3" w:rsidRDefault="00000000" w:rsidP="004962ED">
      <w:pPr>
        <w:pStyle w:val="pf0"/>
        <w:spacing w:before="60" w:beforeAutospacing="0" w:after="60" w:afterAutospacing="0"/>
        <w:ind w:left="720"/>
        <w:rPr>
          <w:rStyle w:val="cf01"/>
          <w:rFonts w:ascii="Arial" w:hAnsi="Arial" w:cs="Arial"/>
          <w:sz w:val="22"/>
          <w:szCs w:val="22"/>
        </w:rPr>
      </w:pPr>
      <w:sdt>
        <w:sdtPr>
          <w:rPr>
            <w:rStyle w:val="cf01"/>
            <w:rFonts w:ascii="Arial" w:hAnsi="Arial" w:cs="Arial"/>
            <w:sz w:val="22"/>
            <w:szCs w:val="22"/>
          </w:rPr>
          <w:id w:val="1141007477"/>
          <w14:checkbox>
            <w14:checked w14:val="0"/>
            <w14:checkedState w14:val="2612" w14:font="MS Gothic"/>
            <w14:uncheckedState w14:val="2610" w14:font="MS Gothic"/>
          </w14:checkbox>
        </w:sdtPr>
        <w:sdtContent>
          <w:r w:rsidR="004962ED" w:rsidRPr="001862E3">
            <w:rPr>
              <w:rStyle w:val="cf01"/>
              <w:rFonts w:ascii="Segoe UI Symbol" w:eastAsia="MS Gothic" w:hAnsi="Segoe UI Symbol" w:cs="Segoe UI Symbol"/>
              <w:sz w:val="22"/>
              <w:szCs w:val="22"/>
            </w:rPr>
            <w:t>☐</w:t>
          </w:r>
        </w:sdtContent>
      </w:sdt>
      <w:r w:rsidR="00526916" w:rsidRPr="001862E3">
        <w:rPr>
          <w:rStyle w:val="cf01"/>
          <w:rFonts w:ascii="Arial" w:hAnsi="Arial" w:cs="Arial"/>
          <w:sz w:val="22"/>
          <w:szCs w:val="22"/>
        </w:rPr>
        <w:t xml:space="preserve"> No</w:t>
      </w:r>
    </w:p>
    <w:p w14:paraId="7FDC3AAD" w14:textId="55C6E255" w:rsidR="00526916" w:rsidRPr="001862E3" w:rsidRDefault="00526916" w:rsidP="004962ED">
      <w:pPr>
        <w:pStyle w:val="pf0"/>
        <w:spacing w:before="360" w:beforeAutospacing="0" w:after="60" w:afterAutospacing="0"/>
        <w:rPr>
          <w:rStyle w:val="cf01"/>
          <w:rFonts w:ascii="Arial" w:hAnsi="Arial" w:cs="Arial"/>
          <w:b/>
          <w:bCs/>
          <w:sz w:val="22"/>
          <w:szCs w:val="22"/>
        </w:rPr>
      </w:pPr>
      <w:r w:rsidRPr="001862E3">
        <w:rPr>
          <w:rStyle w:val="cf01"/>
          <w:rFonts w:ascii="Arial" w:hAnsi="Arial" w:cs="Arial"/>
          <w:b/>
          <w:bCs/>
          <w:sz w:val="22"/>
          <w:szCs w:val="22"/>
        </w:rPr>
        <w:t>If yes, when should the MOS commence for organisations that are already Part 105 ASAOs?</w:t>
      </w:r>
    </w:p>
    <w:p w14:paraId="10E22F72" w14:textId="74721869" w:rsidR="001862E3" w:rsidRPr="001862E3" w:rsidRDefault="001862E3" w:rsidP="001862E3">
      <w:pPr>
        <w:pStyle w:val="pf0"/>
        <w:spacing w:before="240" w:beforeAutospacing="0" w:after="120" w:afterAutospacing="0"/>
        <w:rPr>
          <w:rStyle w:val="cf01"/>
          <w:rFonts w:ascii="Arial" w:eastAsiaTheme="minorHAnsi" w:hAnsi="Arial" w:cs="Arial"/>
        </w:rPr>
      </w:pPr>
      <w:r w:rsidRPr="001862E3">
        <w:rPr>
          <w:rStyle w:val="cf01"/>
          <w:rFonts w:ascii="Arial" w:hAnsi="Arial" w:cs="Arial"/>
        </w:rPr>
        <w:t>Dropdown list</w:t>
      </w:r>
    </w:p>
    <w:p w14:paraId="1E1AF6AF" w14:textId="7C0E41DF" w:rsidR="008B44E2" w:rsidRPr="001862E3" w:rsidRDefault="00000000" w:rsidP="00F32D8C">
      <w:pPr>
        <w:pStyle w:val="pf0"/>
        <w:spacing w:before="60" w:beforeAutospacing="0" w:after="60" w:afterAutospacing="0"/>
        <w:ind w:left="720"/>
        <w:rPr>
          <w:rFonts w:ascii="Arial" w:hAnsi="Arial" w:cs="Arial"/>
          <w:sz w:val="22"/>
          <w:szCs w:val="22"/>
        </w:rPr>
      </w:pPr>
      <w:sdt>
        <w:sdtPr>
          <w:rPr>
            <w:rStyle w:val="cf01"/>
            <w:rFonts w:ascii="Arial" w:eastAsia="Arial" w:hAnsi="Arial" w:cs="Arial"/>
            <w:sz w:val="22"/>
            <w:szCs w:val="22"/>
          </w:rPr>
          <w:id w:val="-2016137401"/>
          <w14:checkbox>
            <w14:checked w14:val="0"/>
            <w14:checkedState w14:val="2612" w14:font="MS Gothic"/>
            <w14:uncheckedState w14:val="2610" w14:font="MS Gothic"/>
          </w14:checkbox>
        </w:sdtPr>
        <w:sdtContent>
          <w:r w:rsidR="008B5F16" w:rsidRPr="001862E3">
            <w:rPr>
              <w:rStyle w:val="cf01"/>
              <w:rFonts w:ascii="Segoe UI Symbol" w:eastAsia="MS Gothic" w:hAnsi="Segoe UI Symbol" w:cs="Segoe UI Symbol"/>
              <w:sz w:val="22"/>
              <w:szCs w:val="22"/>
            </w:rPr>
            <w:t>☐</w:t>
          </w:r>
        </w:sdtContent>
      </w:sdt>
      <w:r w:rsidR="008B5F16" w:rsidRPr="001862E3">
        <w:rPr>
          <w:rStyle w:val="cf01"/>
          <w:rFonts w:ascii="Arial" w:eastAsia="Arial" w:hAnsi="Arial" w:cs="Arial"/>
          <w:sz w:val="22"/>
          <w:szCs w:val="22"/>
        </w:rPr>
        <w:t xml:space="preserve"> 3</w:t>
      </w:r>
      <w:r w:rsidR="008B44E2" w:rsidRPr="001862E3">
        <w:rPr>
          <w:rStyle w:val="cf01"/>
          <w:rFonts w:ascii="Arial" w:eastAsia="Arial" w:hAnsi="Arial" w:cs="Arial"/>
          <w:sz w:val="22"/>
          <w:szCs w:val="22"/>
        </w:rPr>
        <w:t xml:space="preserve"> months after signing</w:t>
      </w:r>
    </w:p>
    <w:p w14:paraId="0B766428" w14:textId="4641DECB" w:rsidR="008B44E2" w:rsidRPr="001862E3" w:rsidRDefault="00000000" w:rsidP="00F32D8C">
      <w:pPr>
        <w:pStyle w:val="pf0"/>
        <w:spacing w:before="60" w:beforeAutospacing="0" w:after="60" w:afterAutospacing="0"/>
        <w:ind w:left="720"/>
        <w:rPr>
          <w:rStyle w:val="cf01"/>
          <w:rFonts w:ascii="Arial" w:eastAsia="Arial" w:hAnsi="Arial" w:cs="Arial"/>
          <w:sz w:val="22"/>
          <w:szCs w:val="22"/>
        </w:rPr>
      </w:pPr>
      <w:sdt>
        <w:sdtPr>
          <w:rPr>
            <w:rStyle w:val="cf01"/>
            <w:rFonts w:ascii="Arial" w:eastAsia="Arial" w:hAnsi="Arial" w:cs="Arial"/>
            <w:sz w:val="22"/>
            <w:szCs w:val="22"/>
          </w:rPr>
          <w:id w:val="551817845"/>
          <w14:checkbox>
            <w14:checked w14:val="0"/>
            <w14:checkedState w14:val="2612" w14:font="MS Gothic"/>
            <w14:uncheckedState w14:val="2610" w14:font="MS Gothic"/>
          </w14:checkbox>
        </w:sdtPr>
        <w:sdtContent>
          <w:r w:rsidR="008B5F16" w:rsidRPr="001862E3">
            <w:rPr>
              <w:rStyle w:val="cf01"/>
              <w:rFonts w:ascii="Segoe UI Symbol" w:eastAsia="MS Gothic" w:hAnsi="Segoe UI Symbol" w:cs="Segoe UI Symbol"/>
              <w:sz w:val="22"/>
              <w:szCs w:val="22"/>
            </w:rPr>
            <w:t>☐</w:t>
          </w:r>
        </w:sdtContent>
      </w:sdt>
      <w:r w:rsidR="008B5F16" w:rsidRPr="001862E3">
        <w:rPr>
          <w:rStyle w:val="cf01"/>
          <w:rFonts w:ascii="Arial" w:eastAsia="Arial" w:hAnsi="Arial" w:cs="Arial"/>
          <w:sz w:val="22"/>
          <w:szCs w:val="22"/>
        </w:rPr>
        <w:t xml:space="preserve"> </w:t>
      </w:r>
      <w:r w:rsidR="008B44E2" w:rsidRPr="001862E3">
        <w:rPr>
          <w:rStyle w:val="cf01"/>
          <w:rFonts w:ascii="Arial" w:eastAsia="Arial" w:hAnsi="Arial" w:cs="Arial"/>
          <w:sz w:val="22"/>
          <w:szCs w:val="22"/>
        </w:rPr>
        <w:t>6 months after signing</w:t>
      </w:r>
    </w:p>
    <w:p w14:paraId="38FC5FAC" w14:textId="0666EBC0" w:rsidR="00D46DE7" w:rsidRPr="001862E3" w:rsidRDefault="00000000" w:rsidP="00D46DE7">
      <w:pPr>
        <w:pStyle w:val="pf0"/>
        <w:spacing w:before="60" w:beforeAutospacing="0" w:after="60" w:afterAutospacing="0"/>
        <w:ind w:left="720"/>
        <w:rPr>
          <w:rStyle w:val="cf01"/>
          <w:rFonts w:ascii="Arial" w:eastAsia="Arial" w:hAnsi="Arial" w:cs="Arial"/>
          <w:sz w:val="22"/>
          <w:szCs w:val="22"/>
        </w:rPr>
      </w:pPr>
      <w:sdt>
        <w:sdtPr>
          <w:rPr>
            <w:rStyle w:val="cf01"/>
            <w:rFonts w:ascii="Arial" w:eastAsia="Arial" w:hAnsi="Arial" w:cs="Arial"/>
            <w:sz w:val="22"/>
            <w:szCs w:val="22"/>
          </w:rPr>
          <w:id w:val="-507604580"/>
          <w14:checkbox>
            <w14:checked w14:val="0"/>
            <w14:checkedState w14:val="2612" w14:font="MS Gothic"/>
            <w14:uncheckedState w14:val="2610" w14:font="MS Gothic"/>
          </w14:checkbox>
        </w:sdtPr>
        <w:sdtContent>
          <w:r w:rsidR="00D46DE7" w:rsidRPr="001862E3">
            <w:rPr>
              <w:rStyle w:val="cf01"/>
              <w:rFonts w:ascii="Segoe UI Symbol" w:eastAsia="MS Gothic" w:hAnsi="Segoe UI Symbol" w:cs="Segoe UI Symbol"/>
              <w:sz w:val="22"/>
              <w:szCs w:val="22"/>
            </w:rPr>
            <w:t>☐</w:t>
          </w:r>
        </w:sdtContent>
      </w:sdt>
      <w:r w:rsidR="00D46DE7" w:rsidRPr="001862E3">
        <w:rPr>
          <w:rStyle w:val="cf01"/>
          <w:rFonts w:ascii="Arial" w:eastAsia="Arial" w:hAnsi="Arial" w:cs="Arial"/>
          <w:sz w:val="22"/>
          <w:szCs w:val="22"/>
        </w:rPr>
        <w:t xml:space="preserve"> 12 months after signing</w:t>
      </w:r>
    </w:p>
    <w:p w14:paraId="375127EF" w14:textId="08BB7742" w:rsidR="00526916" w:rsidRPr="001862E3" w:rsidRDefault="00526916" w:rsidP="00D46DE7">
      <w:pPr>
        <w:pStyle w:val="pf0"/>
        <w:spacing w:before="60" w:beforeAutospacing="0" w:after="60" w:afterAutospacing="0"/>
        <w:ind w:left="720"/>
        <w:rPr>
          <w:rStyle w:val="cf01"/>
          <w:rFonts w:ascii="Arial" w:eastAsia="Arial" w:hAnsi="Arial" w:cs="Arial"/>
          <w:sz w:val="22"/>
          <w:szCs w:val="22"/>
        </w:rPr>
      </w:pPr>
    </w:p>
    <w:p w14:paraId="5F97269E" w14:textId="24D91737" w:rsidR="00526916" w:rsidRDefault="00526916" w:rsidP="00526916">
      <w:pPr>
        <w:pStyle w:val="pf0"/>
        <w:spacing w:before="120" w:beforeAutospacing="0" w:after="120" w:afterAutospacing="0"/>
        <w:rPr>
          <w:rStyle w:val="cf01"/>
          <w:rFonts w:ascii="Arial" w:hAnsi="Arial" w:cs="Arial"/>
          <w:b/>
          <w:bCs/>
          <w:sz w:val="22"/>
          <w:szCs w:val="22"/>
        </w:rPr>
      </w:pPr>
      <w:r w:rsidRPr="001862E3">
        <w:rPr>
          <w:rStyle w:val="cf01"/>
          <w:rFonts w:ascii="Arial" w:hAnsi="Arial" w:cs="Arial"/>
          <w:b/>
          <w:bCs/>
          <w:sz w:val="22"/>
          <w:szCs w:val="22"/>
        </w:rPr>
        <w:lastRenderedPageBreak/>
        <w:t>If no, which of the following do you think is the most appropriate for the commencement date of the Part 105 MOS for all organisations</w:t>
      </w:r>
      <w:r w:rsidR="00602126">
        <w:rPr>
          <w:rStyle w:val="cf01"/>
          <w:rFonts w:ascii="Arial" w:hAnsi="Arial" w:cs="Arial"/>
          <w:b/>
          <w:bCs/>
          <w:sz w:val="22"/>
          <w:szCs w:val="22"/>
        </w:rPr>
        <w:t>?</w:t>
      </w:r>
    </w:p>
    <w:p w14:paraId="79E1CD15" w14:textId="77777777" w:rsidR="001862E3" w:rsidRPr="001862E3" w:rsidRDefault="001862E3" w:rsidP="001862E3">
      <w:pPr>
        <w:pStyle w:val="pf0"/>
        <w:spacing w:before="240" w:beforeAutospacing="0" w:after="120" w:afterAutospacing="0"/>
        <w:rPr>
          <w:rStyle w:val="cf01"/>
          <w:rFonts w:ascii="Arial" w:eastAsiaTheme="minorHAnsi" w:hAnsi="Arial" w:cs="Arial"/>
        </w:rPr>
      </w:pPr>
      <w:r w:rsidRPr="001862E3">
        <w:rPr>
          <w:rStyle w:val="cf01"/>
          <w:rFonts w:ascii="Arial" w:hAnsi="Arial" w:cs="Arial"/>
        </w:rPr>
        <w:t>Dropdown list</w:t>
      </w:r>
    </w:p>
    <w:p w14:paraId="44B167F8" w14:textId="375C5CA4" w:rsidR="00526916" w:rsidRPr="001862E3" w:rsidRDefault="00526916" w:rsidP="00526916">
      <w:pPr>
        <w:pStyle w:val="pf0"/>
        <w:spacing w:before="60" w:beforeAutospacing="0" w:after="60" w:afterAutospacing="0"/>
        <w:ind w:left="720"/>
        <w:rPr>
          <w:rFonts w:ascii="Arial" w:hAnsi="Arial" w:cs="Arial"/>
          <w:sz w:val="22"/>
          <w:szCs w:val="22"/>
        </w:rPr>
      </w:pPr>
      <w:r w:rsidRPr="001862E3">
        <w:rPr>
          <w:rStyle w:val="cf01"/>
          <w:rFonts w:ascii="Segoe UI Symbol" w:eastAsia="MS Gothic" w:hAnsi="Segoe UI Symbol" w:cs="Segoe UI Symbol"/>
          <w:sz w:val="22"/>
          <w:szCs w:val="22"/>
        </w:rPr>
        <w:t>☐</w:t>
      </w:r>
      <w:r w:rsidRPr="001862E3">
        <w:rPr>
          <w:rStyle w:val="cf01"/>
          <w:rFonts w:ascii="Arial" w:hAnsi="Arial" w:cs="Arial"/>
          <w:sz w:val="22"/>
          <w:szCs w:val="22"/>
        </w:rPr>
        <w:t xml:space="preserve"> On signing </w:t>
      </w:r>
    </w:p>
    <w:p w14:paraId="64EE7680" w14:textId="33754CC4" w:rsidR="00526916" w:rsidRPr="001862E3" w:rsidRDefault="00526916" w:rsidP="00526916">
      <w:pPr>
        <w:pStyle w:val="pf0"/>
        <w:spacing w:before="60" w:beforeAutospacing="0" w:after="60" w:afterAutospacing="0"/>
        <w:ind w:left="720"/>
        <w:rPr>
          <w:rFonts w:ascii="Arial" w:hAnsi="Arial" w:cs="Arial"/>
          <w:sz w:val="22"/>
          <w:szCs w:val="22"/>
        </w:rPr>
      </w:pPr>
      <w:r w:rsidRPr="001862E3">
        <w:rPr>
          <w:rStyle w:val="cf01"/>
          <w:rFonts w:ascii="Segoe UI Symbol" w:hAnsi="Segoe UI Symbol" w:cs="Segoe UI Symbol"/>
          <w:sz w:val="22"/>
          <w:szCs w:val="22"/>
        </w:rPr>
        <w:t>☐</w:t>
      </w:r>
      <w:r w:rsidRPr="001862E3">
        <w:rPr>
          <w:rStyle w:val="cf01"/>
          <w:rFonts w:ascii="Arial" w:hAnsi="Arial" w:cs="Arial"/>
          <w:sz w:val="22"/>
          <w:szCs w:val="22"/>
        </w:rPr>
        <w:t xml:space="preserve"> 3 months after signing</w:t>
      </w:r>
    </w:p>
    <w:p w14:paraId="2B44EB70" w14:textId="1A9BED6D" w:rsidR="00526916" w:rsidRPr="001862E3" w:rsidRDefault="00526916" w:rsidP="00526916">
      <w:pPr>
        <w:pStyle w:val="pf0"/>
        <w:spacing w:before="60" w:beforeAutospacing="0" w:after="60" w:afterAutospacing="0"/>
        <w:ind w:left="720"/>
        <w:rPr>
          <w:rStyle w:val="cf01"/>
          <w:rFonts w:ascii="Arial" w:hAnsi="Arial" w:cs="Arial"/>
          <w:sz w:val="24"/>
          <w:szCs w:val="24"/>
        </w:rPr>
      </w:pPr>
      <w:r w:rsidRPr="001862E3">
        <w:rPr>
          <w:rStyle w:val="cf01"/>
          <w:rFonts w:ascii="Segoe UI Symbol" w:hAnsi="Segoe UI Symbol" w:cs="Segoe UI Symbol"/>
          <w:sz w:val="22"/>
          <w:szCs w:val="22"/>
        </w:rPr>
        <w:t>☐</w:t>
      </w:r>
      <w:r w:rsidRPr="001862E3">
        <w:rPr>
          <w:rStyle w:val="cf01"/>
          <w:rFonts w:ascii="Arial" w:hAnsi="Arial" w:cs="Arial"/>
          <w:sz w:val="22"/>
          <w:szCs w:val="22"/>
        </w:rPr>
        <w:t xml:space="preserve"> 6 months after signing</w:t>
      </w:r>
    </w:p>
    <w:p w14:paraId="0E08E07D" w14:textId="007777C1" w:rsidR="00526916" w:rsidRPr="001862E3" w:rsidRDefault="00526916" w:rsidP="00526916">
      <w:pPr>
        <w:pStyle w:val="pf0"/>
        <w:spacing w:before="60" w:beforeAutospacing="0" w:after="60" w:afterAutospacing="0"/>
        <w:ind w:left="720"/>
        <w:rPr>
          <w:rStyle w:val="cf01"/>
          <w:rFonts w:ascii="Arial" w:hAnsi="Arial" w:cs="Arial"/>
          <w:sz w:val="22"/>
          <w:szCs w:val="22"/>
        </w:rPr>
      </w:pPr>
      <w:r w:rsidRPr="001862E3">
        <w:rPr>
          <w:rStyle w:val="cf01"/>
          <w:rFonts w:ascii="Segoe UI Symbol" w:hAnsi="Segoe UI Symbol" w:cs="Segoe UI Symbol"/>
          <w:sz w:val="22"/>
          <w:szCs w:val="22"/>
        </w:rPr>
        <w:t>☐</w:t>
      </w:r>
      <w:r w:rsidRPr="001862E3">
        <w:rPr>
          <w:rStyle w:val="cf01"/>
          <w:rFonts w:ascii="Arial" w:hAnsi="Arial" w:cs="Arial"/>
          <w:sz w:val="22"/>
          <w:szCs w:val="22"/>
        </w:rPr>
        <w:t xml:space="preserve"> 12 months after signing</w:t>
      </w:r>
    </w:p>
    <w:p w14:paraId="12DFCDB8" w14:textId="645459D1" w:rsidR="008B44E2" w:rsidRPr="0083643E" w:rsidRDefault="008B44E2" w:rsidP="008B44E2">
      <w:pPr>
        <w:pStyle w:val="BodyText"/>
        <w:spacing w:before="240" w:after="120"/>
        <w:rPr>
          <w:sz w:val="22"/>
          <w:szCs w:val="22"/>
        </w:rPr>
      </w:pPr>
      <w:r w:rsidRPr="0083643E">
        <w:rPr>
          <w:sz w:val="22"/>
          <w:szCs w:val="22"/>
        </w:rPr>
        <w:t>Please provide any</w:t>
      </w:r>
      <w:r w:rsidR="00526916">
        <w:rPr>
          <w:sz w:val="22"/>
          <w:szCs w:val="22"/>
        </w:rPr>
        <w:t xml:space="preserve"> further</w:t>
      </w:r>
      <w:r w:rsidRPr="0083643E">
        <w:rPr>
          <w:sz w:val="22"/>
          <w:szCs w:val="22"/>
        </w:rPr>
        <w:t xml:space="preserve"> comments you may have on the </w:t>
      </w:r>
      <w:r>
        <w:rPr>
          <w:sz w:val="22"/>
          <w:szCs w:val="22"/>
        </w:rPr>
        <w:t>implementation of the MOS requirements</w:t>
      </w:r>
      <w:r w:rsidRPr="0083643E">
        <w:rPr>
          <w:sz w:val="22"/>
          <w:szCs w:val="22"/>
        </w:rPr>
        <w:t xml:space="preserve"> proposed.</w:t>
      </w:r>
    </w:p>
    <w:bookmarkEnd w:id="12"/>
    <w:tbl>
      <w:tblPr>
        <w:tblStyle w:val="TableGrid"/>
        <w:tblW w:w="0" w:type="auto"/>
        <w:tblInd w:w="-5" w:type="dxa"/>
        <w:tblLook w:val="04A0" w:firstRow="1" w:lastRow="0" w:firstColumn="1" w:lastColumn="0" w:noHBand="0" w:noVBand="1"/>
      </w:tblPr>
      <w:tblGrid>
        <w:gridCol w:w="9725"/>
      </w:tblGrid>
      <w:tr w:rsidR="008B44E2" w14:paraId="71CDC2DB" w14:textId="77777777" w:rsidTr="008B5BFD">
        <w:tc>
          <w:tcPr>
            <w:tcW w:w="9725" w:type="dxa"/>
            <w:shd w:val="clear" w:color="auto" w:fill="auto"/>
          </w:tcPr>
          <w:p w14:paraId="2EE3BCC6" w14:textId="77777777" w:rsidR="008B44E2" w:rsidRDefault="008B44E2" w:rsidP="008B5BFD">
            <w:pPr>
              <w:pStyle w:val="BodyText"/>
              <w:spacing w:before="120" w:after="120"/>
            </w:pPr>
          </w:p>
        </w:tc>
      </w:tr>
    </w:tbl>
    <w:p w14:paraId="2823D30A" w14:textId="77777777" w:rsidR="008B44E2" w:rsidRDefault="008B44E2">
      <w:pPr>
        <w:rPr>
          <w:rFonts w:eastAsia="Times New Roman"/>
          <w:bCs/>
          <w:color w:val="365F91" w:themeColor="accent1" w:themeShade="BF"/>
          <w:sz w:val="32"/>
          <w:szCs w:val="32"/>
          <w:lang w:val="en" w:eastAsia="en-AU"/>
        </w:rPr>
      </w:pPr>
    </w:p>
    <w:p w14:paraId="591D08D2" w14:textId="635925EC" w:rsidR="00C76EFC" w:rsidRDefault="00C76EFC" w:rsidP="008B44E2">
      <w:pPr>
        <w:rPr>
          <w:rFonts w:eastAsia="Times New Roman"/>
          <w:bCs/>
          <w:color w:val="365F91" w:themeColor="accent1" w:themeShade="BF"/>
          <w:sz w:val="32"/>
          <w:szCs w:val="32"/>
          <w:lang w:val="en" w:eastAsia="en-AU"/>
        </w:rPr>
      </w:pPr>
      <w:r>
        <w:rPr>
          <w:rFonts w:eastAsia="Times New Roman"/>
          <w:bCs/>
          <w:color w:val="365F91" w:themeColor="accent1" w:themeShade="BF"/>
          <w:sz w:val="32"/>
          <w:szCs w:val="32"/>
          <w:lang w:val="en" w:eastAsia="en-AU"/>
        </w:rPr>
        <w:br w:type="page"/>
      </w:r>
    </w:p>
    <w:p w14:paraId="6609A436" w14:textId="69E7A006" w:rsidR="00ED2D78" w:rsidRPr="007726F0" w:rsidRDefault="00ED2D78" w:rsidP="007726F0">
      <w:pPr>
        <w:pStyle w:val="Heading1"/>
        <w:spacing w:before="0" w:after="240"/>
        <w:ind w:left="0"/>
        <w:rPr>
          <w:color w:val="365F91" w:themeColor="accent1" w:themeShade="BF"/>
          <w:sz w:val="32"/>
          <w:szCs w:val="32"/>
          <w:lang w:val="en" w:eastAsia="en-AU"/>
        </w:rPr>
      </w:pPr>
      <w:r w:rsidRPr="007726F0">
        <w:rPr>
          <w:color w:val="365F91" w:themeColor="accent1" w:themeShade="BF"/>
          <w:sz w:val="32"/>
          <w:szCs w:val="32"/>
          <w:lang w:val="en" w:eastAsia="en-AU"/>
        </w:rPr>
        <w:lastRenderedPageBreak/>
        <w:t>Page 4</w:t>
      </w:r>
      <w:r w:rsidR="00786FDA">
        <w:rPr>
          <w:color w:val="365F91" w:themeColor="accent1" w:themeShade="BF"/>
          <w:sz w:val="32"/>
          <w:szCs w:val="32"/>
          <w:lang w:val="en" w:eastAsia="en-AU"/>
        </w:rPr>
        <w:t>.</w:t>
      </w:r>
      <w:r w:rsidRPr="007726F0">
        <w:rPr>
          <w:color w:val="365F91" w:themeColor="accent1" w:themeShade="BF"/>
          <w:sz w:val="32"/>
          <w:szCs w:val="32"/>
          <w:lang w:val="en" w:eastAsia="en-AU"/>
        </w:rPr>
        <w:t xml:space="preserve"> </w:t>
      </w:r>
      <w:r w:rsidR="005E0E6A" w:rsidRPr="007726F0">
        <w:rPr>
          <w:color w:val="365F91" w:themeColor="accent1" w:themeShade="BF"/>
          <w:sz w:val="32"/>
          <w:szCs w:val="32"/>
          <w:lang w:val="en" w:eastAsia="en-AU"/>
        </w:rPr>
        <w:t>Chapter</w:t>
      </w:r>
      <w:r w:rsidR="002E052C">
        <w:rPr>
          <w:color w:val="365F91" w:themeColor="accent1" w:themeShade="BF"/>
          <w:sz w:val="32"/>
          <w:szCs w:val="32"/>
          <w:lang w:val="en" w:eastAsia="en-AU"/>
        </w:rPr>
        <w:t xml:space="preserve"> </w:t>
      </w:r>
      <w:r w:rsidR="005E0E6A" w:rsidRPr="007726F0">
        <w:rPr>
          <w:color w:val="365F91" w:themeColor="accent1" w:themeShade="BF"/>
          <w:sz w:val="32"/>
          <w:szCs w:val="32"/>
          <w:lang w:val="en" w:eastAsia="en-AU"/>
        </w:rPr>
        <w:t>1</w:t>
      </w:r>
      <w:r w:rsidRPr="007726F0">
        <w:rPr>
          <w:color w:val="365F91" w:themeColor="accent1" w:themeShade="BF"/>
          <w:sz w:val="32"/>
          <w:szCs w:val="32"/>
          <w:lang w:val="en" w:eastAsia="en-AU"/>
        </w:rPr>
        <w:t xml:space="preserve"> </w:t>
      </w:r>
      <w:r w:rsidR="009834D7" w:rsidRPr="007726F0">
        <w:rPr>
          <w:color w:val="365F91" w:themeColor="accent1" w:themeShade="BF"/>
          <w:sz w:val="32"/>
          <w:szCs w:val="32"/>
          <w:lang w:val="en" w:eastAsia="en-AU"/>
        </w:rPr>
        <w:t>–</w:t>
      </w:r>
      <w:r w:rsidRPr="007726F0">
        <w:rPr>
          <w:color w:val="365F91" w:themeColor="accent1" w:themeShade="BF"/>
          <w:sz w:val="32"/>
          <w:szCs w:val="32"/>
          <w:lang w:val="en" w:eastAsia="en-AU"/>
        </w:rPr>
        <w:t xml:space="preserve"> </w:t>
      </w:r>
      <w:r w:rsidR="005E0E6A" w:rsidRPr="007726F0">
        <w:rPr>
          <w:color w:val="365F91" w:themeColor="accent1" w:themeShade="BF"/>
          <w:sz w:val="32"/>
          <w:szCs w:val="32"/>
          <w:lang w:val="en" w:eastAsia="en-AU"/>
        </w:rPr>
        <w:t>Preliminary</w:t>
      </w:r>
      <w:r w:rsidRPr="007726F0">
        <w:rPr>
          <w:color w:val="365F91" w:themeColor="accent1" w:themeShade="BF"/>
          <w:sz w:val="32"/>
          <w:szCs w:val="32"/>
          <w:lang w:val="en" w:eastAsia="en-AU"/>
        </w:rPr>
        <w:t xml:space="preserve"> </w:t>
      </w:r>
    </w:p>
    <w:p w14:paraId="270B7552" w14:textId="3F629FE9" w:rsidR="00ED2D78" w:rsidRPr="007726F0" w:rsidRDefault="00ED2D78" w:rsidP="007726F0">
      <w:pPr>
        <w:pStyle w:val="Heading2"/>
        <w:spacing w:before="0" w:after="120"/>
        <w:ind w:left="0"/>
        <w:rPr>
          <w:b/>
          <w:sz w:val="22"/>
          <w:szCs w:val="22"/>
        </w:rPr>
      </w:pPr>
      <w:r w:rsidRPr="007726F0">
        <w:rPr>
          <w:b/>
          <w:bCs/>
          <w:sz w:val="22"/>
          <w:szCs w:val="22"/>
        </w:rPr>
        <w:t>P</w:t>
      </w:r>
      <w:r w:rsidR="005E0E6A" w:rsidRPr="007726F0">
        <w:rPr>
          <w:b/>
          <w:bCs/>
          <w:sz w:val="22"/>
          <w:szCs w:val="22"/>
        </w:rPr>
        <w:t>r</w:t>
      </w:r>
      <w:r w:rsidR="00976205" w:rsidRPr="007726F0">
        <w:rPr>
          <w:b/>
          <w:bCs/>
          <w:sz w:val="22"/>
          <w:szCs w:val="22"/>
        </w:rPr>
        <w:t>oposal</w:t>
      </w:r>
      <w:r w:rsidR="00546396" w:rsidRPr="007726F0">
        <w:rPr>
          <w:b/>
          <w:bCs/>
          <w:sz w:val="22"/>
          <w:szCs w:val="22"/>
        </w:rPr>
        <w:t xml:space="preserve"> </w:t>
      </w:r>
      <w:r w:rsidR="00485EDB" w:rsidRPr="007726F0">
        <w:rPr>
          <w:b/>
          <w:bCs/>
          <w:sz w:val="22"/>
          <w:szCs w:val="22"/>
        </w:rPr>
        <w:t>1</w:t>
      </w:r>
    </w:p>
    <w:p w14:paraId="7DA09E41" w14:textId="6AEA0569" w:rsidR="00ED2D78" w:rsidRDefault="00F7651B" w:rsidP="00B30D60">
      <w:pPr>
        <w:pStyle w:val="BodyText"/>
        <w:spacing w:before="92" w:after="120"/>
        <w:ind w:right="130"/>
        <w:rPr>
          <w:sz w:val="22"/>
          <w:szCs w:val="22"/>
        </w:rPr>
      </w:pPr>
      <w:r>
        <w:rPr>
          <w:sz w:val="22"/>
          <w:szCs w:val="22"/>
        </w:rPr>
        <w:t>Chapter 1</w:t>
      </w:r>
      <w:r w:rsidR="00EC107E">
        <w:rPr>
          <w:sz w:val="22"/>
          <w:szCs w:val="22"/>
        </w:rPr>
        <w:t xml:space="preserve"> </w:t>
      </w:r>
      <w:r w:rsidR="00BE6969">
        <w:rPr>
          <w:sz w:val="22"/>
          <w:szCs w:val="22"/>
        </w:rPr>
        <w:t xml:space="preserve">prescribes </w:t>
      </w:r>
      <w:r w:rsidR="00887958">
        <w:rPr>
          <w:sz w:val="22"/>
          <w:szCs w:val="22"/>
        </w:rPr>
        <w:t xml:space="preserve">the </w:t>
      </w:r>
      <w:r w:rsidR="00E028BF" w:rsidRPr="00E028BF">
        <w:rPr>
          <w:sz w:val="22"/>
          <w:szCs w:val="22"/>
        </w:rPr>
        <w:t>relevant definitions</w:t>
      </w:r>
      <w:r w:rsidR="0028330C">
        <w:rPr>
          <w:sz w:val="22"/>
          <w:szCs w:val="22"/>
        </w:rPr>
        <w:t>;</w:t>
      </w:r>
      <w:r w:rsidR="00E028BF" w:rsidRPr="00E028BF">
        <w:rPr>
          <w:sz w:val="22"/>
          <w:szCs w:val="22"/>
        </w:rPr>
        <w:t xml:space="preserve"> the interpretation of T</w:t>
      </w:r>
      <w:r w:rsidR="000B1239">
        <w:rPr>
          <w:sz w:val="22"/>
          <w:szCs w:val="22"/>
        </w:rPr>
        <w:t xml:space="preserve">echnical Standard </w:t>
      </w:r>
      <w:r w:rsidR="00E028BF" w:rsidRPr="00E028BF">
        <w:rPr>
          <w:sz w:val="22"/>
          <w:szCs w:val="22"/>
        </w:rPr>
        <w:t>O</w:t>
      </w:r>
      <w:r w:rsidR="000B1239">
        <w:rPr>
          <w:sz w:val="22"/>
          <w:szCs w:val="22"/>
        </w:rPr>
        <w:t>rders (TSOs)</w:t>
      </w:r>
      <w:r w:rsidR="0028330C">
        <w:rPr>
          <w:sz w:val="22"/>
          <w:szCs w:val="22"/>
        </w:rPr>
        <w:t xml:space="preserve"> </w:t>
      </w:r>
      <w:r w:rsidR="003C4B60">
        <w:rPr>
          <w:sz w:val="22"/>
          <w:szCs w:val="22"/>
        </w:rPr>
        <w:t>and</w:t>
      </w:r>
      <w:r w:rsidR="0028330C">
        <w:rPr>
          <w:sz w:val="22"/>
          <w:szCs w:val="22"/>
        </w:rPr>
        <w:t xml:space="preserve"> </w:t>
      </w:r>
      <w:r w:rsidR="00E028BF" w:rsidRPr="00E028BF">
        <w:rPr>
          <w:sz w:val="22"/>
          <w:szCs w:val="22"/>
        </w:rPr>
        <w:t>E</w:t>
      </w:r>
      <w:r w:rsidR="000B1239">
        <w:rPr>
          <w:sz w:val="22"/>
          <w:szCs w:val="22"/>
        </w:rPr>
        <w:t>uropean Technical Standard Orders (ETSOs</w:t>
      </w:r>
      <w:proofErr w:type="gramStart"/>
      <w:r w:rsidR="000B1239">
        <w:rPr>
          <w:sz w:val="22"/>
          <w:szCs w:val="22"/>
        </w:rPr>
        <w:t>),</w:t>
      </w:r>
      <w:r w:rsidR="0076451E">
        <w:rPr>
          <w:sz w:val="22"/>
          <w:szCs w:val="22"/>
        </w:rPr>
        <w:t xml:space="preserve"> </w:t>
      </w:r>
      <w:r w:rsidR="00E028BF" w:rsidRPr="00E028BF">
        <w:rPr>
          <w:sz w:val="22"/>
          <w:szCs w:val="22"/>
        </w:rPr>
        <w:t>and</w:t>
      </w:r>
      <w:proofErr w:type="gramEnd"/>
      <w:r w:rsidR="00F1771C">
        <w:rPr>
          <w:sz w:val="22"/>
          <w:szCs w:val="22"/>
        </w:rPr>
        <w:t xml:space="preserve"> provides for</w:t>
      </w:r>
      <w:r w:rsidR="00E028BF" w:rsidRPr="00E028BF">
        <w:rPr>
          <w:sz w:val="22"/>
          <w:szCs w:val="22"/>
        </w:rPr>
        <w:t xml:space="preserve"> </w:t>
      </w:r>
      <w:r w:rsidR="005C1289">
        <w:rPr>
          <w:sz w:val="22"/>
          <w:szCs w:val="22"/>
        </w:rPr>
        <w:t xml:space="preserve">the </w:t>
      </w:r>
      <w:r w:rsidR="00E028BF" w:rsidRPr="00E028BF">
        <w:rPr>
          <w:sz w:val="22"/>
          <w:szCs w:val="22"/>
        </w:rPr>
        <w:t>prescribed activit</w:t>
      </w:r>
      <w:r w:rsidR="005C1289">
        <w:rPr>
          <w:sz w:val="22"/>
          <w:szCs w:val="22"/>
        </w:rPr>
        <w:t>y of ground control</w:t>
      </w:r>
      <w:r w:rsidR="005D4366">
        <w:rPr>
          <w:sz w:val="22"/>
          <w:szCs w:val="22"/>
        </w:rPr>
        <w:t>.</w:t>
      </w:r>
    </w:p>
    <w:p w14:paraId="7688B862" w14:textId="77777777" w:rsidR="00CE6C43" w:rsidRPr="007726F0" w:rsidRDefault="00CE6C43" w:rsidP="00CE6C43">
      <w:pPr>
        <w:spacing w:before="120" w:after="120"/>
        <w:ind w:right="437"/>
        <w:rPr>
          <w:bCs/>
          <w:color w:val="365F91" w:themeColor="accent1" w:themeShade="BF"/>
        </w:rPr>
      </w:pPr>
      <w:r w:rsidRPr="007726F0">
        <w:rPr>
          <w:b/>
          <w:color w:val="365F91" w:themeColor="accent1" w:themeShade="BF"/>
        </w:rPr>
        <w:t>FACT BANK –</w:t>
      </w:r>
      <w:r w:rsidRPr="007726F0">
        <w:rPr>
          <w:bCs/>
          <w:color w:val="365F91" w:themeColor="accent1" w:themeShade="BF"/>
        </w:rPr>
        <w:t xml:space="preserve"> Standards </w:t>
      </w:r>
      <w:r>
        <w:rPr>
          <w:bCs/>
          <w:color w:val="365F91" w:themeColor="accent1" w:themeShade="BF"/>
        </w:rPr>
        <w:t>and</w:t>
      </w:r>
      <w:r w:rsidRPr="007726F0">
        <w:rPr>
          <w:bCs/>
          <w:color w:val="365F91" w:themeColor="accent1" w:themeShade="BF"/>
        </w:rPr>
        <w:t xml:space="preserve"> prescribed activities – Sections 1.0</w:t>
      </w:r>
      <w:r>
        <w:rPr>
          <w:bCs/>
          <w:color w:val="365F91" w:themeColor="accent1" w:themeShade="BF"/>
        </w:rPr>
        <w:t>4</w:t>
      </w:r>
      <w:r w:rsidRPr="007726F0">
        <w:rPr>
          <w:bCs/>
          <w:color w:val="365F91" w:themeColor="accent1" w:themeShade="BF"/>
        </w:rPr>
        <w:t xml:space="preserve"> </w:t>
      </w:r>
      <w:r>
        <w:rPr>
          <w:bCs/>
          <w:color w:val="365F91" w:themeColor="accent1" w:themeShade="BF"/>
        </w:rPr>
        <w:t>and</w:t>
      </w:r>
      <w:r w:rsidRPr="007726F0">
        <w:rPr>
          <w:bCs/>
          <w:color w:val="365F91" w:themeColor="accent1" w:themeShade="BF"/>
        </w:rPr>
        <w:t xml:space="preserve"> 1.06</w:t>
      </w:r>
    </w:p>
    <w:tbl>
      <w:tblPr>
        <w:tblStyle w:val="TableGrid"/>
        <w:tblW w:w="0" w:type="auto"/>
        <w:tblInd w:w="-5" w:type="dxa"/>
        <w:tblLook w:val="04A0" w:firstRow="1" w:lastRow="0" w:firstColumn="1" w:lastColumn="0" w:noHBand="0" w:noVBand="1"/>
      </w:tblPr>
      <w:tblGrid>
        <w:gridCol w:w="9725"/>
      </w:tblGrid>
      <w:tr w:rsidR="00CE6C43" w14:paraId="23889082" w14:textId="77777777" w:rsidTr="00AD464D">
        <w:tc>
          <w:tcPr>
            <w:tcW w:w="9725" w:type="dxa"/>
          </w:tcPr>
          <w:p w14:paraId="76166E07" w14:textId="77777777" w:rsidR="00CE6C43" w:rsidRPr="001D068B" w:rsidRDefault="00CE6C43" w:rsidP="00AD464D">
            <w:pPr>
              <w:spacing w:before="120" w:after="120"/>
              <w:ind w:right="437"/>
              <w:rPr>
                <w:bCs/>
                <w:i/>
                <w:iCs/>
                <w:color w:val="000000" w:themeColor="text1"/>
                <w:sz w:val="18"/>
                <w:szCs w:val="18"/>
              </w:rPr>
            </w:pPr>
            <w:r w:rsidRPr="001D068B">
              <w:rPr>
                <w:bCs/>
                <w:i/>
                <w:iCs/>
                <w:color w:val="000000" w:themeColor="text1"/>
                <w:sz w:val="18"/>
                <w:szCs w:val="18"/>
              </w:rPr>
              <w:t>Content:</w:t>
            </w:r>
          </w:p>
          <w:p w14:paraId="5587E812" w14:textId="327A8BC3" w:rsidR="00CE6C43" w:rsidRPr="003D5D05" w:rsidRDefault="00CE6C43" w:rsidP="001C2B2D">
            <w:pPr>
              <w:spacing w:before="86" w:line="242" w:lineRule="auto"/>
              <w:ind w:left="118" w:right="439"/>
              <w:rPr>
                <w:bCs/>
                <w:color w:val="000000" w:themeColor="text1"/>
                <w:sz w:val="18"/>
                <w:szCs w:val="18"/>
              </w:rPr>
            </w:pPr>
            <w:r w:rsidRPr="003D5D05">
              <w:rPr>
                <w:bCs/>
                <w:color w:val="000000" w:themeColor="text1"/>
                <w:sz w:val="18"/>
                <w:szCs w:val="18"/>
              </w:rPr>
              <w:t xml:space="preserve">Section 1.04 provides the definitions </w:t>
            </w:r>
            <w:r w:rsidR="00602126" w:rsidRPr="003D5D05">
              <w:rPr>
                <w:bCs/>
                <w:color w:val="000000" w:themeColor="text1"/>
                <w:sz w:val="18"/>
                <w:szCs w:val="18"/>
              </w:rPr>
              <w:t>of</w:t>
            </w:r>
            <w:r w:rsidRPr="003D5D05">
              <w:rPr>
                <w:bCs/>
                <w:color w:val="000000" w:themeColor="text1"/>
                <w:sz w:val="18"/>
                <w:szCs w:val="18"/>
              </w:rPr>
              <w:t xml:space="preserve"> key words, phrases and abbreviations used in the M</w:t>
            </w:r>
            <w:r w:rsidR="000B1239" w:rsidRPr="003D5D05">
              <w:rPr>
                <w:bCs/>
                <w:color w:val="000000" w:themeColor="text1"/>
                <w:sz w:val="18"/>
                <w:szCs w:val="18"/>
              </w:rPr>
              <w:t>anual of Standards</w:t>
            </w:r>
            <w:r w:rsidRPr="003D5D05">
              <w:rPr>
                <w:bCs/>
                <w:color w:val="000000" w:themeColor="text1"/>
                <w:sz w:val="18"/>
                <w:szCs w:val="18"/>
              </w:rPr>
              <w:t xml:space="preserve">. </w:t>
            </w:r>
          </w:p>
          <w:p w14:paraId="553E56A2" w14:textId="77777777" w:rsidR="00CE6C43" w:rsidRPr="003D5D05" w:rsidRDefault="00CE6C43" w:rsidP="001C2B2D">
            <w:pPr>
              <w:spacing w:before="86" w:line="242" w:lineRule="auto"/>
              <w:ind w:left="118" w:right="439"/>
              <w:rPr>
                <w:bCs/>
                <w:color w:val="000000" w:themeColor="text1"/>
                <w:sz w:val="18"/>
                <w:szCs w:val="18"/>
              </w:rPr>
            </w:pPr>
            <w:r w:rsidRPr="003D5D05">
              <w:rPr>
                <w:bCs/>
                <w:color w:val="000000" w:themeColor="text1"/>
                <w:sz w:val="18"/>
                <w:szCs w:val="18"/>
              </w:rPr>
              <w:t>Section 1.05 Reserve and emergency parachutes generally must satisfy standards specified in a TSO or ETSO. The MOS provides the basis for how that is to be interpreted.</w:t>
            </w:r>
          </w:p>
          <w:p w14:paraId="187A3679" w14:textId="66C95734" w:rsidR="00CE6C43" w:rsidRPr="00F565BB" w:rsidRDefault="00CE6C43" w:rsidP="001C2B2D">
            <w:pPr>
              <w:spacing w:before="86" w:after="120"/>
              <w:ind w:left="119" w:right="437"/>
              <w:rPr>
                <w:color w:val="000000" w:themeColor="text1"/>
                <w:sz w:val="20"/>
                <w:szCs w:val="20"/>
              </w:rPr>
            </w:pPr>
            <w:r w:rsidRPr="003D5D05">
              <w:rPr>
                <w:bCs/>
                <w:color w:val="000000" w:themeColor="text1"/>
                <w:sz w:val="18"/>
                <w:szCs w:val="18"/>
              </w:rPr>
              <w:t xml:space="preserve">Section 1.06 prescribes ground control, being communications for the purpose of ensuring the safe conduct of a parachute descent between a person on the ground (a ground control assistant) and the pilot in command (PIC) of an aircraft being used to facilitate a parachute descent. The purpose of the prescription is to ensure the </w:t>
            </w:r>
            <w:r w:rsidR="00F4181D" w:rsidRPr="003D5D05">
              <w:rPr>
                <w:bCs/>
                <w:color w:val="000000" w:themeColor="text1"/>
                <w:sz w:val="18"/>
                <w:szCs w:val="18"/>
              </w:rPr>
              <w:t xml:space="preserve">Part 105 approved </w:t>
            </w:r>
            <w:r w:rsidR="00EC107E" w:rsidRPr="003D5D05">
              <w:rPr>
                <w:bCs/>
                <w:color w:val="000000" w:themeColor="text1"/>
                <w:sz w:val="18"/>
                <w:szCs w:val="18"/>
              </w:rPr>
              <w:t>s</w:t>
            </w:r>
            <w:r w:rsidR="00F4181D" w:rsidRPr="003D5D05">
              <w:rPr>
                <w:bCs/>
                <w:color w:val="000000" w:themeColor="text1"/>
                <w:sz w:val="18"/>
                <w:szCs w:val="18"/>
              </w:rPr>
              <w:t xml:space="preserve">elf-administering </w:t>
            </w:r>
            <w:r w:rsidR="00CD3DB5" w:rsidRPr="003D5D05">
              <w:rPr>
                <w:bCs/>
                <w:color w:val="000000" w:themeColor="text1"/>
                <w:sz w:val="18"/>
                <w:szCs w:val="18"/>
              </w:rPr>
              <w:t xml:space="preserve">aviation </w:t>
            </w:r>
            <w:r w:rsidR="00F4181D" w:rsidRPr="003D5D05">
              <w:rPr>
                <w:bCs/>
                <w:color w:val="000000" w:themeColor="text1"/>
                <w:sz w:val="18"/>
                <w:szCs w:val="18"/>
              </w:rPr>
              <w:t xml:space="preserve">organisation (ASAO) </w:t>
            </w:r>
            <w:r w:rsidRPr="003D5D05">
              <w:rPr>
                <w:bCs/>
                <w:color w:val="000000" w:themeColor="text1"/>
                <w:sz w:val="18"/>
                <w:szCs w:val="18"/>
              </w:rPr>
              <w:t>administering the descent</w:t>
            </w:r>
            <w:r w:rsidR="00EC107E" w:rsidRPr="003D5D05">
              <w:rPr>
                <w:bCs/>
                <w:color w:val="000000" w:themeColor="text1"/>
                <w:sz w:val="18"/>
                <w:szCs w:val="18"/>
              </w:rPr>
              <w:t>,</w:t>
            </w:r>
            <w:r w:rsidRPr="003D5D05">
              <w:rPr>
                <w:bCs/>
                <w:color w:val="000000" w:themeColor="text1"/>
                <w:sz w:val="18"/>
                <w:szCs w:val="18"/>
              </w:rPr>
              <w:t xml:space="preserve"> also has oversight of the person conducting ground control.</w:t>
            </w:r>
          </w:p>
        </w:tc>
      </w:tr>
    </w:tbl>
    <w:p w14:paraId="15E43128" w14:textId="1EDBD61D" w:rsidR="00ED2D78" w:rsidRDefault="00ED2D78" w:rsidP="00CE6C43">
      <w:pPr>
        <w:spacing w:before="360"/>
      </w:pPr>
      <w:r w:rsidRPr="00801EC9">
        <w:rPr>
          <w:b/>
        </w:rPr>
        <w:t>Question 1</w:t>
      </w:r>
      <w:r w:rsidR="005F25F1">
        <w:rPr>
          <w:b/>
        </w:rPr>
        <w:t>.</w:t>
      </w:r>
      <w:r w:rsidR="00192D63">
        <w:rPr>
          <w:b/>
        </w:rPr>
        <w:t xml:space="preserve"> </w:t>
      </w:r>
      <w:r w:rsidR="00887958">
        <w:t xml:space="preserve">Does the content </w:t>
      </w:r>
      <w:r w:rsidR="00EC107E">
        <w:t xml:space="preserve">in </w:t>
      </w:r>
      <w:r w:rsidR="00887958">
        <w:t>Chapter 1</w:t>
      </w:r>
      <w:r w:rsidR="0022534C">
        <w:t xml:space="preserve"> of the proposed Part 105 M</w:t>
      </w:r>
      <w:r w:rsidR="001C2B2D">
        <w:t>anual of Standards</w:t>
      </w:r>
      <w:r w:rsidR="0022534C">
        <w:t>, sections 1.04 and 1.06</w:t>
      </w:r>
      <w:r w:rsidR="00887958">
        <w:t xml:space="preserve"> achieve the aim and is this content appropriate?</w:t>
      </w:r>
    </w:p>
    <w:p w14:paraId="6A20F14F" w14:textId="77777777" w:rsidR="003167E2" w:rsidRPr="003167E2" w:rsidRDefault="003167E2" w:rsidP="003167E2">
      <w:pPr>
        <w:spacing w:before="120" w:after="120"/>
        <w:rPr>
          <w:sz w:val="18"/>
          <w:szCs w:val="18"/>
        </w:rPr>
      </w:pPr>
      <w:r w:rsidRPr="003167E2">
        <w:rPr>
          <w:sz w:val="18"/>
          <w:szCs w:val="18"/>
        </w:rPr>
        <w:t>Radio buttons</w:t>
      </w:r>
    </w:p>
    <w:p w14:paraId="4987CB6D" w14:textId="5B665C00" w:rsidR="005C120C" w:rsidRPr="008432A0" w:rsidRDefault="00000000" w:rsidP="001E6EE6">
      <w:pPr>
        <w:pStyle w:val="ListNumber3"/>
        <w:widowControl/>
        <w:numPr>
          <w:ilvl w:val="0"/>
          <w:numId w:val="0"/>
        </w:numPr>
        <w:autoSpaceDE/>
        <w:autoSpaceDN/>
        <w:spacing w:line="276" w:lineRule="auto"/>
        <w:ind w:left="360"/>
      </w:pPr>
      <w:sdt>
        <w:sdtPr>
          <w:id w:val="258346258"/>
          <w14:checkbox>
            <w14:checked w14:val="0"/>
            <w14:checkedState w14:val="2612" w14:font="MS Gothic"/>
            <w14:uncheckedState w14:val="2610" w14:font="MS Gothic"/>
          </w14:checkbox>
        </w:sdtPr>
        <w:sdtContent>
          <w:r w:rsidR="0005047F">
            <w:rPr>
              <w:rFonts w:ascii="MS Gothic" w:eastAsia="MS Gothic" w:hAnsi="MS Gothic" w:hint="eastAsia"/>
            </w:rPr>
            <w:t>☐</w:t>
          </w:r>
        </w:sdtContent>
      </w:sdt>
      <w:r w:rsidR="001E6EE6">
        <w:t xml:space="preserve"> </w:t>
      </w:r>
      <w:r w:rsidR="0005047F">
        <w:t>Yes</w:t>
      </w:r>
    </w:p>
    <w:p w14:paraId="799402E4" w14:textId="2C879C8C" w:rsidR="005C120C" w:rsidRPr="008432A0" w:rsidRDefault="00000000" w:rsidP="001E6EE6">
      <w:pPr>
        <w:pStyle w:val="ListNumber3"/>
        <w:widowControl/>
        <w:numPr>
          <w:ilvl w:val="0"/>
          <w:numId w:val="0"/>
        </w:numPr>
        <w:autoSpaceDE/>
        <w:autoSpaceDN/>
        <w:spacing w:line="276" w:lineRule="auto"/>
        <w:ind w:left="360"/>
      </w:pPr>
      <w:sdt>
        <w:sdtPr>
          <w:id w:val="-2042351449"/>
          <w14:checkbox>
            <w14:checked w14:val="0"/>
            <w14:checkedState w14:val="2612" w14:font="MS Gothic"/>
            <w14:uncheckedState w14:val="2610" w14:font="MS Gothic"/>
          </w14:checkbox>
        </w:sdtPr>
        <w:sdtContent>
          <w:r w:rsidR="001E6EE6">
            <w:rPr>
              <w:rFonts w:ascii="MS Gothic" w:eastAsia="MS Gothic" w:hAnsi="MS Gothic" w:hint="eastAsia"/>
            </w:rPr>
            <w:t>☐</w:t>
          </w:r>
        </w:sdtContent>
      </w:sdt>
      <w:r w:rsidR="001E6EE6">
        <w:t xml:space="preserve"> </w:t>
      </w:r>
      <w:r w:rsidR="0005047F">
        <w:t xml:space="preserve">Yes, with changes </w:t>
      </w:r>
      <w:r w:rsidR="005C120C" w:rsidRPr="008432A0">
        <w:t>(please specify suggested changes below)</w:t>
      </w:r>
    </w:p>
    <w:p w14:paraId="3E3FCD0E" w14:textId="77389B7A" w:rsidR="005C120C" w:rsidRPr="008432A0" w:rsidRDefault="00000000" w:rsidP="001E6EE6">
      <w:pPr>
        <w:pStyle w:val="ListNumber3"/>
        <w:widowControl/>
        <w:numPr>
          <w:ilvl w:val="0"/>
          <w:numId w:val="0"/>
        </w:numPr>
        <w:autoSpaceDE/>
        <w:autoSpaceDN/>
        <w:spacing w:line="276" w:lineRule="auto"/>
        <w:ind w:left="360"/>
      </w:pPr>
      <w:sdt>
        <w:sdtPr>
          <w:id w:val="1574705735"/>
          <w14:checkbox>
            <w14:checked w14:val="0"/>
            <w14:checkedState w14:val="2612" w14:font="MS Gothic"/>
            <w14:uncheckedState w14:val="2610" w14:font="MS Gothic"/>
          </w14:checkbox>
        </w:sdtPr>
        <w:sdtContent>
          <w:r w:rsidR="001E6EE6">
            <w:rPr>
              <w:rFonts w:ascii="MS Gothic" w:eastAsia="MS Gothic" w:hAnsi="MS Gothic" w:hint="eastAsia"/>
            </w:rPr>
            <w:t>☐</w:t>
          </w:r>
        </w:sdtContent>
      </w:sdt>
      <w:r w:rsidR="001E6EE6">
        <w:t xml:space="preserve"> </w:t>
      </w:r>
      <w:r w:rsidR="0005047F">
        <w:t>No</w:t>
      </w:r>
      <w:r w:rsidR="005C120C" w:rsidRPr="008432A0">
        <w:t xml:space="preserve"> (please </w:t>
      </w:r>
      <w:r w:rsidR="0005047F">
        <w:t xml:space="preserve">explain why </w:t>
      </w:r>
      <w:r w:rsidR="005C120C" w:rsidRPr="008432A0">
        <w:t xml:space="preserve">and </w:t>
      </w:r>
      <w:r w:rsidR="0005047F">
        <w:t xml:space="preserve">provide </w:t>
      </w:r>
      <w:r w:rsidR="005C120C" w:rsidRPr="008432A0">
        <w:t>alternative suggestions below)</w:t>
      </w:r>
    </w:p>
    <w:p w14:paraId="1C2194E2" w14:textId="0B5A9EEF" w:rsidR="00ED2D78" w:rsidRDefault="00ED2D78" w:rsidP="00745834">
      <w:pPr>
        <w:pStyle w:val="BodyText"/>
        <w:spacing w:before="240" w:after="120"/>
        <w:rPr>
          <w:sz w:val="22"/>
          <w:szCs w:val="22"/>
        </w:rPr>
      </w:pPr>
      <w:r w:rsidRPr="0083643E">
        <w:rPr>
          <w:sz w:val="22"/>
          <w:szCs w:val="22"/>
        </w:rPr>
        <w:t>Please provide any comments you may have on propos</w:t>
      </w:r>
      <w:r w:rsidR="00D02706">
        <w:rPr>
          <w:sz w:val="22"/>
          <w:szCs w:val="22"/>
        </w:rPr>
        <w:t>a</w:t>
      </w:r>
      <w:r w:rsidR="00F92F7D">
        <w:rPr>
          <w:sz w:val="22"/>
          <w:szCs w:val="22"/>
        </w:rPr>
        <w:t>l</w:t>
      </w:r>
      <w:r w:rsidR="00543488">
        <w:rPr>
          <w:sz w:val="22"/>
          <w:szCs w:val="22"/>
        </w:rPr>
        <w:t xml:space="preserve"> 1</w:t>
      </w:r>
      <w:r w:rsidRPr="0083643E">
        <w:rPr>
          <w:sz w:val="22"/>
          <w:szCs w:val="22"/>
        </w:rPr>
        <w:t>.</w:t>
      </w:r>
    </w:p>
    <w:tbl>
      <w:tblPr>
        <w:tblStyle w:val="TableGrid"/>
        <w:tblW w:w="0" w:type="auto"/>
        <w:tblInd w:w="-5" w:type="dxa"/>
        <w:tblLook w:val="04A0" w:firstRow="1" w:lastRow="0" w:firstColumn="1" w:lastColumn="0" w:noHBand="0" w:noVBand="1"/>
      </w:tblPr>
      <w:tblGrid>
        <w:gridCol w:w="9725"/>
      </w:tblGrid>
      <w:tr w:rsidR="00745834" w14:paraId="15D1CF5C" w14:textId="77777777" w:rsidTr="00745834">
        <w:tc>
          <w:tcPr>
            <w:tcW w:w="9725" w:type="dxa"/>
          </w:tcPr>
          <w:p w14:paraId="19D4DA92" w14:textId="77777777" w:rsidR="00745834" w:rsidRDefault="00745834" w:rsidP="00570463">
            <w:pPr>
              <w:pStyle w:val="BodyText"/>
              <w:spacing w:before="120" w:after="120"/>
            </w:pPr>
          </w:p>
        </w:tc>
      </w:tr>
    </w:tbl>
    <w:p w14:paraId="6B0442C0" w14:textId="77777777" w:rsidR="00FB6365" w:rsidRDefault="00FB6365" w:rsidP="00FB6365">
      <w:pPr>
        <w:rPr>
          <w:lang w:val="en" w:eastAsia="en-AU"/>
        </w:rPr>
      </w:pPr>
    </w:p>
    <w:p w14:paraId="118BF4FC" w14:textId="77777777" w:rsidR="00FB6365" w:rsidRDefault="00FB6365">
      <w:pPr>
        <w:rPr>
          <w:color w:val="365F91" w:themeColor="accent1" w:themeShade="BF"/>
          <w:sz w:val="32"/>
          <w:szCs w:val="32"/>
          <w:lang w:val="en" w:eastAsia="en-AU"/>
        </w:rPr>
      </w:pPr>
      <w:r>
        <w:rPr>
          <w:color w:val="365F91" w:themeColor="accent1" w:themeShade="BF"/>
          <w:sz w:val="32"/>
          <w:szCs w:val="32"/>
          <w:lang w:val="en" w:eastAsia="en-AU"/>
        </w:rPr>
        <w:br w:type="page"/>
      </w:r>
    </w:p>
    <w:p w14:paraId="10409101" w14:textId="1D81A462" w:rsidR="00ED2D78" w:rsidRPr="007726F0" w:rsidRDefault="00ED2D78" w:rsidP="00E200C3">
      <w:pPr>
        <w:pStyle w:val="Heading1"/>
        <w:spacing w:before="360" w:after="240"/>
        <w:ind w:left="0"/>
        <w:rPr>
          <w:color w:val="365F91" w:themeColor="accent1" w:themeShade="BF"/>
          <w:sz w:val="32"/>
          <w:szCs w:val="32"/>
          <w:lang w:val="en" w:eastAsia="en-AU"/>
        </w:rPr>
      </w:pPr>
      <w:r w:rsidRPr="007726F0">
        <w:rPr>
          <w:color w:val="365F91" w:themeColor="accent1" w:themeShade="BF"/>
          <w:sz w:val="32"/>
          <w:szCs w:val="32"/>
          <w:lang w:val="en" w:eastAsia="en-AU"/>
        </w:rPr>
        <w:lastRenderedPageBreak/>
        <w:t>Page 5</w:t>
      </w:r>
      <w:r w:rsidR="00786FDA">
        <w:rPr>
          <w:color w:val="365F91" w:themeColor="accent1" w:themeShade="BF"/>
          <w:sz w:val="32"/>
          <w:szCs w:val="32"/>
          <w:lang w:val="en" w:eastAsia="en-AU"/>
        </w:rPr>
        <w:t>.</w:t>
      </w:r>
      <w:r w:rsidRPr="007726F0">
        <w:rPr>
          <w:color w:val="365F91" w:themeColor="accent1" w:themeShade="BF"/>
          <w:sz w:val="32"/>
          <w:szCs w:val="32"/>
          <w:lang w:val="en" w:eastAsia="en-AU"/>
        </w:rPr>
        <w:t xml:space="preserve"> </w:t>
      </w:r>
      <w:r w:rsidR="00801EC9" w:rsidRPr="007726F0">
        <w:rPr>
          <w:color w:val="365F91" w:themeColor="accent1" w:themeShade="BF"/>
          <w:sz w:val="32"/>
          <w:szCs w:val="32"/>
          <w:lang w:val="en" w:eastAsia="en-AU"/>
        </w:rPr>
        <w:t>Chapter 2</w:t>
      </w:r>
      <w:r w:rsidRPr="007726F0">
        <w:rPr>
          <w:color w:val="365F91" w:themeColor="accent1" w:themeShade="BF"/>
          <w:sz w:val="32"/>
          <w:szCs w:val="32"/>
          <w:lang w:val="en" w:eastAsia="en-AU"/>
        </w:rPr>
        <w:t xml:space="preserve"> </w:t>
      </w:r>
      <w:r w:rsidR="008320EA" w:rsidRPr="007726F0">
        <w:rPr>
          <w:color w:val="365F91" w:themeColor="accent1" w:themeShade="BF"/>
          <w:sz w:val="32"/>
          <w:szCs w:val="32"/>
          <w:lang w:val="en" w:eastAsia="en-AU"/>
        </w:rPr>
        <w:t>–</w:t>
      </w:r>
      <w:r w:rsidRPr="007726F0">
        <w:rPr>
          <w:color w:val="365F91" w:themeColor="accent1" w:themeShade="BF"/>
          <w:sz w:val="32"/>
          <w:szCs w:val="32"/>
          <w:lang w:val="en" w:eastAsia="en-AU"/>
        </w:rPr>
        <w:t xml:space="preserve"> </w:t>
      </w:r>
      <w:r w:rsidR="00966998" w:rsidRPr="007726F0">
        <w:rPr>
          <w:color w:val="365F91" w:themeColor="accent1" w:themeShade="BF"/>
          <w:sz w:val="32"/>
          <w:szCs w:val="32"/>
          <w:lang w:val="en" w:eastAsia="en-AU"/>
        </w:rPr>
        <w:t>Reserve parachute assembly, and emergency parachute, requirements</w:t>
      </w:r>
    </w:p>
    <w:p w14:paraId="18078F02" w14:textId="1D7745FE" w:rsidR="00ED2D78" w:rsidRPr="007726F0" w:rsidRDefault="00ED2D78" w:rsidP="007726F0">
      <w:pPr>
        <w:pStyle w:val="Heading2"/>
        <w:spacing w:before="0" w:after="120"/>
        <w:ind w:left="0"/>
        <w:rPr>
          <w:b/>
          <w:bCs/>
          <w:sz w:val="22"/>
          <w:szCs w:val="22"/>
        </w:rPr>
      </w:pPr>
      <w:r w:rsidRPr="007726F0">
        <w:rPr>
          <w:b/>
          <w:bCs/>
          <w:sz w:val="22"/>
          <w:szCs w:val="22"/>
        </w:rPr>
        <w:t>P</w:t>
      </w:r>
      <w:r w:rsidR="00D02706" w:rsidRPr="007726F0">
        <w:rPr>
          <w:b/>
          <w:bCs/>
          <w:sz w:val="22"/>
          <w:szCs w:val="22"/>
        </w:rPr>
        <w:t>roposal</w:t>
      </w:r>
      <w:r w:rsidR="00546396" w:rsidRPr="007726F0">
        <w:rPr>
          <w:b/>
          <w:bCs/>
          <w:sz w:val="22"/>
          <w:szCs w:val="22"/>
        </w:rPr>
        <w:t xml:space="preserve"> 2</w:t>
      </w:r>
    </w:p>
    <w:p w14:paraId="4F6FEC47" w14:textId="730F23AE" w:rsidR="00A55F26" w:rsidRDefault="00726570" w:rsidP="007726F0">
      <w:pPr>
        <w:pStyle w:val="BodyText"/>
        <w:spacing w:before="92" w:after="120"/>
        <w:ind w:right="130"/>
        <w:rPr>
          <w:sz w:val="22"/>
          <w:szCs w:val="22"/>
        </w:rPr>
      </w:pPr>
      <w:r>
        <w:rPr>
          <w:sz w:val="22"/>
          <w:szCs w:val="22"/>
        </w:rPr>
        <w:t>Chapter 2</w:t>
      </w:r>
      <w:r w:rsidR="000D2EBB" w:rsidRPr="000D2EBB">
        <w:rPr>
          <w:sz w:val="22"/>
          <w:szCs w:val="22"/>
        </w:rPr>
        <w:t xml:space="preserve"> </w:t>
      </w:r>
      <w:r w:rsidR="00887958">
        <w:rPr>
          <w:sz w:val="22"/>
          <w:szCs w:val="22"/>
        </w:rPr>
        <w:t>specif</w:t>
      </w:r>
      <w:r w:rsidR="00D541A1">
        <w:rPr>
          <w:sz w:val="22"/>
          <w:szCs w:val="22"/>
        </w:rPr>
        <w:t>ies</w:t>
      </w:r>
      <w:r w:rsidR="00887958">
        <w:rPr>
          <w:sz w:val="22"/>
          <w:szCs w:val="22"/>
        </w:rPr>
        <w:t xml:space="preserve"> the </w:t>
      </w:r>
      <w:r w:rsidR="00A55F26" w:rsidRPr="00A55F26">
        <w:rPr>
          <w:sz w:val="22"/>
          <w:szCs w:val="22"/>
        </w:rPr>
        <w:t>baseline standards for reserve parachute assemblies and emergency parachutes</w:t>
      </w:r>
      <w:r w:rsidR="00F7651B">
        <w:rPr>
          <w:sz w:val="22"/>
          <w:szCs w:val="22"/>
        </w:rPr>
        <w:t>.</w:t>
      </w:r>
    </w:p>
    <w:p w14:paraId="7E9F353E" w14:textId="60699EEB" w:rsidR="00A938E5" w:rsidRPr="007726F0" w:rsidRDefault="00A938E5" w:rsidP="00A938E5">
      <w:pPr>
        <w:spacing w:before="120" w:after="120"/>
        <w:ind w:right="437"/>
        <w:rPr>
          <w:bCs/>
          <w:color w:val="365F91" w:themeColor="accent1" w:themeShade="BF"/>
        </w:rPr>
      </w:pPr>
      <w:r w:rsidRPr="007726F0">
        <w:rPr>
          <w:b/>
          <w:color w:val="365F91" w:themeColor="accent1" w:themeShade="BF"/>
        </w:rPr>
        <w:t xml:space="preserve">FACT BANK </w:t>
      </w:r>
      <w:r w:rsidRPr="007726F0">
        <w:rPr>
          <w:bCs/>
          <w:color w:val="365F91" w:themeColor="accent1" w:themeShade="BF"/>
        </w:rPr>
        <w:t xml:space="preserve">– </w:t>
      </w:r>
      <w:r>
        <w:rPr>
          <w:color w:val="2F5496"/>
        </w:rPr>
        <w:t>Reserve parachute assembly and emergency parachute standards - Sections 2.04 to 2.0</w:t>
      </w:r>
      <w:r w:rsidR="000930B7">
        <w:rPr>
          <w:color w:val="2F5496"/>
        </w:rPr>
        <w:t>8</w:t>
      </w:r>
    </w:p>
    <w:tbl>
      <w:tblPr>
        <w:tblStyle w:val="TableGrid"/>
        <w:tblW w:w="0" w:type="auto"/>
        <w:tblInd w:w="-5" w:type="dxa"/>
        <w:tblLook w:val="04A0" w:firstRow="1" w:lastRow="0" w:firstColumn="1" w:lastColumn="0" w:noHBand="0" w:noVBand="1"/>
      </w:tblPr>
      <w:tblGrid>
        <w:gridCol w:w="9725"/>
      </w:tblGrid>
      <w:tr w:rsidR="00A938E5" w14:paraId="6C9F932B" w14:textId="77777777" w:rsidTr="00AD464D">
        <w:trPr>
          <w:trHeight w:val="698"/>
        </w:trPr>
        <w:tc>
          <w:tcPr>
            <w:tcW w:w="9725" w:type="dxa"/>
          </w:tcPr>
          <w:p w14:paraId="3CCA8D13" w14:textId="77777777" w:rsidR="00A938E5" w:rsidRPr="00FE444A" w:rsidRDefault="00A938E5" w:rsidP="00AD464D">
            <w:pPr>
              <w:spacing w:before="86" w:line="242" w:lineRule="auto"/>
              <w:ind w:left="118" w:right="439"/>
              <w:rPr>
                <w:sz w:val="18"/>
                <w:szCs w:val="18"/>
              </w:rPr>
            </w:pPr>
            <w:r w:rsidRPr="00FE444A">
              <w:rPr>
                <w:bCs/>
                <w:i/>
                <w:iCs/>
                <w:color w:val="000000" w:themeColor="text1"/>
                <w:sz w:val="18"/>
                <w:szCs w:val="18"/>
              </w:rPr>
              <w:t>Content:</w:t>
            </w:r>
            <w:r w:rsidRPr="00FE444A">
              <w:rPr>
                <w:sz w:val="18"/>
                <w:szCs w:val="18"/>
              </w:rPr>
              <w:t xml:space="preserve"> </w:t>
            </w:r>
          </w:p>
          <w:p w14:paraId="4192EDFD" w14:textId="4F0298A1" w:rsidR="00A938E5" w:rsidRPr="003D5D05" w:rsidRDefault="00A938E5" w:rsidP="00AD464D">
            <w:pPr>
              <w:spacing w:before="86" w:line="242" w:lineRule="auto"/>
              <w:ind w:left="118" w:right="439"/>
              <w:rPr>
                <w:bCs/>
                <w:color w:val="000000" w:themeColor="text1"/>
                <w:sz w:val="18"/>
                <w:szCs w:val="18"/>
              </w:rPr>
            </w:pPr>
            <w:r w:rsidRPr="003D5D05">
              <w:rPr>
                <w:bCs/>
                <w:color w:val="000000" w:themeColor="text1"/>
                <w:sz w:val="18"/>
                <w:szCs w:val="18"/>
              </w:rPr>
              <w:t>Section 2.04 prescribe</w:t>
            </w:r>
            <w:r w:rsidR="00A0294C" w:rsidRPr="003D5D05">
              <w:rPr>
                <w:bCs/>
                <w:color w:val="000000" w:themeColor="text1"/>
                <w:sz w:val="18"/>
                <w:szCs w:val="18"/>
              </w:rPr>
              <w:t>s</w:t>
            </w:r>
            <w:r w:rsidRPr="003D5D05">
              <w:rPr>
                <w:bCs/>
                <w:color w:val="000000" w:themeColor="text1"/>
                <w:sz w:val="18"/>
                <w:szCs w:val="18"/>
              </w:rPr>
              <w:t xml:space="preserve"> </w:t>
            </w:r>
            <w:r w:rsidRPr="003D5D05">
              <w:rPr>
                <w:color w:val="000000"/>
                <w:sz w:val="18"/>
                <w:szCs w:val="18"/>
              </w:rPr>
              <w:t>the certification standards to be met for the manufacture and maintenance of reserve parachute assemblies.</w:t>
            </w:r>
          </w:p>
          <w:p w14:paraId="3CC0E5D1" w14:textId="73377865" w:rsidR="00A938E5" w:rsidRPr="003D5D05" w:rsidRDefault="00A938E5" w:rsidP="00AD464D">
            <w:pPr>
              <w:spacing w:before="120" w:after="120"/>
              <w:ind w:left="119"/>
              <w:rPr>
                <w:color w:val="000000"/>
                <w:sz w:val="18"/>
                <w:szCs w:val="18"/>
              </w:rPr>
            </w:pPr>
            <w:r w:rsidRPr="003D5D05">
              <w:rPr>
                <w:bCs/>
                <w:color w:val="000000" w:themeColor="text1"/>
                <w:sz w:val="18"/>
                <w:szCs w:val="18"/>
              </w:rPr>
              <w:t xml:space="preserve">Section 2.05 </w:t>
            </w:r>
            <w:bookmarkStart w:id="13" w:name="_Hlk114921676"/>
            <w:r w:rsidRPr="003D5D05">
              <w:rPr>
                <w:color w:val="000000"/>
                <w:sz w:val="18"/>
                <w:szCs w:val="18"/>
              </w:rPr>
              <w:t>sets out how inconsistent requirements for the maintenance of a reserve parachute assembly between those set by a manufacturer and those set by a Part 105 ASAO are to be resolved</w:t>
            </w:r>
            <w:bookmarkEnd w:id="13"/>
            <w:r w:rsidRPr="003D5D05">
              <w:rPr>
                <w:color w:val="000000"/>
                <w:sz w:val="18"/>
                <w:szCs w:val="18"/>
              </w:rPr>
              <w:t xml:space="preserve">. </w:t>
            </w:r>
          </w:p>
          <w:p w14:paraId="4F3D53C6" w14:textId="42252D3F" w:rsidR="00A938E5" w:rsidRPr="003D5D05" w:rsidRDefault="00A938E5" w:rsidP="00AD464D">
            <w:pPr>
              <w:spacing w:before="86" w:line="242" w:lineRule="auto"/>
              <w:ind w:left="118" w:right="439"/>
              <w:rPr>
                <w:bCs/>
                <w:color w:val="000000" w:themeColor="text1"/>
                <w:sz w:val="18"/>
                <w:szCs w:val="18"/>
              </w:rPr>
            </w:pPr>
            <w:r w:rsidRPr="003D5D05">
              <w:rPr>
                <w:bCs/>
                <w:color w:val="000000" w:themeColor="text1"/>
                <w:sz w:val="18"/>
                <w:szCs w:val="18"/>
              </w:rPr>
              <w:t xml:space="preserve">Section 2.06 </w:t>
            </w:r>
            <w:bookmarkStart w:id="14" w:name="_Hlk114921758"/>
            <w:r w:rsidRPr="003D5D05">
              <w:rPr>
                <w:bCs/>
                <w:color w:val="000000" w:themeColor="text1"/>
                <w:sz w:val="18"/>
                <w:szCs w:val="18"/>
              </w:rPr>
              <w:t xml:space="preserve">provides that a reserve parachute assembly must be maintained in accordance </w:t>
            </w:r>
            <w:r w:rsidR="00CD3DB5" w:rsidRPr="003D5D05">
              <w:rPr>
                <w:bCs/>
                <w:color w:val="000000" w:themeColor="text1"/>
                <w:sz w:val="18"/>
                <w:szCs w:val="18"/>
              </w:rPr>
              <w:t xml:space="preserve">with an </w:t>
            </w:r>
            <w:r w:rsidRPr="003D5D05">
              <w:rPr>
                <w:bCs/>
                <w:color w:val="000000" w:themeColor="text1"/>
                <w:sz w:val="18"/>
                <w:szCs w:val="18"/>
              </w:rPr>
              <w:t xml:space="preserve">administering Part 105 ASAO’s </w:t>
            </w:r>
            <w:r w:rsidR="00B24145" w:rsidRPr="003D5D05">
              <w:rPr>
                <w:bCs/>
                <w:color w:val="000000" w:themeColor="text1"/>
                <w:sz w:val="18"/>
                <w:szCs w:val="18"/>
              </w:rPr>
              <w:t xml:space="preserve">airworthiness </w:t>
            </w:r>
            <w:r w:rsidRPr="003D5D05">
              <w:rPr>
                <w:bCs/>
                <w:color w:val="000000" w:themeColor="text1"/>
                <w:sz w:val="18"/>
                <w:szCs w:val="18"/>
              </w:rPr>
              <w:t xml:space="preserve">requirements </w:t>
            </w:r>
            <w:r w:rsidR="00C13C85" w:rsidRPr="003D5D05">
              <w:rPr>
                <w:bCs/>
                <w:color w:val="000000" w:themeColor="text1"/>
                <w:sz w:val="18"/>
                <w:szCs w:val="18"/>
              </w:rPr>
              <w:t>if the reserve parachute assembly manufacturer no longer provides airworthiness support</w:t>
            </w:r>
            <w:r w:rsidR="00AA7A9A" w:rsidRPr="003D5D05">
              <w:rPr>
                <w:bCs/>
                <w:color w:val="000000" w:themeColor="text1"/>
                <w:sz w:val="18"/>
                <w:szCs w:val="18"/>
              </w:rPr>
              <w:t>,</w:t>
            </w:r>
            <w:r w:rsidR="00752153" w:rsidRPr="003D5D05">
              <w:rPr>
                <w:bCs/>
                <w:color w:val="000000" w:themeColor="text1"/>
                <w:sz w:val="18"/>
                <w:szCs w:val="18"/>
              </w:rPr>
              <w:t xml:space="preserve"> and the ASAO has assumed airworthiness support for the parachute.</w:t>
            </w:r>
          </w:p>
          <w:bookmarkEnd w:id="14"/>
          <w:p w14:paraId="7EC3AC64" w14:textId="6C15DABF" w:rsidR="00A938E5" w:rsidRPr="004306F3" w:rsidRDefault="00A938E5" w:rsidP="00AD464D">
            <w:pPr>
              <w:spacing w:before="86" w:after="120"/>
              <w:ind w:left="119" w:right="437"/>
              <w:rPr>
                <w:bCs/>
                <w:color w:val="000000" w:themeColor="text1"/>
                <w:sz w:val="18"/>
                <w:szCs w:val="18"/>
              </w:rPr>
            </w:pPr>
            <w:r w:rsidRPr="003D5D05">
              <w:rPr>
                <w:bCs/>
                <w:color w:val="000000" w:themeColor="text1"/>
                <w:sz w:val="18"/>
                <w:szCs w:val="18"/>
              </w:rPr>
              <w:t xml:space="preserve">Section 2.07 </w:t>
            </w:r>
            <w:bookmarkStart w:id="15" w:name="_Hlk114921868"/>
            <w:r w:rsidRPr="003D5D05">
              <w:rPr>
                <w:color w:val="000000"/>
                <w:sz w:val="18"/>
                <w:szCs w:val="18"/>
              </w:rPr>
              <w:t>prescribes the certification standards to be met for the manufacture and maintenance of an emergency parachute</w:t>
            </w:r>
            <w:r w:rsidR="00DD6BC0">
              <w:rPr>
                <w:color w:val="000000"/>
                <w:sz w:val="18"/>
                <w:szCs w:val="18"/>
              </w:rPr>
              <w:t>.</w:t>
            </w:r>
          </w:p>
          <w:p w14:paraId="240CC636" w14:textId="38599DD0" w:rsidR="00752153" w:rsidRPr="003D5D05" w:rsidRDefault="00752153" w:rsidP="00AD464D">
            <w:pPr>
              <w:spacing w:before="86" w:after="120"/>
              <w:ind w:left="119" w:right="437"/>
              <w:rPr>
                <w:bCs/>
                <w:color w:val="000000" w:themeColor="text1"/>
                <w:sz w:val="18"/>
                <w:szCs w:val="18"/>
              </w:rPr>
            </w:pPr>
            <w:bookmarkStart w:id="16" w:name="_Hlk115941258"/>
            <w:r w:rsidRPr="003D5D05">
              <w:rPr>
                <w:bCs/>
                <w:color w:val="000000" w:themeColor="text1"/>
                <w:sz w:val="18"/>
                <w:szCs w:val="18"/>
              </w:rPr>
              <w:t xml:space="preserve">Section 2.08 provides that an emergency parachute must have been maintained in accordance </w:t>
            </w:r>
            <w:r w:rsidR="00CD3DB5" w:rsidRPr="003D5D05">
              <w:rPr>
                <w:bCs/>
                <w:color w:val="000000" w:themeColor="text1"/>
                <w:sz w:val="18"/>
                <w:szCs w:val="18"/>
              </w:rPr>
              <w:t xml:space="preserve">with an </w:t>
            </w:r>
            <w:r w:rsidRPr="003D5D05">
              <w:rPr>
                <w:bCs/>
                <w:color w:val="000000" w:themeColor="text1"/>
                <w:sz w:val="18"/>
                <w:szCs w:val="18"/>
              </w:rPr>
              <w:t>administering Part 105 ASAO’s airworthiness requirements if the emergenc</w:t>
            </w:r>
            <w:r w:rsidR="00CD3DB5" w:rsidRPr="003D5D05">
              <w:rPr>
                <w:bCs/>
                <w:color w:val="000000" w:themeColor="text1"/>
                <w:sz w:val="18"/>
                <w:szCs w:val="18"/>
              </w:rPr>
              <w:t>y</w:t>
            </w:r>
            <w:r w:rsidRPr="003D5D05">
              <w:rPr>
                <w:bCs/>
                <w:color w:val="000000" w:themeColor="text1"/>
                <w:sz w:val="18"/>
                <w:szCs w:val="18"/>
              </w:rPr>
              <w:t xml:space="preserve"> parachute manufacturer no longer provides airworthiness support and the ASAO has assumed airworthiness support for the parachute.</w:t>
            </w:r>
            <w:bookmarkEnd w:id="16"/>
          </w:p>
          <w:p w14:paraId="33B973E3" w14:textId="3DFD6981" w:rsidR="00EF2ACC" w:rsidRPr="00EF2ACC" w:rsidRDefault="00A938E5" w:rsidP="00EF2ACC">
            <w:pPr>
              <w:spacing w:before="86" w:after="120"/>
              <w:ind w:left="119" w:right="437"/>
              <w:rPr>
                <w:bCs/>
                <w:color w:val="000000" w:themeColor="text1"/>
                <w:sz w:val="18"/>
                <w:szCs w:val="18"/>
              </w:rPr>
            </w:pPr>
            <w:r w:rsidRPr="003D5D05">
              <w:rPr>
                <w:bCs/>
                <w:color w:val="000000" w:themeColor="text1"/>
                <w:sz w:val="18"/>
                <w:szCs w:val="18"/>
              </w:rPr>
              <w:t xml:space="preserve">These subsections also provide for the acceptance of legacy reserve parachute assemblies and emergency parachutes and for non-legacy reserve parachute assemblies and emergency parachutes that do not meet the </w:t>
            </w:r>
            <w:r w:rsidR="00EF2ACC" w:rsidRPr="003D5D05">
              <w:rPr>
                <w:bCs/>
                <w:color w:val="000000" w:themeColor="text1"/>
                <w:sz w:val="18"/>
                <w:szCs w:val="18"/>
              </w:rPr>
              <w:t>Technical Standard Order (TSO)</w:t>
            </w:r>
            <w:r w:rsidRPr="003D5D05">
              <w:rPr>
                <w:bCs/>
                <w:color w:val="000000" w:themeColor="text1"/>
                <w:sz w:val="18"/>
                <w:szCs w:val="18"/>
              </w:rPr>
              <w:t xml:space="preserve"> or </w:t>
            </w:r>
            <w:r w:rsidR="00EF2ACC" w:rsidRPr="003D5D05">
              <w:rPr>
                <w:bCs/>
                <w:color w:val="000000" w:themeColor="text1"/>
                <w:sz w:val="18"/>
                <w:szCs w:val="18"/>
              </w:rPr>
              <w:t>European Technical Standard Order</w:t>
            </w:r>
            <w:r w:rsidRPr="003D5D05">
              <w:rPr>
                <w:bCs/>
                <w:color w:val="000000" w:themeColor="text1"/>
                <w:sz w:val="18"/>
                <w:szCs w:val="18"/>
              </w:rPr>
              <w:t xml:space="preserve"> requirement.</w:t>
            </w:r>
            <w:bookmarkEnd w:id="15"/>
          </w:p>
        </w:tc>
      </w:tr>
    </w:tbl>
    <w:p w14:paraId="34C66AB4" w14:textId="058875E8" w:rsidR="001D528C" w:rsidRDefault="001D528C" w:rsidP="00A938E5">
      <w:pPr>
        <w:spacing w:before="360"/>
      </w:pPr>
      <w:r w:rsidRPr="00801EC9">
        <w:rPr>
          <w:b/>
        </w:rPr>
        <w:t xml:space="preserve">Question </w:t>
      </w:r>
      <w:r>
        <w:rPr>
          <w:b/>
        </w:rPr>
        <w:t>2</w:t>
      </w:r>
      <w:r w:rsidR="005F25F1">
        <w:rPr>
          <w:b/>
        </w:rPr>
        <w:t>.</w:t>
      </w:r>
      <w:r w:rsidR="00543488">
        <w:rPr>
          <w:b/>
        </w:rPr>
        <w:t xml:space="preserve"> </w:t>
      </w:r>
      <w:r>
        <w:t>Do</w:t>
      </w:r>
      <w:r w:rsidR="001959E2">
        <w:t xml:space="preserve">es </w:t>
      </w:r>
      <w:r w:rsidR="00887958">
        <w:t>Chapter 2</w:t>
      </w:r>
      <w:r w:rsidR="0022534C">
        <w:t xml:space="preserve"> of the proposed Part 105 M</w:t>
      </w:r>
      <w:r w:rsidR="000930B7">
        <w:t>anual of Standards</w:t>
      </w:r>
      <w:r w:rsidR="0022534C">
        <w:t>, sections 2.04 to 2.0</w:t>
      </w:r>
      <w:r w:rsidR="00C55811">
        <w:t>8</w:t>
      </w:r>
      <w:r w:rsidR="00887958">
        <w:t xml:space="preserve"> </w:t>
      </w:r>
      <w:r w:rsidR="001A0F99">
        <w:t xml:space="preserve">provide for acceptable standards </w:t>
      </w:r>
      <w:r w:rsidR="001959E2">
        <w:t>a</w:t>
      </w:r>
      <w:r w:rsidR="001A0F99">
        <w:t xml:space="preserve">nd does the </w:t>
      </w:r>
      <w:r w:rsidR="00BA5A92">
        <w:t xml:space="preserve">framework </w:t>
      </w:r>
      <w:r w:rsidR="00797EBB">
        <w:t>adequately provide for the acceptance of legacy and non-TSO parachutes</w:t>
      </w:r>
      <w:r>
        <w:t>?</w:t>
      </w:r>
    </w:p>
    <w:p w14:paraId="257FA14D" w14:textId="77777777" w:rsidR="003167E2" w:rsidRPr="003167E2" w:rsidRDefault="003167E2" w:rsidP="003167E2">
      <w:pPr>
        <w:spacing w:before="120" w:after="120"/>
        <w:rPr>
          <w:sz w:val="18"/>
          <w:szCs w:val="18"/>
        </w:rPr>
      </w:pPr>
      <w:r w:rsidRPr="003167E2">
        <w:rPr>
          <w:sz w:val="18"/>
          <w:szCs w:val="18"/>
        </w:rPr>
        <w:t>Radio buttons</w:t>
      </w:r>
    </w:p>
    <w:p w14:paraId="2DD61300" w14:textId="77777777" w:rsidR="0005047F" w:rsidRPr="008432A0" w:rsidRDefault="00000000" w:rsidP="0005047F">
      <w:pPr>
        <w:pStyle w:val="ListNumber3"/>
        <w:widowControl/>
        <w:numPr>
          <w:ilvl w:val="0"/>
          <w:numId w:val="0"/>
        </w:numPr>
        <w:autoSpaceDE/>
        <w:autoSpaceDN/>
        <w:spacing w:line="276" w:lineRule="auto"/>
        <w:ind w:left="360"/>
      </w:pPr>
      <w:sdt>
        <w:sdtPr>
          <w:id w:val="-370144265"/>
          <w14:checkbox>
            <w14:checked w14:val="0"/>
            <w14:checkedState w14:val="2612" w14:font="MS Gothic"/>
            <w14:uncheckedState w14:val="2610" w14:font="MS Gothic"/>
          </w14:checkbox>
        </w:sdtPr>
        <w:sdtContent>
          <w:r w:rsidR="0005047F">
            <w:rPr>
              <w:rFonts w:ascii="MS Gothic" w:eastAsia="MS Gothic" w:hAnsi="MS Gothic" w:hint="eastAsia"/>
            </w:rPr>
            <w:t>☐</w:t>
          </w:r>
        </w:sdtContent>
      </w:sdt>
      <w:r w:rsidR="0005047F">
        <w:t xml:space="preserve"> Yes</w:t>
      </w:r>
    </w:p>
    <w:p w14:paraId="08A3C351" w14:textId="77777777" w:rsidR="0005047F" w:rsidRPr="008432A0" w:rsidRDefault="00000000" w:rsidP="0005047F">
      <w:pPr>
        <w:pStyle w:val="ListNumber3"/>
        <w:widowControl/>
        <w:numPr>
          <w:ilvl w:val="0"/>
          <w:numId w:val="0"/>
        </w:numPr>
        <w:autoSpaceDE/>
        <w:autoSpaceDN/>
        <w:spacing w:line="276" w:lineRule="auto"/>
        <w:ind w:left="360"/>
      </w:pPr>
      <w:sdt>
        <w:sdtPr>
          <w:id w:val="1217400109"/>
          <w14:checkbox>
            <w14:checked w14:val="0"/>
            <w14:checkedState w14:val="2612" w14:font="MS Gothic"/>
            <w14:uncheckedState w14:val="2610" w14:font="MS Gothic"/>
          </w14:checkbox>
        </w:sdtPr>
        <w:sdtContent>
          <w:r w:rsidR="0005047F">
            <w:rPr>
              <w:rFonts w:ascii="MS Gothic" w:eastAsia="MS Gothic" w:hAnsi="MS Gothic" w:hint="eastAsia"/>
            </w:rPr>
            <w:t>☐</w:t>
          </w:r>
        </w:sdtContent>
      </w:sdt>
      <w:r w:rsidR="0005047F">
        <w:t xml:space="preserve"> Yes, with changes </w:t>
      </w:r>
      <w:r w:rsidR="0005047F" w:rsidRPr="008432A0">
        <w:t>(please specify suggested changes below)</w:t>
      </w:r>
    </w:p>
    <w:p w14:paraId="0D88A583" w14:textId="77777777" w:rsidR="0005047F" w:rsidRPr="008432A0" w:rsidRDefault="00000000" w:rsidP="0005047F">
      <w:pPr>
        <w:pStyle w:val="ListNumber3"/>
        <w:widowControl/>
        <w:numPr>
          <w:ilvl w:val="0"/>
          <w:numId w:val="0"/>
        </w:numPr>
        <w:autoSpaceDE/>
        <w:autoSpaceDN/>
        <w:spacing w:line="276" w:lineRule="auto"/>
        <w:ind w:left="360"/>
      </w:pPr>
      <w:sdt>
        <w:sdtPr>
          <w:id w:val="-781028239"/>
          <w14:checkbox>
            <w14:checked w14:val="0"/>
            <w14:checkedState w14:val="2612" w14:font="MS Gothic"/>
            <w14:uncheckedState w14:val="2610" w14:font="MS Gothic"/>
          </w14:checkbox>
        </w:sdtPr>
        <w:sdtContent>
          <w:r w:rsidR="0005047F">
            <w:rPr>
              <w:rFonts w:ascii="MS Gothic" w:eastAsia="MS Gothic" w:hAnsi="MS Gothic" w:hint="eastAsia"/>
            </w:rPr>
            <w:t>☐</w:t>
          </w:r>
        </w:sdtContent>
      </w:sdt>
      <w:r w:rsidR="0005047F">
        <w:t xml:space="preserve"> No</w:t>
      </w:r>
      <w:r w:rsidR="0005047F" w:rsidRPr="008432A0">
        <w:t xml:space="preserve"> (please </w:t>
      </w:r>
      <w:r w:rsidR="0005047F">
        <w:t xml:space="preserve">explain why </w:t>
      </w:r>
      <w:r w:rsidR="0005047F" w:rsidRPr="008432A0">
        <w:t xml:space="preserve">and </w:t>
      </w:r>
      <w:r w:rsidR="0005047F">
        <w:t xml:space="preserve">provide </w:t>
      </w:r>
      <w:r w:rsidR="0005047F" w:rsidRPr="008432A0">
        <w:t>alternative suggestions below)</w:t>
      </w:r>
    </w:p>
    <w:p w14:paraId="456D32C6" w14:textId="31F3AC9F" w:rsidR="00693F4B" w:rsidRPr="0083643E" w:rsidRDefault="00693F4B" w:rsidP="00745834">
      <w:pPr>
        <w:pStyle w:val="BodyText"/>
        <w:spacing w:before="240" w:after="120"/>
        <w:rPr>
          <w:sz w:val="22"/>
          <w:szCs w:val="22"/>
        </w:rPr>
      </w:pPr>
      <w:r w:rsidRPr="0083643E">
        <w:rPr>
          <w:sz w:val="22"/>
          <w:szCs w:val="22"/>
        </w:rPr>
        <w:t>Please provide any comments you may have on propos</w:t>
      </w:r>
      <w:r>
        <w:rPr>
          <w:sz w:val="22"/>
          <w:szCs w:val="22"/>
        </w:rPr>
        <w:t>al</w:t>
      </w:r>
      <w:r w:rsidR="00543488">
        <w:rPr>
          <w:sz w:val="22"/>
          <w:szCs w:val="22"/>
        </w:rPr>
        <w:t xml:space="preserve"> 2</w:t>
      </w:r>
      <w:r w:rsidRPr="0083643E">
        <w:rPr>
          <w:sz w:val="22"/>
          <w:szCs w:val="22"/>
        </w:rPr>
        <w:t>.</w:t>
      </w:r>
    </w:p>
    <w:tbl>
      <w:tblPr>
        <w:tblStyle w:val="TableGrid"/>
        <w:tblW w:w="0" w:type="auto"/>
        <w:tblInd w:w="-5" w:type="dxa"/>
        <w:tblLook w:val="04A0" w:firstRow="1" w:lastRow="0" w:firstColumn="1" w:lastColumn="0" w:noHBand="0" w:noVBand="1"/>
      </w:tblPr>
      <w:tblGrid>
        <w:gridCol w:w="9725"/>
      </w:tblGrid>
      <w:tr w:rsidR="00693F4B" w14:paraId="19B68D77" w14:textId="77777777" w:rsidTr="00745834">
        <w:tc>
          <w:tcPr>
            <w:tcW w:w="9725" w:type="dxa"/>
            <w:shd w:val="clear" w:color="auto" w:fill="auto"/>
          </w:tcPr>
          <w:p w14:paraId="3A45901D" w14:textId="77777777" w:rsidR="00693F4B" w:rsidRDefault="00693F4B" w:rsidP="00745834">
            <w:pPr>
              <w:pStyle w:val="BodyText"/>
              <w:spacing w:before="120" w:after="120"/>
            </w:pPr>
          </w:p>
        </w:tc>
      </w:tr>
    </w:tbl>
    <w:p w14:paraId="5651BCFA" w14:textId="77777777" w:rsidR="00FB6365" w:rsidRDefault="00FB6365" w:rsidP="00FB6365">
      <w:pPr>
        <w:rPr>
          <w:lang w:val="en" w:eastAsia="en-AU"/>
        </w:rPr>
      </w:pPr>
    </w:p>
    <w:p w14:paraId="55151EC6" w14:textId="77777777" w:rsidR="00FB6365" w:rsidRDefault="00FB6365">
      <w:pPr>
        <w:rPr>
          <w:color w:val="365F91" w:themeColor="accent1" w:themeShade="BF"/>
          <w:sz w:val="32"/>
          <w:szCs w:val="32"/>
          <w:lang w:val="en" w:eastAsia="en-AU"/>
        </w:rPr>
      </w:pPr>
      <w:r>
        <w:rPr>
          <w:color w:val="365F91" w:themeColor="accent1" w:themeShade="BF"/>
          <w:sz w:val="32"/>
          <w:szCs w:val="32"/>
          <w:lang w:val="en" w:eastAsia="en-AU"/>
        </w:rPr>
        <w:br w:type="page"/>
      </w:r>
    </w:p>
    <w:p w14:paraId="59701365" w14:textId="337830BF" w:rsidR="00773FD7" w:rsidRPr="007726F0" w:rsidRDefault="00773FD7" w:rsidP="00E200C3">
      <w:pPr>
        <w:pStyle w:val="Heading1"/>
        <w:spacing w:before="360" w:after="240"/>
        <w:ind w:left="0"/>
        <w:rPr>
          <w:color w:val="365F91" w:themeColor="accent1" w:themeShade="BF"/>
          <w:sz w:val="32"/>
          <w:szCs w:val="32"/>
          <w:lang w:val="en" w:eastAsia="en-AU"/>
        </w:rPr>
      </w:pPr>
      <w:r w:rsidRPr="007726F0">
        <w:rPr>
          <w:color w:val="365F91" w:themeColor="accent1" w:themeShade="BF"/>
          <w:sz w:val="32"/>
          <w:szCs w:val="32"/>
          <w:lang w:val="en" w:eastAsia="en-AU"/>
        </w:rPr>
        <w:lastRenderedPageBreak/>
        <w:t>Page 6</w:t>
      </w:r>
      <w:r w:rsidR="00786FDA">
        <w:rPr>
          <w:color w:val="365F91" w:themeColor="accent1" w:themeShade="BF"/>
          <w:sz w:val="32"/>
          <w:szCs w:val="32"/>
          <w:lang w:val="en" w:eastAsia="en-AU"/>
        </w:rPr>
        <w:t>.</w:t>
      </w:r>
      <w:r w:rsidRPr="007726F0">
        <w:rPr>
          <w:color w:val="365F91" w:themeColor="accent1" w:themeShade="BF"/>
          <w:sz w:val="32"/>
          <w:szCs w:val="32"/>
          <w:lang w:val="en" w:eastAsia="en-AU"/>
        </w:rPr>
        <w:t xml:space="preserve"> Chapter 3 </w:t>
      </w:r>
      <w:r w:rsidR="008320EA" w:rsidRPr="007726F0">
        <w:rPr>
          <w:color w:val="365F91" w:themeColor="accent1" w:themeShade="BF"/>
          <w:sz w:val="32"/>
          <w:szCs w:val="32"/>
          <w:lang w:val="en" w:eastAsia="en-AU"/>
        </w:rPr>
        <w:t>–</w:t>
      </w:r>
      <w:r w:rsidRPr="007726F0">
        <w:rPr>
          <w:color w:val="365F91" w:themeColor="accent1" w:themeShade="BF"/>
          <w:sz w:val="32"/>
          <w:szCs w:val="32"/>
          <w:lang w:val="en" w:eastAsia="en-AU"/>
        </w:rPr>
        <w:t xml:space="preserve"> </w:t>
      </w:r>
      <w:r w:rsidR="00A43ED2" w:rsidRPr="007726F0">
        <w:rPr>
          <w:color w:val="365F91" w:themeColor="accent1" w:themeShade="BF"/>
          <w:sz w:val="32"/>
          <w:szCs w:val="32"/>
          <w:lang w:val="en" w:eastAsia="en-AU"/>
        </w:rPr>
        <w:t xml:space="preserve">Parachute descents </w:t>
      </w:r>
      <w:r w:rsidR="001530D2">
        <w:rPr>
          <w:color w:val="365F91" w:themeColor="accent1" w:themeShade="BF"/>
          <w:sz w:val="32"/>
          <w:szCs w:val="32"/>
          <w:lang w:val="en" w:eastAsia="en-AU"/>
        </w:rPr>
        <w:t xml:space="preserve">of </w:t>
      </w:r>
      <w:r w:rsidR="00A43ED2" w:rsidRPr="007726F0">
        <w:rPr>
          <w:color w:val="365F91" w:themeColor="accent1" w:themeShade="BF"/>
          <w:sz w:val="32"/>
          <w:szCs w:val="32"/>
          <w:lang w:val="en" w:eastAsia="en-AU"/>
        </w:rPr>
        <w:t>trainee or tandem parachutists</w:t>
      </w:r>
    </w:p>
    <w:p w14:paraId="3BA4FA3C" w14:textId="3A9BE914" w:rsidR="00773FD7" w:rsidRPr="007726F0" w:rsidRDefault="00773FD7" w:rsidP="007726F0">
      <w:pPr>
        <w:pStyle w:val="Heading2"/>
        <w:spacing w:before="0" w:after="120"/>
        <w:ind w:left="0"/>
        <w:rPr>
          <w:b/>
          <w:bCs/>
          <w:sz w:val="22"/>
          <w:szCs w:val="22"/>
        </w:rPr>
      </w:pPr>
      <w:r w:rsidRPr="007726F0">
        <w:rPr>
          <w:b/>
          <w:bCs/>
          <w:sz w:val="22"/>
          <w:szCs w:val="22"/>
        </w:rPr>
        <w:t>Proposal</w:t>
      </w:r>
      <w:r w:rsidR="00546396" w:rsidRPr="007726F0">
        <w:rPr>
          <w:b/>
          <w:bCs/>
          <w:sz w:val="22"/>
          <w:szCs w:val="22"/>
        </w:rPr>
        <w:t xml:space="preserve"> 3</w:t>
      </w:r>
    </w:p>
    <w:p w14:paraId="4320A2E4" w14:textId="6B3010D5" w:rsidR="00773FD7" w:rsidRDefault="00B853BC" w:rsidP="005F25F1">
      <w:pPr>
        <w:widowControl/>
        <w:autoSpaceDE/>
        <w:autoSpaceDN/>
        <w:spacing w:before="120" w:after="120" w:line="276" w:lineRule="auto"/>
        <w:rPr>
          <w:rFonts w:eastAsia="MS Mincho" w:cs="Times New Roman"/>
          <w:lang w:val="en-AU" w:eastAsia="en-AU"/>
        </w:rPr>
      </w:pPr>
      <w:r w:rsidRPr="00EC107E">
        <w:t xml:space="preserve">Chapter 3 </w:t>
      </w:r>
      <w:r w:rsidR="004E1C43" w:rsidRPr="00EC107E">
        <w:t xml:space="preserve">provides for </w:t>
      </w:r>
      <w:r w:rsidR="009010DA" w:rsidRPr="00EC107E">
        <w:rPr>
          <w:rFonts w:eastAsia="MS Mincho" w:cs="Times New Roman"/>
          <w:lang w:val="en-AU" w:eastAsia="en-AU"/>
        </w:rPr>
        <w:t xml:space="preserve">requirements </w:t>
      </w:r>
      <w:bookmarkStart w:id="17" w:name="_Hlk114922065"/>
      <w:r w:rsidR="009010DA" w:rsidRPr="00EC107E">
        <w:rPr>
          <w:rFonts w:eastAsia="MS Mincho" w:cs="Times New Roman"/>
          <w:lang w:val="en-AU" w:eastAsia="en-AU"/>
        </w:rPr>
        <w:t xml:space="preserve">to be included in an </w:t>
      </w:r>
      <w:r w:rsidR="00EC107E" w:rsidRPr="00EC107E">
        <w:t xml:space="preserve">approved self-administering </w:t>
      </w:r>
      <w:r w:rsidR="00CD3DB5">
        <w:t xml:space="preserve">aviation </w:t>
      </w:r>
      <w:r w:rsidR="00EC107E" w:rsidRPr="00EC107E">
        <w:t>organisation‘s (</w:t>
      </w:r>
      <w:r w:rsidR="009010DA" w:rsidRPr="00EC107E">
        <w:rPr>
          <w:rFonts w:eastAsia="MS Mincho" w:cs="Times New Roman"/>
          <w:lang w:val="en-AU" w:eastAsia="en-AU"/>
        </w:rPr>
        <w:t>ASAO</w:t>
      </w:r>
      <w:r w:rsidR="000930B7">
        <w:rPr>
          <w:rFonts w:eastAsia="MS Mincho" w:cs="Times New Roman"/>
          <w:lang w:val="en-AU" w:eastAsia="en-AU"/>
        </w:rPr>
        <w:t>s</w:t>
      </w:r>
      <w:r w:rsidR="00EC107E" w:rsidRPr="00EC107E">
        <w:rPr>
          <w:rFonts w:eastAsia="MS Mincho" w:cs="Times New Roman"/>
          <w:lang w:val="en-AU" w:eastAsia="en-AU"/>
        </w:rPr>
        <w:t>)</w:t>
      </w:r>
      <w:r w:rsidR="009010DA" w:rsidRPr="00EC107E">
        <w:rPr>
          <w:rFonts w:eastAsia="MS Mincho" w:cs="Times New Roman"/>
          <w:lang w:val="en-AU" w:eastAsia="en-AU"/>
        </w:rPr>
        <w:t xml:space="preserve"> exposition and specifies aircraft maintenance requirements</w:t>
      </w:r>
      <w:bookmarkEnd w:id="17"/>
      <w:r w:rsidR="009010DA" w:rsidRPr="00EC107E">
        <w:rPr>
          <w:rFonts w:eastAsia="MS Mincho" w:cs="Times New Roman"/>
          <w:lang w:val="en-AU" w:eastAsia="en-AU"/>
        </w:rPr>
        <w:t>, in relation</w:t>
      </w:r>
      <w:r w:rsidR="009010DA" w:rsidRPr="00B07E2E">
        <w:rPr>
          <w:rFonts w:eastAsia="MS Mincho" w:cs="Times New Roman"/>
          <w:lang w:val="en-AU" w:eastAsia="en-AU"/>
        </w:rPr>
        <w:t xml:space="preserve"> to parachute descents involving trainee parachutists or tandem parachutists</w:t>
      </w:r>
      <w:r w:rsidR="009010DA">
        <w:rPr>
          <w:rFonts w:eastAsia="MS Mincho" w:cs="Times New Roman"/>
          <w:lang w:val="en-AU" w:eastAsia="en-AU"/>
        </w:rPr>
        <w:t>.</w:t>
      </w:r>
    </w:p>
    <w:p w14:paraId="4311C8D1" w14:textId="77777777" w:rsidR="00C753EA" w:rsidRPr="007726F0" w:rsidRDefault="00C753EA" w:rsidP="00C753EA">
      <w:pPr>
        <w:spacing w:before="120" w:after="120"/>
        <w:ind w:right="437"/>
        <w:rPr>
          <w:bCs/>
          <w:color w:val="365F91" w:themeColor="accent1" w:themeShade="BF"/>
        </w:rPr>
      </w:pPr>
      <w:r w:rsidRPr="007726F0">
        <w:rPr>
          <w:b/>
          <w:color w:val="365F91" w:themeColor="accent1" w:themeShade="BF"/>
        </w:rPr>
        <w:t xml:space="preserve">FACT BANK </w:t>
      </w:r>
      <w:r w:rsidRPr="007726F0">
        <w:rPr>
          <w:bCs/>
          <w:color w:val="365F91" w:themeColor="accent1" w:themeShade="BF"/>
        </w:rPr>
        <w:t xml:space="preserve">– Pilots </w:t>
      </w:r>
      <w:r>
        <w:rPr>
          <w:bCs/>
          <w:color w:val="365F91" w:themeColor="accent1" w:themeShade="BF"/>
        </w:rPr>
        <w:t>and</w:t>
      </w:r>
      <w:r w:rsidRPr="007726F0">
        <w:rPr>
          <w:bCs/>
          <w:color w:val="365F91" w:themeColor="accent1" w:themeShade="BF"/>
        </w:rPr>
        <w:t xml:space="preserve"> aircraft: parachuting training operations - Sections 3.01 </w:t>
      </w:r>
      <w:r w:rsidRPr="00097BE8">
        <w:rPr>
          <w:bCs/>
          <w:color w:val="365F91" w:themeColor="accent1" w:themeShade="BF"/>
        </w:rPr>
        <w:t>through 3.03</w:t>
      </w:r>
    </w:p>
    <w:tbl>
      <w:tblPr>
        <w:tblStyle w:val="TableGrid"/>
        <w:tblW w:w="0" w:type="auto"/>
        <w:tblInd w:w="-5" w:type="dxa"/>
        <w:tblLook w:val="04A0" w:firstRow="1" w:lastRow="0" w:firstColumn="1" w:lastColumn="0" w:noHBand="0" w:noVBand="1"/>
      </w:tblPr>
      <w:tblGrid>
        <w:gridCol w:w="9725"/>
      </w:tblGrid>
      <w:tr w:rsidR="00C753EA" w14:paraId="0C98E6F2" w14:textId="77777777" w:rsidTr="00AD464D">
        <w:tc>
          <w:tcPr>
            <w:tcW w:w="9725" w:type="dxa"/>
          </w:tcPr>
          <w:p w14:paraId="1C51CC46" w14:textId="77777777" w:rsidR="00C753EA" w:rsidRPr="00FE444A" w:rsidRDefault="00C753EA" w:rsidP="00AD464D">
            <w:pPr>
              <w:spacing w:before="86" w:line="242" w:lineRule="auto"/>
              <w:ind w:left="118" w:right="439"/>
              <w:rPr>
                <w:sz w:val="18"/>
                <w:szCs w:val="18"/>
              </w:rPr>
            </w:pPr>
            <w:r w:rsidRPr="00FE444A">
              <w:rPr>
                <w:bCs/>
                <w:i/>
                <w:iCs/>
                <w:color w:val="000000" w:themeColor="text1"/>
                <w:sz w:val="18"/>
                <w:szCs w:val="18"/>
              </w:rPr>
              <w:t>Content:</w:t>
            </w:r>
            <w:r w:rsidRPr="00FE444A">
              <w:rPr>
                <w:sz w:val="18"/>
                <w:szCs w:val="18"/>
              </w:rPr>
              <w:t xml:space="preserve"> </w:t>
            </w:r>
          </w:p>
          <w:p w14:paraId="091664D0" w14:textId="77777777" w:rsidR="00C753EA" w:rsidRPr="003D5D05" w:rsidRDefault="00C753EA" w:rsidP="00AD464D">
            <w:pPr>
              <w:spacing w:before="86" w:after="120"/>
              <w:ind w:left="119" w:right="437"/>
              <w:rPr>
                <w:rStyle w:val="underline"/>
                <w:sz w:val="18"/>
                <w:szCs w:val="18"/>
                <w:u w:val="none"/>
              </w:rPr>
            </w:pPr>
            <w:r w:rsidRPr="003D5D05">
              <w:rPr>
                <w:bCs/>
                <w:color w:val="000000" w:themeColor="text1"/>
                <w:sz w:val="18"/>
                <w:szCs w:val="18"/>
              </w:rPr>
              <w:t>Section 3.01</w:t>
            </w:r>
            <w:r w:rsidRPr="003D5D05">
              <w:rPr>
                <w:sz w:val="18"/>
                <w:szCs w:val="18"/>
              </w:rPr>
              <w:t xml:space="preserve"> </w:t>
            </w:r>
            <w:r w:rsidRPr="003D5D05">
              <w:rPr>
                <w:bCs/>
                <w:color w:val="000000" w:themeColor="text1"/>
                <w:sz w:val="18"/>
                <w:szCs w:val="18"/>
              </w:rPr>
              <w:t xml:space="preserve">provides pilot training and recency requirements that apply to the pilot of an aircraft used to facilitate a descent involving a trainee parachutist or tandem parachutist. </w:t>
            </w:r>
            <w:r w:rsidRPr="003D5D05">
              <w:rPr>
                <w:rStyle w:val="underline"/>
                <w:sz w:val="18"/>
                <w:szCs w:val="18"/>
                <w:u w:val="none"/>
              </w:rPr>
              <w:t>These requirements are for aircraft that are not Part 103 aircraft.</w:t>
            </w:r>
          </w:p>
          <w:p w14:paraId="3B2628B3" w14:textId="77777777" w:rsidR="00C753EA" w:rsidRPr="003D5D05" w:rsidRDefault="00C753EA" w:rsidP="00AD464D">
            <w:pPr>
              <w:ind w:left="118" w:right="-227"/>
              <w:rPr>
                <w:rStyle w:val="underline"/>
                <w:sz w:val="18"/>
                <w:szCs w:val="18"/>
                <w:u w:val="none"/>
              </w:rPr>
            </w:pPr>
            <w:bookmarkStart w:id="18" w:name="_Hlk114922267"/>
            <w:r w:rsidRPr="003D5D05">
              <w:rPr>
                <w:rStyle w:val="underline"/>
                <w:sz w:val="18"/>
                <w:szCs w:val="18"/>
                <w:u w:val="none"/>
              </w:rPr>
              <w:t>This section also prescribes the circumstances in which the pilot in command must meet recent experience requirements, and how such requirements are satisfied.</w:t>
            </w:r>
          </w:p>
          <w:p w14:paraId="41F42A27" w14:textId="77777777" w:rsidR="00C753EA" w:rsidRPr="003D5D05" w:rsidRDefault="00C753EA" w:rsidP="00AD464D">
            <w:pPr>
              <w:spacing w:before="86" w:line="242" w:lineRule="auto"/>
              <w:ind w:left="118" w:right="439"/>
              <w:rPr>
                <w:bCs/>
                <w:color w:val="000000" w:themeColor="text1"/>
                <w:sz w:val="18"/>
                <w:szCs w:val="18"/>
              </w:rPr>
            </w:pPr>
            <w:bookmarkStart w:id="19" w:name="_Hlk115380344"/>
            <w:r w:rsidRPr="003D5D05">
              <w:rPr>
                <w:bCs/>
                <w:color w:val="000000" w:themeColor="text1"/>
                <w:sz w:val="18"/>
                <w:szCs w:val="18"/>
              </w:rPr>
              <w:t xml:space="preserve">Section 3.02 </w:t>
            </w:r>
            <w:r w:rsidRPr="003D5D05">
              <w:rPr>
                <w:rStyle w:val="underline"/>
                <w:sz w:val="18"/>
                <w:szCs w:val="18"/>
                <w:u w:val="none"/>
              </w:rPr>
              <w:t>prescribes the flight time requirements for the pilot in command of a powered-lift aircraft being operated to facilitate a parachute descent by a trainee parachutist, a tandem parachutist or both.</w:t>
            </w:r>
          </w:p>
          <w:bookmarkEnd w:id="18"/>
          <w:bookmarkEnd w:id="19"/>
          <w:p w14:paraId="4F01ECD0" w14:textId="49943041" w:rsidR="00C753EA" w:rsidRPr="003D5D05" w:rsidRDefault="00C753EA" w:rsidP="00AD464D">
            <w:pPr>
              <w:spacing w:before="86" w:after="120"/>
              <w:ind w:left="119" w:right="437"/>
              <w:rPr>
                <w:bCs/>
                <w:color w:val="000000" w:themeColor="text1"/>
                <w:sz w:val="18"/>
                <w:szCs w:val="18"/>
              </w:rPr>
            </w:pPr>
            <w:r w:rsidRPr="003D5D05">
              <w:rPr>
                <w:bCs/>
                <w:color w:val="000000" w:themeColor="text1"/>
                <w:sz w:val="18"/>
                <w:szCs w:val="18"/>
              </w:rPr>
              <w:t>Section 3.03</w:t>
            </w:r>
            <w:r w:rsidRPr="003D5D05">
              <w:rPr>
                <w:sz w:val="18"/>
                <w:szCs w:val="18"/>
              </w:rPr>
              <w:t xml:space="preserve"> </w:t>
            </w:r>
            <w:r w:rsidRPr="003D5D05">
              <w:rPr>
                <w:bCs/>
                <w:color w:val="000000" w:themeColor="text1"/>
                <w:sz w:val="18"/>
                <w:szCs w:val="18"/>
              </w:rPr>
              <w:t>provides aircraft maintenance requirements that apply to an aircraft used to facilitate a descent involving a trainee parachutist or tandem parachutist.</w:t>
            </w:r>
          </w:p>
          <w:p w14:paraId="17E6CED1" w14:textId="77777777" w:rsidR="00C753EA" w:rsidRPr="00655368" w:rsidRDefault="00C753EA" w:rsidP="00AD464D">
            <w:pPr>
              <w:spacing w:before="86" w:after="120"/>
              <w:ind w:left="119" w:right="437"/>
              <w:rPr>
                <w:bCs/>
                <w:color w:val="000000" w:themeColor="text1"/>
                <w:sz w:val="20"/>
                <w:szCs w:val="20"/>
              </w:rPr>
            </w:pPr>
            <w:r w:rsidRPr="003D5D05">
              <w:rPr>
                <w:bCs/>
                <w:color w:val="000000" w:themeColor="text1"/>
                <w:sz w:val="18"/>
                <w:szCs w:val="18"/>
              </w:rPr>
              <w:t>The requirements reflect existing legislative requirements.</w:t>
            </w:r>
            <w:r>
              <w:rPr>
                <w:bCs/>
                <w:color w:val="000000" w:themeColor="text1"/>
                <w:sz w:val="20"/>
                <w:szCs w:val="20"/>
              </w:rPr>
              <w:t xml:space="preserve"> </w:t>
            </w:r>
          </w:p>
        </w:tc>
      </w:tr>
    </w:tbl>
    <w:p w14:paraId="2CD27013" w14:textId="48698BC8" w:rsidR="000C3F10" w:rsidRDefault="004D5D3A" w:rsidP="00A938E5">
      <w:pPr>
        <w:spacing w:before="360"/>
      </w:pPr>
      <w:r w:rsidRPr="00801EC9">
        <w:rPr>
          <w:b/>
        </w:rPr>
        <w:t xml:space="preserve">Question </w:t>
      </w:r>
      <w:r>
        <w:rPr>
          <w:b/>
        </w:rPr>
        <w:t>3</w:t>
      </w:r>
      <w:r w:rsidR="005F25F1">
        <w:rPr>
          <w:b/>
        </w:rPr>
        <w:t>.</w:t>
      </w:r>
      <w:r w:rsidR="00F22D5D">
        <w:rPr>
          <w:b/>
        </w:rPr>
        <w:t xml:space="preserve"> </w:t>
      </w:r>
      <w:r>
        <w:t xml:space="preserve">Do the </w:t>
      </w:r>
      <w:r w:rsidR="0022534C">
        <w:t xml:space="preserve">requirements in Chapter 3 </w:t>
      </w:r>
      <w:r w:rsidR="0022534C" w:rsidRPr="00EC107E">
        <w:t>of the proposed Part 105 M</w:t>
      </w:r>
      <w:r w:rsidR="000930B7">
        <w:t>anual of Standards</w:t>
      </w:r>
      <w:r w:rsidR="0022534C">
        <w:t>, sections 3.01 through 3.03</w:t>
      </w:r>
      <w:r w:rsidR="00B853BC" w:rsidRPr="00B853BC">
        <w:t>, for pilots and aircraft</w:t>
      </w:r>
      <w:r w:rsidR="00F224A3">
        <w:t xml:space="preserve">, </w:t>
      </w:r>
      <w:r w:rsidR="00F224A3" w:rsidRPr="00F224A3">
        <w:t xml:space="preserve">provide for adequate assurance that </w:t>
      </w:r>
      <w:r w:rsidR="00F224A3">
        <w:t xml:space="preserve">parachuting </w:t>
      </w:r>
      <w:r w:rsidR="00F224A3" w:rsidRPr="00F224A3">
        <w:t xml:space="preserve">aircraft are likely to be safe to operate under </w:t>
      </w:r>
      <w:r w:rsidR="0070618C">
        <w:t>ASAO</w:t>
      </w:r>
      <w:r w:rsidR="00F224A3" w:rsidRPr="00F224A3">
        <w:t xml:space="preserve"> administration</w:t>
      </w:r>
      <w:r w:rsidR="000C3F10">
        <w:t xml:space="preserve">? </w:t>
      </w:r>
    </w:p>
    <w:p w14:paraId="3E621102" w14:textId="77777777" w:rsidR="003167E2" w:rsidRPr="003167E2" w:rsidRDefault="003167E2" w:rsidP="003167E2">
      <w:pPr>
        <w:spacing w:before="120" w:after="120"/>
        <w:rPr>
          <w:sz w:val="18"/>
          <w:szCs w:val="18"/>
        </w:rPr>
      </w:pPr>
      <w:r w:rsidRPr="003167E2">
        <w:rPr>
          <w:sz w:val="18"/>
          <w:szCs w:val="18"/>
        </w:rPr>
        <w:t>Radio buttons</w:t>
      </w:r>
    </w:p>
    <w:p w14:paraId="00A3EB71" w14:textId="77777777" w:rsidR="0005047F" w:rsidRPr="008432A0" w:rsidRDefault="00000000" w:rsidP="0005047F">
      <w:pPr>
        <w:pStyle w:val="ListNumber3"/>
        <w:widowControl/>
        <w:numPr>
          <w:ilvl w:val="0"/>
          <w:numId w:val="0"/>
        </w:numPr>
        <w:autoSpaceDE/>
        <w:autoSpaceDN/>
        <w:spacing w:line="276" w:lineRule="auto"/>
        <w:ind w:left="360"/>
      </w:pPr>
      <w:sdt>
        <w:sdtPr>
          <w:id w:val="-602568127"/>
          <w14:checkbox>
            <w14:checked w14:val="0"/>
            <w14:checkedState w14:val="2612" w14:font="MS Gothic"/>
            <w14:uncheckedState w14:val="2610" w14:font="MS Gothic"/>
          </w14:checkbox>
        </w:sdtPr>
        <w:sdtContent>
          <w:r w:rsidR="0005047F">
            <w:rPr>
              <w:rFonts w:ascii="MS Gothic" w:eastAsia="MS Gothic" w:hAnsi="MS Gothic" w:hint="eastAsia"/>
            </w:rPr>
            <w:t>☐</w:t>
          </w:r>
        </w:sdtContent>
      </w:sdt>
      <w:r w:rsidR="0005047F">
        <w:t xml:space="preserve"> Yes</w:t>
      </w:r>
    </w:p>
    <w:p w14:paraId="2B8C0773" w14:textId="77777777" w:rsidR="0005047F" w:rsidRPr="008432A0" w:rsidRDefault="00000000" w:rsidP="0005047F">
      <w:pPr>
        <w:pStyle w:val="ListNumber3"/>
        <w:widowControl/>
        <w:numPr>
          <w:ilvl w:val="0"/>
          <w:numId w:val="0"/>
        </w:numPr>
        <w:autoSpaceDE/>
        <w:autoSpaceDN/>
        <w:spacing w:line="276" w:lineRule="auto"/>
        <w:ind w:left="360"/>
      </w:pPr>
      <w:sdt>
        <w:sdtPr>
          <w:id w:val="929703723"/>
          <w14:checkbox>
            <w14:checked w14:val="0"/>
            <w14:checkedState w14:val="2612" w14:font="MS Gothic"/>
            <w14:uncheckedState w14:val="2610" w14:font="MS Gothic"/>
          </w14:checkbox>
        </w:sdtPr>
        <w:sdtContent>
          <w:r w:rsidR="0005047F">
            <w:rPr>
              <w:rFonts w:ascii="MS Gothic" w:eastAsia="MS Gothic" w:hAnsi="MS Gothic" w:hint="eastAsia"/>
            </w:rPr>
            <w:t>☐</w:t>
          </w:r>
        </w:sdtContent>
      </w:sdt>
      <w:r w:rsidR="0005047F">
        <w:t xml:space="preserve"> Yes, with changes </w:t>
      </w:r>
      <w:r w:rsidR="0005047F" w:rsidRPr="008432A0">
        <w:t>(please specify suggested changes below)</w:t>
      </w:r>
    </w:p>
    <w:p w14:paraId="36067F80" w14:textId="77777777" w:rsidR="0005047F" w:rsidRPr="008432A0" w:rsidRDefault="00000000" w:rsidP="0005047F">
      <w:pPr>
        <w:pStyle w:val="ListNumber3"/>
        <w:widowControl/>
        <w:numPr>
          <w:ilvl w:val="0"/>
          <w:numId w:val="0"/>
        </w:numPr>
        <w:autoSpaceDE/>
        <w:autoSpaceDN/>
        <w:spacing w:line="276" w:lineRule="auto"/>
        <w:ind w:left="360"/>
      </w:pPr>
      <w:sdt>
        <w:sdtPr>
          <w:id w:val="-319417835"/>
          <w14:checkbox>
            <w14:checked w14:val="0"/>
            <w14:checkedState w14:val="2612" w14:font="MS Gothic"/>
            <w14:uncheckedState w14:val="2610" w14:font="MS Gothic"/>
          </w14:checkbox>
        </w:sdtPr>
        <w:sdtContent>
          <w:r w:rsidR="0005047F">
            <w:rPr>
              <w:rFonts w:ascii="MS Gothic" w:eastAsia="MS Gothic" w:hAnsi="MS Gothic" w:hint="eastAsia"/>
            </w:rPr>
            <w:t>☐</w:t>
          </w:r>
        </w:sdtContent>
      </w:sdt>
      <w:r w:rsidR="0005047F">
        <w:t xml:space="preserve"> No</w:t>
      </w:r>
      <w:r w:rsidR="0005047F" w:rsidRPr="008432A0">
        <w:t xml:space="preserve"> (please </w:t>
      </w:r>
      <w:r w:rsidR="0005047F">
        <w:t xml:space="preserve">explain why </w:t>
      </w:r>
      <w:r w:rsidR="0005047F" w:rsidRPr="008432A0">
        <w:t xml:space="preserve">and </w:t>
      </w:r>
      <w:r w:rsidR="0005047F">
        <w:t xml:space="preserve">provide </w:t>
      </w:r>
      <w:r w:rsidR="0005047F" w:rsidRPr="008432A0">
        <w:t>alternative suggestions below)</w:t>
      </w:r>
    </w:p>
    <w:p w14:paraId="043E5B23" w14:textId="48C2C66C" w:rsidR="00773FD7" w:rsidRPr="0083643E" w:rsidRDefault="00773FD7" w:rsidP="00771FFB">
      <w:pPr>
        <w:pStyle w:val="BodyText"/>
        <w:spacing w:before="240" w:after="120"/>
        <w:rPr>
          <w:sz w:val="22"/>
          <w:szCs w:val="22"/>
        </w:rPr>
      </w:pPr>
      <w:r w:rsidRPr="0083643E">
        <w:rPr>
          <w:sz w:val="22"/>
          <w:szCs w:val="22"/>
        </w:rPr>
        <w:t>Please provide any comments you may have on propos</w:t>
      </w:r>
      <w:r>
        <w:rPr>
          <w:sz w:val="22"/>
          <w:szCs w:val="22"/>
        </w:rPr>
        <w:t>al</w:t>
      </w:r>
      <w:r w:rsidR="002328FE">
        <w:rPr>
          <w:sz w:val="22"/>
          <w:szCs w:val="22"/>
        </w:rPr>
        <w:t xml:space="preserve"> 3</w:t>
      </w:r>
      <w:r w:rsidRPr="0083643E">
        <w:rPr>
          <w:sz w:val="22"/>
          <w:szCs w:val="22"/>
        </w:rPr>
        <w:t>.</w:t>
      </w:r>
    </w:p>
    <w:tbl>
      <w:tblPr>
        <w:tblStyle w:val="TableGrid"/>
        <w:tblW w:w="0" w:type="auto"/>
        <w:tblInd w:w="-5" w:type="dxa"/>
        <w:tblLook w:val="04A0" w:firstRow="1" w:lastRow="0" w:firstColumn="1" w:lastColumn="0" w:noHBand="0" w:noVBand="1"/>
      </w:tblPr>
      <w:tblGrid>
        <w:gridCol w:w="9725"/>
      </w:tblGrid>
      <w:tr w:rsidR="00773FD7" w14:paraId="1465E5DA" w14:textId="77777777" w:rsidTr="00771FFB">
        <w:tc>
          <w:tcPr>
            <w:tcW w:w="9725" w:type="dxa"/>
            <w:shd w:val="clear" w:color="auto" w:fill="auto"/>
          </w:tcPr>
          <w:p w14:paraId="5E058255" w14:textId="77777777" w:rsidR="00773FD7" w:rsidRDefault="00773FD7" w:rsidP="00771FFB">
            <w:pPr>
              <w:pStyle w:val="BodyText"/>
              <w:spacing w:before="120" w:after="120"/>
            </w:pPr>
          </w:p>
        </w:tc>
      </w:tr>
    </w:tbl>
    <w:p w14:paraId="5F99642C" w14:textId="77777777" w:rsidR="00FB6365" w:rsidRDefault="00FB6365" w:rsidP="00FB6365">
      <w:pPr>
        <w:rPr>
          <w:lang w:val="en" w:eastAsia="en-AU"/>
        </w:rPr>
      </w:pPr>
    </w:p>
    <w:p w14:paraId="3EFDF90C" w14:textId="77777777" w:rsidR="00FB6365" w:rsidRDefault="00FB6365">
      <w:pPr>
        <w:rPr>
          <w:color w:val="365F91" w:themeColor="accent1" w:themeShade="BF"/>
          <w:sz w:val="32"/>
          <w:szCs w:val="32"/>
          <w:lang w:val="en" w:eastAsia="en-AU"/>
        </w:rPr>
      </w:pPr>
      <w:r>
        <w:rPr>
          <w:color w:val="365F91" w:themeColor="accent1" w:themeShade="BF"/>
          <w:sz w:val="32"/>
          <w:szCs w:val="32"/>
          <w:lang w:val="en" w:eastAsia="en-AU"/>
        </w:rPr>
        <w:br w:type="page"/>
      </w:r>
    </w:p>
    <w:p w14:paraId="1CEBC52C" w14:textId="45ED0134" w:rsidR="009E0566" w:rsidRPr="007726F0" w:rsidRDefault="009E0566" w:rsidP="00D26882">
      <w:pPr>
        <w:pStyle w:val="Heading1"/>
        <w:spacing w:before="360" w:after="240"/>
        <w:ind w:left="0"/>
        <w:rPr>
          <w:color w:val="365F91" w:themeColor="accent1" w:themeShade="BF"/>
          <w:sz w:val="32"/>
          <w:szCs w:val="32"/>
          <w:lang w:val="en" w:eastAsia="en-AU"/>
        </w:rPr>
      </w:pPr>
      <w:r w:rsidRPr="008B59EC">
        <w:rPr>
          <w:color w:val="365F91" w:themeColor="accent1" w:themeShade="BF"/>
          <w:sz w:val="32"/>
          <w:szCs w:val="32"/>
          <w:lang w:val="en" w:eastAsia="en-AU"/>
        </w:rPr>
        <w:lastRenderedPageBreak/>
        <w:t>Page 7. Chapter 4 – Dropping things</w:t>
      </w:r>
    </w:p>
    <w:p w14:paraId="7A9C2FED" w14:textId="4C42D654" w:rsidR="00EC07E1" w:rsidRPr="007726F0" w:rsidRDefault="00E15BAC" w:rsidP="007726F0">
      <w:pPr>
        <w:pStyle w:val="Heading2"/>
        <w:spacing w:before="240" w:after="120"/>
        <w:ind w:left="0"/>
        <w:rPr>
          <w:b/>
          <w:bCs/>
          <w:sz w:val="22"/>
          <w:szCs w:val="22"/>
        </w:rPr>
      </w:pPr>
      <w:r w:rsidRPr="007726F0">
        <w:rPr>
          <w:b/>
          <w:bCs/>
          <w:sz w:val="22"/>
          <w:szCs w:val="22"/>
        </w:rPr>
        <w:t>Proposal</w:t>
      </w:r>
      <w:r w:rsidR="00EC07E1" w:rsidRPr="007726F0">
        <w:rPr>
          <w:b/>
          <w:bCs/>
          <w:sz w:val="22"/>
          <w:szCs w:val="22"/>
        </w:rPr>
        <w:t xml:space="preserve"> </w:t>
      </w:r>
      <w:r w:rsidRPr="007726F0">
        <w:rPr>
          <w:b/>
          <w:bCs/>
          <w:sz w:val="22"/>
          <w:szCs w:val="22"/>
        </w:rPr>
        <w:t>4</w:t>
      </w:r>
    </w:p>
    <w:p w14:paraId="57338608" w14:textId="368634E6" w:rsidR="00EC07E1" w:rsidRDefault="006D6463" w:rsidP="007726F0">
      <w:pPr>
        <w:pStyle w:val="BodyText"/>
        <w:spacing w:before="92" w:after="120"/>
        <w:ind w:right="130"/>
        <w:rPr>
          <w:sz w:val="22"/>
          <w:szCs w:val="22"/>
        </w:rPr>
      </w:pPr>
      <w:r w:rsidRPr="007726F0">
        <w:rPr>
          <w:sz w:val="22"/>
          <w:szCs w:val="22"/>
        </w:rPr>
        <w:t>Chapter 4</w:t>
      </w:r>
      <w:r w:rsidR="00EC07E1" w:rsidRPr="007726F0">
        <w:rPr>
          <w:sz w:val="22"/>
          <w:szCs w:val="22"/>
        </w:rPr>
        <w:t xml:space="preserve"> </w:t>
      </w:r>
      <w:r w:rsidR="00270F05">
        <w:rPr>
          <w:sz w:val="22"/>
          <w:szCs w:val="22"/>
        </w:rPr>
        <w:t xml:space="preserve">provides for </w:t>
      </w:r>
      <w:r w:rsidR="009010DA">
        <w:rPr>
          <w:sz w:val="22"/>
          <w:szCs w:val="22"/>
        </w:rPr>
        <w:t xml:space="preserve">the </w:t>
      </w:r>
      <w:r w:rsidR="00EC07E1" w:rsidRPr="007726F0">
        <w:rPr>
          <w:sz w:val="22"/>
          <w:szCs w:val="22"/>
        </w:rPr>
        <w:t xml:space="preserve">requirements </w:t>
      </w:r>
      <w:r w:rsidRPr="007726F0">
        <w:rPr>
          <w:sz w:val="22"/>
          <w:szCs w:val="22"/>
        </w:rPr>
        <w:t xml:space="preserve">relating </w:t>
      </w:r>
      <w:r w:rsidR="00B61CA2" w:rsidRPr="007726F0">
        <w:rPr>
          <w:sz w:val="22"/>
          <w:szCs w:val="22"/>
        </w:rPr>
        <w:t>to the dropping of things (objects) during the conduct of a parachute descent or from a parachuting aircraft.</w:t>
      </w:r>
    </w:p>
    <w:p w14:paraId="73841C2A" w14:textId="091EBA88" w:rsidR="00F3411D" w:rsidRPr="007726F0" w:rsidRDefault="00F3411D" w:rsidP="00F3411D">
      <w:pPr>
        <w:spacing w:before="120" w:after="120"/>
        <w:ind w:right="437"/>
        <w:rPr>
          <w:bCs/>
          <w:color w:val="365F91" w:themeColor="accent1" w:themeShade="BF"/>
        </w:rPr>
      </w:pPr>
      <w:r w:rsidRPr="007726F0">
        <w:rPr>
          <w:b/>
          <w:color w:val="365F91" w:themeColor="accent1" w:themeShade="BF"/>
        </w:rPr>
        <w:t xml:space="preserve">FACT BANK </w:t>
      </w:r>
      <w:r w:rsidRPr="007726F0">
        <w:rPr>
          <w:bCs/>
          <w:color w:val="365F91" w:themeColor="accent1" w:themeShade="BF"/>
        </w:rPr>
        <w:t xml:space="preserve">– Dropping things - Sections </w:t>
      </w:r>
      <w:r>
        <w:rPr>
          <w:bCs/>
          <w:color w:val="365F91" w:themeColor="accent1" w:themeShade="BF"/>
        </w:rPr>
        <w:t>4</w:t>
      </w:r>
      <w:r w:rsidRPr="007726F0">
        <w:rPr>
          <w:bCs/>
          <w:color w:val="365F91" w:themeColor="accent1" w:themeShade="BF"/>
        </w:rPr>
        <w:t xml:space="preserve">.01 </w:t>
      </w:r>
      <w:r w:rsidRPr="00097BE8">
        <w:rPr>
          <w:bCs/>
          <w:color w:val="365F91" w:themeColor="accent1" w:themeShade="BF"/>
        </w:rPr>
        <w:t>and 4.0</w:t>
      </w:r>
      <w:r w:rsidR="00575788">
        <w:rPr>
          <w:bCs/>
          <w:color w:val="365F91" w:themeColor="accent1" w:themeShade="BF"/>
        </w:rPr>
        <w:t>3</w:t>
      </w:r>
    </w:p>
    <w:tbl>
      <w:tblPr>
        <w:tblStyle w:val="TableGrid"/>
        <w:tblW w:w="0" w:type="auto"/>
        <w:tblInd w:w="-5" w:type="dxa"/>
        <w:tblLook w:val="04A0" w:firstRow="1" w:lastRow="0" w:firstColumn="1" w:lastColumn="0" w:noHBand="0" w:noVBand="1"/>
      </w:tblPr>
      <w:tblGrid>
        <w:gridCol w:w="9725"/>
      </w:tblGrid>
      <w:tr w:rsidR="00F3411D" w14:paraId="345A0175" w14:textId="77777777" w:rsidTr="00AD464D">
        <w:tc>
          <w:tcPr>
            <w:tcW w:w="9725" w:type="dxa"/>
          </w:tcPr>
          <w:p w14:paraId="2E39719E" w14:textId="77777777" w:rsidR="00F3411D" w:rsidRPr="00FE444A" w:rsidRDefault="00F3411D" w:rsidP="00AD464D">
            <w:pPr>
              <w:spacing w:before="86" w:line="242" w:lineRule="auto"/>
              <w:ind w:right="439"/>
              <w:rPr>
                <w:sz w:val="18"/>
                <w:szCs w:val="18"/>
              </w:rPr>
            </w:pPr>
            <w:r w:rsidRPr="00FE444A">
              <w:rPr>
                <w:bCs/>
                <w:i/>
                <w:iCs/>
                <w:color w:val="000000" w:themeColor="text1"/>
                <w:sz w:val="18"/>
                <w:szCs w:val="18"/>
              </w:rPr>
              <w:t>Content:</w:t>
            </w:r>
            <w:r w:rsidRPr="00FE444A">
              <w:rPr>
                <w:sz w:val="18"/>
                <w:szCs w:val="18"/>
              </w:rPr>
              <w:t xml:space="preserve"> </w:t>
            </w:r>
          </w:p>
          <w:p w14:paraId="6CC885B3" w14:textId="5BD29865" w:rsidR="00F3411D" w:rsidRPr="003D5D05" w:rsidRDefault="001D05C6" w:rsidP="00AD464D">
            <w:pPr>
              <w:spacing w:before="120" w:after="120"/>
              <w:rPr>
                <w:bCs/>
                <w:color w:val="000000" w:themeColor="text1"/>
                <w:sz w:val="18"/>
                <w:szCs w:val="18"/>
              </w:rPr>
            </w:pPr>
            <w:r>
              <w:rPr>
                <w:bCs/>
                <w:color w:val="000000" w:themeColor="text1"/>
                <w:sz w:val="18"/>
                <w:szCs w:val="18"/>
              </w:rPr>
              <w:t xml:space="preserve">Current </w:t>
            </w:r>
            <w:r w:rsidR="00F3411D" w:rsidRPr="003D5D05">
              <w:rPr>
                <w:bCs/>
                <w:color w:val="000000" w:themeColor="text1"/>
                <w:sz w:val="18"/>
                <w:szCs w:val="18"/>
              </w:rPr>
              <w:t xml:space="preserve">operational regulations do not presently provide for the dropping of things by a parachutist or from an aircraft used for parachuting. The dropping of objects </w:t>
            </w:r>
            <w:r w:rsidR="005125AF">
              <w:rPr>
                <w:bCs/>
                <w:color w:val="000000" w:themeColor="text1"/>
                <w:sz w:val="18"/>
                <w:szCs w:val="18"/>
              </w:rPr>
              <w:t>wa</w:t>
            </w:r>
            <w:r w:rsidR="00F3411D" w:rsidRPr="003D5D05">
              <w:rPr>
                <w:bCs/>
                <w:color w:val="000000" w:themeColor="text1"/>
                <w:sz w:val="18"/>
                <w:szCs w:val="18"/>
              </w:rPr>
              <w:t xml:space="preserve">s </w:t>
            </w:r>
            <w:r w:rsidR="005125AF">
              <w:rPr>
                <w:bCs/>
                <w:color w:val="000000" w:themeColor="text1"/>
                <w:sz w:val="18"/>
                <w:szCs w:val="18"/>
              </w:rPr>
              <w:t xml:space="preserve">generally </w:t>
            </w:r>
            <w:r w:rsidR="00F3411D" w:rsidRPr="003D5D05">
              <w:rPr>
                <w:bCs/>
                <w:color w:val="000000" w:themeColor="text1"/>
                <w:sz w:val="18"/>
                <w:szCs w:val="18"/>
              </w:rPr>
              <w:t>prohibited by</w:t>
            </w:r>
            <w:r w:rsidR="004C5DDF" w:rsidRPr="003D5D05">
              <w:rPr>
                <w:bCs/>
                <w:color w:val="000000" w:themeColor="text1"/>
                <w:sz w:val="18"/>
                <w:szCs w:val="18"/>
              </w:rPr>
              <w:t xml:space="preserve"> regulation 150 of the</w:t>
            </w:r>
            <w:r w:rsidR="00F3411D" w:rsidRPr="003D5D05">
              <w:rPr>
                <w:bCs/>
                <w:color w:val="000000" w:themeColor="text1"/>
                <w:sz w:val="18"/>
                <w:szCs w:val="18"/>
              </w:rPr>
              <w:t xml:space="preserve"> </w:t>
            </w:r>
            <w:r w:rsidR="00E76D5A" w:rsidRPr="003D5D05">
              <w:rPr>
                <w:bCs/>
                <w:i/>
                <w:iCs/>
                <w:color w:val="000000" w:themeColor="text1"/>
                <w:sz w:val="18"/>
                <w:szCs w:val="18"/>
              </w:rPr>
              <w:t>Civil Aviation Regulation</w:t>
            </w:r>
            <w:r w:rsidR="005125AF">
              <w:rPr>
                <w:bCs/>
                <w:i/>
                <w:iCs/>
                <w:color w:val="000000" w:themeColor="text1"/>
                <w:sz w:val="18"/>
                <w:szCs w:val="18"/>
              </w:rPr>
              <w:t>s</w:t>
            </w:r>
            <w:r w:rsidR="004C5DDF" w:rsidRPr="003D5D05">
              <w:rPr>
                <w:bCs/>
                <w:i/>
                <w:iCs/>
                <w:color w:val="000000" w:themeColor="text1"/>
                <w:sz w:val="18"/>
                <w:szCs w:val="18"/>
              </w:rPr>
              <w:t xml:space="preserve"> 1988</w:t>
            </w:r>
            <w:r w:rsidR="00EC107E" w:rsidRPr="003D5D05">
              <w:rPr>
                <w:bCs/>
                <w:i/>
                <w:iCs/>
                <w:color w:val="000000" w:themeColor="text1"/>
                <w:sz w:val="18"/>
                <w:szCs w:val="18"/>
              </w:rPr>
              <w:t xml:space="preserve"> </w:t>
            </w:r>
            <w:r w:rsidR="00EC107E" w:rsidRPr="003D5D05">
              <w:rPr>
                <w:bCs/>
                <w:color w:val="000000" w:themeColor="text1"/>
                <w:sz w:val="18"/>
                <w:szCs w:val="18"/>
              </w:rPr>
              <w:t>(CAR)</w:t>
            </w:r>
            <w:r w:rsidR="00E76D5A" w:rsidRPr="003D5D05">
              <w:rPr>
                <w:bCs/>
                <w:color w:val="000000" w:themeColor="text1"/>
                <w:sz w:val="18"/>
                <w:szCs w:val="18"/>
              </w:rPr>
              <w:t xml:space="preserve"> </w:t>
            </w:r>
            <w:r w:rsidR="00F3411D" w:rsidRPr="003D5D05">
              <w:rPr>
                <w:bCs/>
                <w:color w:val="000000" w:themeColor="text1"/>
                <w:sz w:val="18"/>
                <w:szCs w:val="18"/>
              </w:rPr>
              <w:t xml:space="preserve">150 and this prohibition is continued by regulation 91.190 of </w:t>
            </w:r>
            <w:r w:rsidR="00E76D5A" w:rsidRPr="003D5D05">
              <w:rPr>
                <w:bCs/>
                <w:color w:val="000000" w:themeColor="text1"/>
                <w:sz w:val="18"/>
                <w:szCs w:val="18"/>
              </w:rPr>
              <w:t xml:space="preserve">the </w:t>
            </w:r>
            <w:r w:rsidR="00F3411D" w:rsidRPr="003D5D05">
              <w:rPr>
                <w:bCs/>
                <w:i/>
                <w:iCs/>
                <w:color w:val="000000" w:themeColor="text1"/>
                <w:sz w:val="18"/>
                <w:szCs w:val="18"/>
              </w:rPr>
              <w:t>C</w:t>
            </w:r>
            <w:r w:rsidR="00E76D5A" w:rsidRPr="003D5D05">
              <w:rPr>
                <w:bCs/>
                <w:i/>
                <w:iCs/>
                <w:color w:val="000000" w:themeColor="text1"/>
                <w:sz w:val="18"/>
                <w:szCs w:val="18"/>
              </w:rPr>
              <w:t>ivil Aviation Safety Regulations 1998</w:t>
            </w:r>
            <w:r w:rsidR="004C5DDF" w:rsidRPr="003D5D05">
              <w:rPr>
                <w:bCs/>
                <w:i/>
                <w:iCs/>
                <w:color w:val="000000" w:themeColor="text1"/>
                <w:sz w:val="18"/>
                <w:szCs w:val="18"/>
              </w:rPr>
              <w:t xml:space="preserve"> </w:t>
            </w:r>
            <w:r w:rsidR="004C5DDF" w:rsidRPr="003D5D05">
              <w:rPr>
                <w:bCs/>
                <w:color w:val="000000" w:themeColor="text1"/>
                <w:sz w:val="18"/>
                <w:szCs w:val="18"/>
              </w:rPr>
              <w:t>(CASR)</w:t>
            </w:r>
            <w:r w:rsidR="00F3411D" w:rsidRPr="003D5D05">
              <w:rPr>
                <w:bCs/>
                <w:color w:val="000000" w:themeColor="text1"/>
                <w:sz w:val="18"/>
                <w:szCs w:val="18"/>
              </w:rPr>
              <w:t xml:space="preserve">. </w:t>
            </w:r>
            <w:r w:rsidR="00E6435C">
              <w:rPr>
                <w:bCs/>
                <w:color w:val="000000" w:themeColor="text1"/>
                <w:sz w:val="18"/>
                <w:szCs w:val="18"/>
              </w:rPr>
              <w:t>R</w:t>
            </w:r>
            <w:r w:rsidR="00F3411D" w:rsidRPr="003D5D05">
              <w:rPr>
                <w:bCs/>
                <w:color w:val="000000" w:themeColor="text1"/>
                <w:sz w:val="18"/>
                <w:szCs w:val="18"/>
              </w:rPr>
              <w:t>egulation 91.190</w:t>
            </w:r>
            <w:r w:rsidR="00EC107E" w:rsidRPr="003D5D05">
              <w:rPr>
                <w:bCs/>
                <w:color w:val="000000" w:themeColor="text1"/>
                <w:sz w:val="18"/>
                <w:szCs w:val="18"/>
              </w:rPr>
              <w:t xml:space="preserve"> of CASR</w:t>
            </w:r>
            <w:r w:rsidR="00F3411D" w:rsidRPr="003D5D05">
              <w:rPr>
                <w:bCs/>
                <w:color w:val="000000" w:themeColor="text1"/>
                <w:sz w:val="18"/>
                <w:szCs w:val="18"/>
              </w:rPr>
              <w:t xml:space="preserve"> is disapplied in relation to Part 105</w:t>
            </w:r>
            <w:r w:rsidR="004C5DDF" w:rsidRPr="003D5D05">
              <w:rPr>
                <w:bCs/>
                <w:color w:val="000000" w:themeColor="text1"/>
                <w:sz w:val="18"/>
                <w:szCs w:val="18"/>
              </w:rPr>
              <w:t xml:space="preserve"> of CASR</w:t>
            </w:r>
            <w:r w:rsidR="00426C3B">
              <w:rPr>
                <w:bCs/>
                <w:color w:val="000000" w:themeColor="text1"/>
                <w:sz w:val="18"/>
                <w:szCs w:val="18"/>
              </w:rPr>
              <w:t xml:space="preserve"> for</w:t>
            </w:r>
            <w:r w:rsidR="00F3411D" w:rsidRPr="003D5D05">
              <w:rPr>
                <w:bCs/>
                <w:color w:val="000000" w:themeColor="text1"/>
                <w:sz w:val="18"/>
                <w:szCs w:val="18"/>
              </w:rPr>
              <w:t xml:space="preserve"> the purpose of </w:t>
            </w:r>
            <w:r w:rsidR="00984B76" w:rsidRPr="00984B76">
              <w:rPr>
                <w:bCs/>
                <w:color w:val="000000" w:themeColor="text1"/>
                <w:sz w:val="18"/>
                <w:szCs w:val="18"/>
              </w:rPr>
              <w:t>enabling the Part to provide for the dropping of things during a parachuting activity while</w:t>
            </w:r>
            <w:r w:rsidR="00F3411D" w:rsidRPr="003D5D05">
              <w:rPr>
                <w:bCs/>
                <w:color w:val="000000" w:themeColor="text1"/>
                <w:sz w:val="18"/>
                <w:szCs w:val="18"/>
              </w:rPr>
              <w:t xml:space="preserve"> </w:t>
            </w:r>
            <w:r w:rsidR="00984B76">
              <w:rPr>
                <w:bCs/>
                <w:color w:val="000000" w:themeColor="text1"/>
                <w:sz w:val="18"/>
                <w:szCs w:val="18"/>
              </w:rPr>
              <w:t xml:space="preserve">also </w:t>
            </w:r>
            <w:r w:rsidR="00F3411D" w:rsidRPr="003D5D05">
              <w:rPr>
                <w:bCs/>
                <w:color w:val="000000" w:themeColor="text1"/>
                <w:sz w:val="18"/>
                <w:szCs w:val="18"/>
              </w:rPr>
              <w:t>ensur</w:t>
            </w:r>
            <w:r w:rsidR="00984B76">
              <w:rPr>
                <w:bCs/>
                <w:color w:val="000000" w:themeColor="text1"/>
                <w:sz w:val="18"/>
                <w:szCs w:val="18"/>
              </w:rPr>
              <w:t>ing</w:t>
            </w:r>
            <w:r w:rsidR="00F3411D" w:rsidRPr="003D5D05">
              <w:rPr>
                <w:bCs/>
                <w:color w:val="000000" w:themeColor="text1"/>
                <w:sz w:val="18"/>
                <w:szCs w:val="18"/>
              </w:rPr>
              <w:t xml:space="preserve"> the safety of third parties on the ground </w:t>
            </w:r>
            <w:r w:rsidR="006819D5">
              <w:rPr>
                <w:bCs/>
                <w:color w:val="000000" w:themeColor="text1"/>
                <w:sz w:val="18"/>
                <w:szCs w:val="18"/>
              </w:rPr>
              <w:t xml:space="preserve">and </w:t>
            </w:r>
            <w:r w:rsidR="00974170" w:rsidRPr="00974170">
              <w:rPr>
                <w:bCs/>
                <w:color w:val="000000" w:themeColor="text1"/>
                <w:sz w:val="18"/>
                <w:szCs w:val="18"/>
              </w:rPr>
              <w:t>minimising hazards to other aircraft and property</w:t>
            </w:r>
            <w:r w:rsidR="00F3411D" w:rsidRPr="003D5D05">
              <w:rPr>
                <w:bCs/>
                <w:color w:val="000000" w:themeColor="text1"/>
                <w:sz w:val="18"/>
                <w:szCs w:val="18"/>
              </w:rPr>
              <w:t>.</w:t>
            </w:r>
          </w:p>
          <w:p w14:paraId="63BE12EB" w14:textId="20029A30" w:rsidR="00F3411D" w:rsidRPr="003D5D05" w:rsidRDefault="00F3411D" w:rsidP="00AD464D">
            <w:pPr>
              <w:spacing w:before="120" w:after="120"/>
              <w:rPr>
                <w:sz w:val="18"/>
                <w:szCs w:val="18"/>
                <w:lang w:eastAsia="en-AU"/>
              </w:rPr>
            </w:pPr>
            <w:bookmarkStart w:id="20" w:name="_Hlk114922477"/>
            <w:r w:rsidRPr="003D5D05">
              <w:rPr>
                <w:bCs/>
                <w:color w:val="000000" w:themeColor="text1"/>
                <w:sz w:val="18"/>
                <w:szCs w:val="18"/>
              </w:rPr>
              <w:t>Section 4.01 provides</w:t>
            </w:r>
            <w:r w:rsidRPr="003D5D05">
              <w:rPr>
                <w:sz w:val="18"/>
                <w:szCs w:val="18"/>
                <w:lang w:eastAsia="en-AU"/>
              </w:rPr>
              <w:t xml:space="preserve"> that an unweighted paper or fabric streamer </w:t>
            </w:r>
            <w:r w:rsidR="00B24145" w:rsidRPr="003D5D05">
              <w:rPr>
                <w:sz w:val="18"/>
                <w:szCs w:val="18"/>
                <w:lang w:eastAsia="en-AU"/>
              </w:rPr>
              <w:t xml:space="preserve">that would not create a </w:t>
            </w:r>
            <w:r w:rsidR="000531D4" w:rsidRPr="003D5D05">
              <w:rPr>
                <w:sz w:val="18"/>
                <w:szCs w:val="18"/>
                <w:lang w:eastAsia="en-AU"/>
              </w:rPr>
              <w:t>hazard to</w:t>
            </w:r>
            <w:r w:rsidR="00B24145" w:rsidRPr="003D5D05">
              <w:rPr>
                <w:sz w:val="18"/>
                <w:szCs w:val="18"/>
                <w:lang w:eastAsia="en-AU"/>
              </w:rPr>
              <w:t xml:space="preserve"> another aircraft, a person or property </w:t>
            </w:r>
            <w:r w:rsidRPr="003D5D05">
              <w:rPr>
                <w:sz w:val="18"/>
                <w:szCs w:val="18"/>
                <w:lang w:eastAsia="en-AU"/>
              </w:rPr>
              <w:t>can be dropped from the aircraft over a populous area before or during a parachute descent, but only if it is used solely as a wind drift indicator.</w:t>
            </w:r>
          </w:p>
          <w:p w14:paraId="31027027" w14:textId="14A2835D" w:rsidR="00B872CA" w:rsidRDefault="00C753EA" w:rsidP="00AD464D">
            <w:pPr>
              <w:spacing w:before="86" w:after="120"/>
              <w:ind w:right="437"/>
              <w:rPr>
                <w:sz w:val="18"/>
                <w:szCs w:val="18"/>
              </w:rPr>
            </w:pPr>
            <w:r w:rsidRPr="003D5D05">
              <w:rPr>
                <w:bCs/>
                <w:color w:val="000000" w:themeColor="text1"/>
                <w:sz w:val="18"/>
                <w:szCs w:val="18"/>
              </w:rPr>
              <w:t xml:space="preserve">Section </w:t>
            </w:r>
            <w:r w:rsidR="00F3411D" w:rsidRPr="003D5D05">
              <w:rPr>
                <w:bCs/>
                <w:color w:val="000000" w:themeColor="text1"/>
                <w:sz w:val="18"/>
                <w:szCs w:val="18"/>
              </w:rPr>
              <w:t>4.02 provides</w:t>
            </w:r>
            <w:r w:rsidR="00F3411D" w:rsidRPr="003D5D05">
              <w:rPr>
                <w:sz w:val="18"/>
                <w:szCs w:val="18"/>
              </w:rPr>
              <w:t xml:space="preserve"> that </w:t>
            </w:r>
            <w:r w:rsidR="00974170">
              <w:rPr>
                <w:sz w:val="18"/>
                <w:szCs w:val="18"/>
              </w:rPr>
              <w:t xml:space="preserve">the dropping of </w:t>
            </w:r>
            <w:proofErr w:type="spellStart"/>
            <w:r w:rsidR="00F3411D" w:rsidRPr="003D5D05">
              <w:rPr>
                <w:sz w:val="18"/>
                <w:szCs w:val="18"/>
              </w:rPr>
              <w:t>any thing</w:t>
            </w:r>
            <w:proofErr w:type="spellEnd"/>
            <w:r w:rsidR="00F3411D" w:rsidRPr="003D5D05">
              <w:rPr>
                <w:sz w:val="18"/>
                <w:szCs w:val="18"/>
              </w:rPr>
              <w:t xml:space="preserve"> </w:t>
            </w:r>
            <w:r w:rsidR="008E39A6">
              <w:rPr>
                <w:sz w:val="18"/>
                <w:szCs w:val="18"/>
              </w:rPr>
              <w:t xml:space="preserve">other </w:t>
            </w:r>
            <w:r w:rsidR="00F3411D" w:rsidRPr="003D5D05">
              <w:rPr>
                <w:sz w:val="18"/>
                <w:szCs w:val="18"/>
              </w:rPr>
              <w:t>tha</w:t>
            </w:r>
            <w:r w:rsidR="008E39A6">
              <w:rPr>
                <w:sz w:val="18"/>
                <w:szCs w:val="18"/>
              </w:rPr>
              <w:t>n</w:t>
            </w:r>
            <w:r w:rsidR="00F3411D" w:rsidRPr="003D5D05">
              <w:rPr>
                <w:sz w:val="18"/>
                <w:szCs w:val="18"/>
              </w:rPr>
              <w:t xml:space="preserve"> an unweighted paper or fabric streamer</w:t>
            </w:r>
            <w:r w:rsidR="008E39A6">
              <w:rPr>
                <w:sz w:val="18"/>
                <w:szCs w:val="18"/>
              </w:rPr>
              <w:t xml:space="preserve"> used as wind drift indicator</w:t>
            </w:r>
            <w:r w:rsidR="00F3411D" w:rsidRPr="003D5D05">
              <w:rPr>
                <w:sz w:val="18"/>
                <w:szCs w:val="18"/>
              </w:rPr>
              <w:t xml:space="preserve"> may only be dropped if</w:t>
            </w:r>
            <w:r w:rsidR="00FE46D1" w:rsidRPr="003D5D05">
              <w:rPr>
                <w:sz w:val="18"/>
                <w:szCs w:val="18"/>
              </w:rPr>
              <w:t xml:space="preserve"> it </w:t>
            </w:r>
            <w:r w:rsidR="00B872CA">
              <w:rPr>
                <w:sz w:val="18"/>
                <w:szCs w:val="18"/>
              </w:rPr>
              <w:t xml:space="preserve">is not a dangerous good and </w:t>
            </w:r>
            <w:r w:rsidR="00FE46D1" w:rsidRPr="003D5D05">
              <w:rPr>
                <w:sz w:val="18"/>
                <w:szCs w:val="18"/>
              </w:rPr>
              <w:t>would not create a hazard to another aircraft, a person or property</w:t>
            </w:r>
            <w:bookmarkStart w:id="21" w:name="_Hlk119405566"/>
            <w:r w:rsidR="00B872CA">
              <w:rPr>
                <w:sz w:val="18"/>
                <w:szCs w:val="18"/>
              </w:rPr>
              <w:t xml:space="preserve">. </w:t>
            </w:r>
            <w:bookmarkStart w:id="22" w:name="_Hlk119393448"/>
            <w:r w:rsidR="00B872CA">
              <w:rPr>
                <w:sz w:val="18"/>
                <w:szCs w:val="18"/>
              </w:rPr>
              <w:t xml:space="preserve">In addition, the ASAO that administers </w:t>
            </w:r>
            <w:r w:rsidR="00162AFB">
              <w:rPr>
                <w:sz w:val="18"/>
                <w:szCs w:val="18"/>
              </w:rPr>
              <w:t>a</w:t>
            </w:r>
            <w:r w:rsidR="00B872CA">
              <w:rPr>
                <w:sz w:val="18"/>
                <w:szCs w:val="18"/>
              </w:rPr>
              <w:t xml:space="preserve"> de</w:t>
            </w:r>
            <w:r w:rsidR="005168F5">
              <w:rPr>
                <w:sz w:val="18"/>
                <w:szCs w:val="18"/>
              </w:rPr>
              <w:t>s</w:t>
            </w:r>
            <w:r w:rsidR="00B872CA">
              <w:rPr>
                <w:sz w:val="18"/>
                <w:szCs w:val="18"/>
              </w:rPr>
              <w:t xml:space="preserve">cent </w:t>
            </w:r>
            <w:r w:rsidR="00162AFB">
              <w:rPr>
                <w:sz w:val="18"/>
                <w:szCs w:val="18"/>
              </w:rPr>
              <w:t xml:space="preserve">in which things are to be dropped </w:t>
            </w:r>
            <w:r w:rsidR="00B872CA">
              <w:rPr>
                <w:sz w:val="18"/>
                <w:szCs w:val="18"/>
              </w:rPr>
              <w:t>must include in its exposition procedures that permit the dropping of things and information required to be supplied by the drop zone safety officer</w:t>
            </w:r>
            <w:r w:rsidR="00740A76">
              <w:rPr>
                <w:sz w:val="18"/>
                <w:szCs w:val="18"/>
              </w:rPr>
              <w:t xml:space="preserve"> for the purposes of section 4.03</w:t>
            </w:r>
            <w:r w:rsidR="00B872CA">
              <w:rPr>
                <w:sz w:val="18"/>
                <w:szCs w:val="18"/>
              </w:rPr>
              <w:t>.</w:t>
            </w:r>
          </w:p>
          <w:bookmarkEnd w:id="20"/>
          <w:p w14:paraId="0DE8BAFC" w14:textId="4F15BFDF" w:rsidR="00F3411D" w:rsidRPr="00FE444A" w:rsidRDefault="00B872CA" w:rsidP="00575788">
            <w:pPr>
              <w:spacing w:before="86" w:after="120"/>
              <w:ind w:right="437"/>
              <w:rPr>
                <w:bCs/>
                <w:color w:val="000000" w:themeColor="text1"/>
                <w:sz w:val="18"/>
                <w:szCs w:val="18"/>
              </w:rPr>
            </w:pPr>
            <w:r>
              <w:rPr>
                <w:sz w:val="18"/>
                <w:szCs w:val="18"/>
              </w:rPr>
              <w:t>Section 4.0</w:t>
            </w:r>
            <w:r w:rsidR="00DE16A5">
              <w:rPr>
                <w:sz w:val="18"/>
                <w:szCs w:val="18"/>
              </w:rPr>
              <w:t xml:space="preserve">3 </w:t>
            </w:r>
            <w:r w:rsidRPr="003D5D05">
              <w:rPr>
                <w:bCs/>
                <w:color w:val="000000" w:themeColor="text1"/>
                <w:sz w:val="18"/>
                <w:szCs w:val="18"/>
              </w:rPr>
              <w:t>provide</w:t>
            </w:r>
            <w:r w:rsidR="008809C0">
              <w:rPr>
                <w:bCs/>
                <w:color w:val="000000" w:themeColor="text1"/>
                <w:sz w:val="18"/>
                <w:szCs w:val="18"/>
              </w:rPr>
              <w:t>s</w:t>
            </w:r>
            <w:r w:rsidRPr="003D5D05">
              <w:rPr>
                <w:sz w:val="18"/>
                <w:szCs w:val="18"/>
              </w:rPr>
              <w:t xml:space="preserve"> </w:t>
            </w:r>
            <w:r w:rsidRPr="003D5D05">
              <w:rPr>
                <w:bCs/>
                <w:color w:val="000000" w:themeColor="text1"/>
                <w:sz w:val="18"/>
                <w:szCs w:val="18"/>
              </w:rPr>
              <w:t xml:space="preserve">that an ASAO must </w:t>
            </w:r>
            <w:r w:rsidR="00554E97" w:rsidRPr="00554E97">
              <w:rPr>
                <w:bCs/>
                <w:color w:val="000000" w:themeColor="text1"/>
                <w:sz w:val="18"/>
                <w:szCs w:val="18"/>
              </w:rPr>
              <w:t xml:space="preserve">have procedures that ensure </w:t>
            </w:r>
            <w:r w:rsidR="00554E97">
              <w:rPr>
                <w:bCs/>
                <w:color w:val="000000" w:themeColor="text1"/>
                <w:sz w:val="18"/>
                <w:szCs w:val="18"/>
              </w:rPr>
              <w:t xml:space="preserve">the </w:t>
            </w:r>
            <w:r w:rsidR="00DE16A5">
              <w:rPr>
                <w:bCs/>
                <w:color w:val="000000" w:themeColor="text1"/>
                <w:sz w:val="18"/>
                <w:szCs w:val="18"/>
              </w:rPr>
              <w:t xml:space="preserve">dimensions of the drop zone </w:t>
            </w:r>
            <w:r w:rsidR="00532BC7" w:rsidRPr="00532BC7">
              <w:rPr>
                <w:bCs/>
                <w:color w:val="000000" w:themeColor="text1"/>
                <w:sz w:val="18"/>
                <w:szCs w:val="18"/>
              </w:rPr>
              <w:t>are set out such that there is no risk of the thing being drop landing outside the drop zone</w:t>
            </w:r>
            <w:r w:rsidR="00F84714">
              <w:rPr>
                <w:bCs/>
                <w:color w:val="000000" w:themeColor="text1"/>
                <w:sz w:val="18"/>
                <w:szCs w:val="18"/>
              </w:rPr>
              <w:t>;</w:t>
            </w:r>
            <w:r w:rsidR="00DE16A5">
              <w:rPr>
                <w:bCs/>
                <w:color w:val="000000" w:themeColor="text1"/>
                <w:sz w:val="18"/>
                <w:szCs w:val="18"/>
              </w:rPr>
              <w:t xml:space="preserve"> the drop zone is cleared of any people or livestock not involved in the dropping activity</w:t>
            </w:r>
            <w:r w:rsidR="003C16B3">
              <w:rPr>
                <w:bCs/>
                <w:color w:val="000000" w:themeColor="text1"/>
                <w:sz w:val="18"/>
                <w:szCs w:val="18"/>
              </w:rPr>
              <w:t>;</w:t>
            </w:r>
            <w:r w:rsidR="00DE16A5">
              <w:rPr>
                <w:bCs/>
                <w:color w:val="000000" w:themeColor="text1"/>
                <w:sz w:val="18"/>
                <w:szCs w:val="18"/>
              </w:rPr>
              <w:t xml:space="preserve"> and the owner or occupier, including their agents have given written </w:t>
            </w:r>
            <w:r w:rsidR="008809C0">
              <w:rPr>
                <w:bCs/>
                <w:color w:val="000000" w:themeColor="text1"/>
                <w:sz w:val="18"/>
                <w:szCs w:val="18"/>
              </w:rPr>
              <w:t>permission for the activity to occur.</w:t>
            </w:r>
            <w:bookmarkEnd w:id="21"/>
            <w:bookmarkEnd w:id="22"/>
          </w:p>
        </w:tc>
      </w:tr>
    </w:tbl>
    <w:p w14:paraId="2DCD3DA3" w14:textId="6FBEDE00" w:rsidR="000C3F10" w:rsidRPr="007726F0" w:rsidRDefault="000C3F10" w:rsidP="00F3411D">
      <w:pPr>
        <w:spacing w:before="360"/>
      </w:pPr>
      <w:r w:rsidRPr="007726F0">
        <w:rPr>
          <w:b/>
        </w:rPr>
        <w:t xml:space="preserve">Question </w:t>
      </w:r>
      <w:r w:rsidR="00F6597A" w:rsidRPr="007726F0">
        <w:rPr>
          <w:b/>
        </w:rPr>
        <w:t>4</w:t>
      </w:r>
      <w:r w:rsidR="001D068B">
        <w:rPr>
          <w:b/>
        </w:rPr>
        <w:t>.</w:t>
      </w:r>
      <w:r w:rsidR="00F22D5D" w:rsidRPr="007726F0">
        <w:rPr>
          <w:b/>
        </w:rPr>
        <w:t xml:space="preserve"> </w:t>
      </w:r>
      <w:r w:rsidRPr="007726F0">
        <w:t xml:space="preserve">Do the </w:t>
      </w:r>
      <w:r w:rsidR="0022534C">
        <w:t xml:space="preserve">requirements in </w:t>
      </w:r>
      <w:r w:rsidR="00887958" w:rsidRPr="007726F0">
        <w:t>Chapter 4</w:t>
      </w:r>
      <w:r w:rsidR="0022534C">
        <w:t xml:space="preserve"> of the proposed Part 105 M</w:t>
      </w:r>
      <w:r w:rsidR="00412E84">
        <w:t>anual of Standards</w:t>
      </w:r>
      <w:r w:rsidR="0022534C">
        <w:t>, sections 4.01 and 4.02</w:t>
      </w:r>
      <w:r w:rsidR="00887958" w:rsidRPr="007726F0">
        <w:t xml:space="preserve"> </w:t>
      </w:r>
      <w:r w:rsidR="00041945" w:rsidRPr="007726F0">
        <w:t>adequately provide for the safety of persons on the ground from things being intentionally dropped</w:t>
      </w:r>
      <w:r w:rsidRPr="007726F0">
        <w:t>?</w:t>
      </w:r>
    </w:p>
    <w:p w14:paraId="7E978E77" w14:textId="77777777" w:rsidR="003167E2" w:rsidRPr="003167E2" w:rsidRDefault="003167E2" w:rsidP="003167E2">
      <w:pPr>
        <w:spacing w:before="120" w:after="120"/>
        <w:rPr>
          <w:sz w:val="18"/>
          <w:szCs w:val="18"/>
        </w:rPr>
      </w:pPr>
      <w:r w:rsidRPr="003167E2">
        <w:rPr>
          <w:sz w:val="18"/>
          <w:szCs w:val="18"/>
        </w:rPr>
        <w:t>Radio buttons</w:t>
      </w:r>
    </w:p>
    <w:p w14:paraId="3439259D" w14:textId="77777777" w:rsidR="0005047F" w:rsidRPr="008432A0" w:rsidRDefault="00000000" w:rsidP="0005047F">
      <w:pPr>
        <w:pStyle w:val="ListNumber3"/>
        <w:widowControl/>
        <w:numPr>
          <w:ilvl w:val="0"/>
          <w:numId w:val="0"/>
        </w:numPr>
        <w:autoSpaceDE/>
        <w:autoSpaceDN/>
        <w:spacing w:line="276" w:lineRule="auto"/>
        <w:ind w:left="360"/>
      </w:pPr>
      <w:sdt>
        <w:sdtPr>
          <w:id w:val="-1432043392"/>
          <w14:checkbox>
            <w14:checked w14:val="0"/>
            <w14:checkedState w14:val="2612" w14:font="MS Gothic"/>
            <w14:uncheckedState w14:val="2610" w14:font="MS Gothic"/>
          </w14:checkbox>
        </w:sdtPr>
        <w:sdtContent>
          <w:r w:rsidR="0005047F">
            <w:rPr>
              <w:rFonts w:ascii="MS Gothic" w:eastAsia="MS Gothic" w:hAnsi="MS Gothic" w:hint="eastAsia"/>
            </w:rPr>
            <w:t>☐</w:t>
          </w:r>
        </w:sdtContent>
      </w:sdt>
      <w:r w:rsidR="0005047F">
        <w:t xml:space="preserve"> Yes</w:t>
      </w:r>
    </w:p>
    <w:p w14:paraId="0F64C092" w14:textId="77777777" w:rsidR="0005047F" w:rsidRPr="008432A0" w:rsidRDefault="00000000" w:rsidP="0005047F">
      <w:pPr>
        <w:pStyle w:val="ListNumber3"/>
        <w:widowControl/>
        <w:numPr>
          <w:ilvl w:val="0"/>
          <w:numId w:val="0"/>
        </w:numPr>
        <w:autoSpaceDE/>
        <w:autoSpaceDN/>
        <w:spacing w:line="276" w:lineRule="auto"/>
        <w:ind w:left="360"/>
      </w:pPr>
      <w:sdt>
        <w:sdtPr>
          <w:id w:val="1290243311"/>
          <w14:checkbox>
            <w14:checked w14:val="0"/>
            <w14:checkedState w14:val="2612" w14:font="MS Gothic"/>
            <w14:uncheckedState w14:val="2610" w14:font="MS Gothic"/>
          </w14:checkbox>
        </w:sdtPr>
        <w:sdtContent>
          <w:r w:rsidR="0005047F">
            <w:rPr>
              <w:rFonts w:ascii="MS Gothic" w:eastAsia="MS Gothic" w:hAnsi="MS Gothic" w:hint="eastAsia"/>
            </w:rPr>
            <w:t>☐</w:t>
          </w:r>
        </w:sdtContent>
      </w:sdt>
      <w:r w:rsidR="0005047F">
        <w:t xml:space="preserve"> Yes, with changes </w:t>
      </w:r>
      <w:r w:rsidR="0005047F" w:rsidRPr="008432A0">
        <w:t>(please specify suggested changes below)</w:t>
      </w:r>
    </w:p>
    <w:p w14:paraId="273C4DEC" w14:textId="77777777" w:rsidR="0005047F" w:rsidRPr="008432A0" w:rsidRDefault="00000000" w:rsidP="0005047F">
      <w:pPr>
        <w:pStyle w:val="ListNumber3"/>
        <w:widowControl/>
        <w:numPr>
          <w:ilvl w:val="0"/>
          <w:numId w:val="0"/>
        </w:numPr>
        <w:autoSpaceDE/>
        <w:autoSpaceDN/>
        <w:spacing w:line="276" w:lineRule="auto"/>
        <w:ind w:left="360"/>
      </w:pPr>
      <w:sdt>
        <w:sdtPr>
          <w:id w:val="368884654"/>
          <w14:checkbox>
            <w14:checked w14:val="0"/>
            <w14:checkedState w14:val="2612" w14:font="MS Gothic"/>
            <w14:uncheckedState w14:val="2610" w14:font="MS Gothic"/>
          </w14:checkbox>
        </w:sdtPr>
        <w:sdtContent>
          <w:r w:rsidR="0005047F">
            <w:rPr>
              <w:rFonts w:ascii="MS Gothic" w:eastAsia="MS Gothic" w:hAnsi="MS Gothic" w:hint="eastAsia"/>
            </w:rPr>
            <w:t>☐</w:t>
          </w:r>
        </w:sdtContent>
      </w:sdt>
      <w:r w:rsidR="0005047F">
        <w:t xml:space="preserve"> No</w:t>
      </w:r>
      <w:r w:rsidR="0005047F" w:rsidRPr="008432A0">
        <w:t xml:space="preserve"> (please </w:t>
      </w:r>
      <w:r w:rsidR="0005047F">
        <w:t xml:space="preserve">explain why </w:t>
      </w:r>
      <w:r w:rsidR="0005047F" w:rsidRPr="008432A0">
        <w:t xml:space="preserve">and </w:t>
      </w:r>
      <w:r w:rsidR="0005047F">
        <w:t xml:space="preserve">provide </w:t>
      </w:r>
      <w:r w:rsidR="0005047F" w:rsidRPr="008432A0">
        <w:t>alternative suggestions below)</w:t>
      </w:r>
    </w:p>
    <w:p w14:paraId="0A607C8E" w14:textId="60410607" w:rsidR="002D6C2E" w:rsidRPr="0083643E" w:rsidRDefault="002D6C2E" w:rsidP="00771FFB">
      <w:pPr>
        <w:pStyle w:val="BodyText"/>
        <w:spacing w:before="240" w:after="120"/>
        <w:rPr>
          <w:sz w:val="22"/>
          <w:szCs w:val="22"/>
        </w:rPr>
      </w:pPr>
      <w:r w:rsidRPr="0083643E">
        <w:rPr>
          <w:sz w:val="22"/>
          <w:szCs w:val="22"/>
        </w:rPr>
        <w:t>Please provide any comments you may have on propos</w:t>
      </w:r>
      <w:r>
        <w:rPr>
          <w:sz w:val="22"/>
          <w:szCs w:val="22"/>
        </w:rPr>
        <w:t>al</w:t>
      </w:r>
      <w:r w:rsidR="002328FE">
        <w:rPr>
          <w:sz w:val="22"/>
          <w:szCs w:val="22"/>
        </w:rPr>
        <w:t xml:space="preserve"> 4</w:t>
      </w:r>
      <w:r w:rsidRPr="0083643E">
        <w:rPr>
          <w:sz w:val="22"/>
          <w:szCs w:val="22"/>
        </w:rPr>
        <w:t>.</w:t>
      </w:r>
    </w:p>
    <w:tbl>
      <w:tblPr>
        <w:tblStyle w:val="TableGrid"/>
        <w:tblW w:w="0" w:type="auto"/>
        <w:tblInd w:w="-5" w:type="dxa"/>
        <w:shd w:val="clear" w:color="auto" w:fill="F2F2F2" w:themeFill="background1" w:themeFillShade="F2"/>
        <w:tblLook w:val="04A0" w:firstRow="1" w:lastRow="0" w:firstColumn="1" w:lastColumn="0" w:noHBand="0" w:noVBand="1"/>
      </w:tblPr>
      <w:tblGrid>
        <w:gridCol w:w="9725"/>
      </w:tblGrid>
      <w:tr w:rsidR="002D6C2E" w14:paraId="71D396EA" w14:textId="77777777" w:rsidTr="00771FFB">
        <w:tc>
          <w:tcPr>
            <w:tcW w:w="9725" w:type="dxa"/>
            <w:shd w:val="clear" w:color="auto" w:fill="auto"/>
          </w:tcPr>
          <w:p w14:paraId="69FEDF90" w14:textId="77777777" w:rsidR="002D6C2E" w:rsidRDefault="002D6C2E" w:rsidP="00771FFB">
            <w:pPr>
              <w:pStyle w:val="BodyText"/>
              <w:spacing w:before="120" w:after="120"/>
            </w:pPr>
          </w:p>
        </w:tc>
      </w:tr>
    </w:tbl>
    <w:p w14:paraId="1667A994" w14:textId="77777777" w:rsidR="00FB6365" w:rsidRDefault="00FB6365" w:rsidP="00FB6365">
      <w:pPr>
        <w:rPr>
          <w:lang w:val="en" w:eastAsia="en-AU"/>
        </w:rPr>
      </w:pPr>
    </w:p>
    <w:p w14:paraId="5DA363EA" w14:textId="77777777" w:rsidR="00FB6365" w:rsidRDefault="00FB6365">
      <w:pPr>
        <w:rPr>
          <w:color w:val="365F91" w:themeColor="accent1" w:themeShade="BF"/>
          <w:sz w:val="32"/>
          <w:szCs w:val="32"/>
          <w:lang w:val="en" w:eastAsia="en-AU"/>
        </w:rPr>
      </w:pPr>
      <w:r>
        <w:rPr>
          <w:color w:val="365F91" w:themeColor="accent1" w:themeShade="BF"/>
          <w:sz w:val="32"/>
          <w:szCs w:val="32"/>
          <w:lang w:val="en" w:eastAsia="en-AU"/>
        </w:rPr>
        <w:br w:type="page"/>
      </w:r>
    </w:p>
    <w:p w14:paraId="6C710B0A" w14:textId="1DEBB031" w:rsidR="00633DD7" w:rsidRPr="007726F0" w:rsidRDefault="00633DD7" w:rsidP="00E200C3">
      <w:pPr>
        <w:pStyle w:val="Heading1"/>
        <w:spacing w:before="360" w:after="240"/>
        <w:ind w:left="0"/>
        <w:rPr>
          <w:color w:val="365F91" w:themeColor="accent1" w:themeShade="BF"/>
          <w:sz w:val="32"/>
          <w:szCs w:val="32"/>
          <w:lang w:val="en" w:eastAsia="en-AU"/>
        </w:rPr>
      </w:pPr>
      <w:r w:rsidRPr="007726F0">
        <w:rPr>
          <w:color w:val="365F91" w:themeColor="accent1" w:themeShade="BF"/>
          <w:sz w:val="32"/>
          <w:szCs w:val="32"/>
          <w:lang w:val="en" w:eastAsia="en-AU"/>
        </w:rPr>
        <w:lastRenderedPageBreak/>
        <w:t xml:space="preserve">Page </w:t>
      </w:r>
      <w:r w:rsidR="00EA4D86">
        <w:rPr>
          <w:color w:val="365F91" w:themeColor="accent1" w:themeShade="BF"/>
          <w:sz w:val="32"/>
          <w:szCs w:val="32"/>
          <w:lang w:val="en" w:eastAsia="en-AU"/>
        </w:rPr>
        <w:t>8</w:t>
      </w:r>
      <w:r w:rsidR="00786FDA">
        <w:rPr>
          <w:color w:val="365F91" w:themeColor="accent1" w:themeShade="BF"/>
          <w:sz w:val="32"/>
          <w:szCs w:val="32"/>
          <w:lang w:val="en" w:eastAsia="en-AU"/>
        </w:rPr>
        <w:t>.</w:t>
      </w:r>
      <w:r w:rsidRPr="007726F0">
        <w:rPr>
          <w:color w:val="365F91" w:themeColor="accent1" w:themeShade="BF"/>
          <w:sz w:val="32"/>
          <w:szCs w:val="32"/>
          <w:lang w:val="en" w:eastAsia="en-AU"/>
        </w:rPr>
        <w:t xml:space="preserve"> Chapter </w:t>
      </w:r>
      <w:r w:rsidR="00A81E52" w:rsidRPr="007726F0">
        <w:rPr>
          <w:color w:val="365F91" w:themeColor="accent1" w:themeShade="BF"/>
          <w:sz w:val="32"/>
          <w:szCs w:val="32"/>
          <w:lang w:val="en" w:eastAsia="en-AU"/>
        </w:rPr>
        <w:t>5</w:t>
      </w:r>
      <w:r w:rsidRPr="007726F0">
        <w:rPr>
          <w:color w:val="365F91" w:themeColor="accent1" w:themeShade="BF"/>
          <w:sz w:val="32"/>
          <w:szCs w:val="32"/>
          <w:lang w:val="en" w:eastAsia="en-AU"/>
        </w:rPr>
        <w:t xml:space="preserve"> – Operational </w:t>
      </w:r>
      <w:r w:rsidR="006A7913">
        <w:rPr>
          <w:color w:val="365F91" w:themeColor="accent1" w:themeShade="BF"/>
          <w:sz w:val="32"/>
          <w:szCs w:val="32"/>
          <w:lang w:val="en" w:eastAsia="en-AU"/>
        </w:rPr>
        <w:t>requirements</w:t>
      </w:r>
    </w:p>
    <w:p w14:paraId="47C165F5" w14:textId="68DAD733" w:rsidR="00633DD7" w:rsidRPr="007726F0" w:rsidRDefault="00633DD7" w:rsidP="007726F0">
      <w:pPr>
        <w:pStyle w:val="Heading2"/>
        <w:spacing w:before="0" w:after="120"/>
        <w:ind w:left="0"/>
        <w:rPr>
          <w:b/>
          <w:bCs/>
          <w:sz w:val="22"/>
          <w:szCs w:val="22"/>
        </w:rPr>
      </w:pPr>
      <w:r w:rsidRPr="007726F0">
        <w:rPr>
          <w:b/>
          <w:bCs/>
          <w:sz w:val="22"/>
          <w:szCs w:val="22"/>
        </w:rPr>
        <w:t>Proposal</w:t>
      </w:r>
      <w:r w:rsidR="00546396" w:rsidRPr="007726F0">
        <w:rPr>
          <w:b/>
          <w:bCs/>
          <w:sz w:val="22"/>
          <w:szCs w:val="22"/>
        </w:rPr>
        <w:t xml:space="preserve"> 5</w:t>
      </w:r>
    </w:p>
    <w:p w14:paraId="6171546C" w14:textId="51DEB302" w:rsidR="00633DD7" w:rsidRPr="007726F0" w:rsidRDefault="00633DD7" w:rsidP="007726F0">
      <w:pPr>
        <w:pStyle w:val="BodyText"/>
        <w:spacing w:before="92" w:after="120"/>
        <w:ind w:right="130"/>
        <w:rPr>
          <w:sz w:val="22"/>
          <w:szCs w:val="22"/>
        </w:rPr>
      </w:pPr>
      <w:r w:rsidRPr="007726F0">
        <w:rPr>
          <w:sz w:val="22"/>
          <w:szCs w:val="22"/>
        </w:rPr>
        <w:t>Division 1</w:t>
      </w:r>
      <w:r w:rsidR="00887958" w:rsidRPr="007726F0">
        <w:rPr>
          <w:sz w:val="22"/>
          <w:szCs w:val="22"/>
        </w:rPr>
        <w:t xml:space="preserve"> of Chapter 5</w:t>
      </w:r>
      <w:r w:rsidR="00510D64">
        <w:rPr>
          <w:sz w:val="22"/>
          <w:szCs w:val="22"/>
        </w:rPr>
        <w:t xml:space="preserve"> </w:t>
      </w:r>
      <w:r w:rsidRPr="007726F0">
        <w:rPr>
          <w:sz w:val="22"/>
          <w:szCs w:val="22"/>
        </w:rPr>
        <w:t xml:space="preserve">sections </w:t>
      </w:r>
      <w:r w:rsidR="00771DAD" w:rsidRPr="007726F0">
        <w:rPr>
          <w:sz w:val="22"/>
          <w:szCs w:val="22"/>
        </w:rPr>
        <w:t>5</w:t>
      </w:r>
      <w:r w:rsidRPr="007726F0">
        <w:rPr>
          <w:sz w:val="22"/>
          <w:szCs w:val="22"/>
        </w:rPr>
        <w:t>.0</w:t>
      </w:r>
      <w:r w:rsidR="00771DAD" w:rsidRPr="007726F0">
        <w:rPr>
          <w:sz w:val="22"/>
          <w:szCs w:val="22"/>
        </w:rPr>
        <w:t>2</w:t>
      </w:r>
      <w:r w:rsidRPr="007726F0">
        <w:rPr>
          <w:sz w:val="22"/>
          <w:szCs w:val="22"/>
        </w:rPr>
        <w:t xml:space="preserve"> through </w:t>
      </w:r>
      <w:r w:rsidR="00771DAD" w:rsidRPr="007726F0">
        <w:rPr>
          <w:sz w:val="22"/>
          <w:szCs w:val="22"/>
        </w:rPr>
        <w:t>5</w:t>
      </w:r>
      <w:r w:rsidRPr="007726F0">
        <w:rPr>
          <w:sz w:val="22"/>
          <w:szCs w:val="22"/>
        </w:rPr>
        <w:t>.</w:t>
      </w:r>
      <w:r w:rsidR="00A02BCD">
        <w:rPr>
          <w:sz w:val="22"/>
          <w:szCs w:val="22"/>
        </w:rPr>
        <w:t>20</w:t>
      </w:r>
      <w:r w:rsidR="00510D64">
        <w:rPr>
          <w:sz w:val="22"/>
          <w:szCs w:val="22"/>
        </w:rPr>
        <w:t xml:space="preserve"> </w:t>
      </w:r>
      <w:r w:rsidR="00270F05">
        <w:rPr>
          <w:sz w:val="22"/>
          <w:szCs w:val="22"/>
        </w:rPr>
        <w:t>prescribes</w:t>
      </w:r>
      <w:r w:rsidR="00630A51">
        <w:rPr>
          <w:sz w:val="22"/>
          <w:szCs w:val="22"/>
        </w:rPr>
        <w:t xml:space="preserve"> </w:t>
      </w:r>
      <w:r w:rsidR="00887958" w:rsidRPr="007726F0">
        <w:rPr>
          <w:sz w:val="22"/>
          <w:szCs w:val="22"/>
        </w:rPr>
        <w:t xml:space="preserve">the </w:t>
      </w:r>
      <w:r w:rsidR="00423ECC" w:rsidRPr="007726F0">
        <w:rPr>
          <w:sz w:val="22"/>
          <w:szCs w:val="22"/>
        </w:rPr>
        <w:t>requirements relating to the continuing airworthiness of parachutes</w:t>
      </w:r>
      <w:r w:rsidR="00DE2A5E" w:rsidRPr="007726F0">
        <w:rPr>
          <w:sz w:val="22"/>
          <w:szCs w:val="22"/>
        </w:rPr>
        <w:t>.</w:t>
      </w:r>
    </w:p>
    <w:p w14:paraId="21BC4C5B" w14:textId="6757A837" w:rsidR="00633DD7" w:rsidRPr="007726F0" w:rsidRDefault="00633DD7" w:rsidP="007726F0">
      <w:pPr>
        <w:spacing w:before="120" w:after="120"/>
        <w:ind w:right="437"/>
        <w:rPr>
          <w:b/>
          <w:color w:val="365F91" w:themeColor="accent1" w:themeShade="BF"/>
        </w:rPr>
      </w:pPr>
      <w:r w:rsidRPr="007726F0">
        <w:rPr>
          <w:b/>
          <w:color w:val="365F91" w:themeColor="accent1" w:themeShade="BF"/>
        </w:rPr>
        <w:t xml:space="preserve">FACT BANK </w:t>
      </w:r>
      <w:r w:rsidRPr="007726F0">
        <w:rPr>
          <w:bCs/>
          <w:color w:val="365F91" w:themeColor="accent1" w:themeShade="BF"/>
        </w:rPr>
        <w:t xml:space="preserve">– </w:t>
      </w:r>
      <w:r w:rsidR="00AA5160" w:rsidRPr="007726F0">
        <w:rPr>
          <w:bCs/>
          <w:color w:val="365F91" w:themeColor="accent1" w:themeShade="BF"/>
        </w:rPr>
        <w:t>Continuing airworthiness of parachutes</w:t>
      </w:r>
      <w:r w:rsidRPr="007726F0">
        <w:rPr>
          <w:bCs/>
          <w:color w:val="365F91" w:themeColor="accent1" w:themeShade="BF"/>
        </w:rPr>
        <w:t xml:space="preserve"> </w:t>
      </w:r>
      <w:r w:rsidR="00510D64">
        <w:rPr>
          <w:bCs/>
          <w:color w:val="365F91" w:themeColor="accent1" w:themeShade="BF"/>
        </w:rPr>
        <w:t>–</w:t>
      </w:r>
      <w:r w:rsidRPr="007726F0">
        <w:rPr>
          <w:bCs/>
          <w:color w:val="365F91" w:themeColor="accent1" w:themeShade="BF"/>
        </w:rPr>
        <w:t xml:space="preserve"> Sections </w:t>
      </w:r>
      <w:r w:rsidR="00AA5160" w:rsidRPr="007726F0">
        <w:rPr>
          <w:bCs/>
          <w:color w:val="365F91" w:themeColor="accent1" w:themeShade="BF"/>
        </w:rPr>
        <w:t>5</w:t>
      </w:r>
      <w:r w:rsidRPr="007726F0">
        <w:rPr>
          <w:bCs/>
          <w:color w:val="365F91" w:themeColor="accent1" w:themeShade="BF"/>
        </w:rPr>
        <w:t>.0</w:t>
      </w:r>
      <w:r w:rsidR="00AA5160" w:rsidRPr="007726F0">
        <w:rPr>
          <w:bCs/>
          <w:color w:val="365F91" w:themeColor="accent1" w:themeShade="BF"/>
        </w:rPr>
        <w:t>2</w:t>
      </w:r>
      <w:r w:rsidRPr="007726F0">
        <w:rPr>
          <w:bCs/>
          <w:color w:val="365F91" w:themeColor="accent1" w:themeShade="BF"/>
        </w:rPr>
        <w:t xml:space="preserve"> to </w:t>
      </w:r>
      <w:r w:rsidR="00AA5160" w:rsidRPr="007726F0">
        <w:rPr>
          <w:bCs/>
          <w:color w:val="365F91" w:themeColor="accent1" w:themeShade="BF"/>
        </w:rPr>
        <w:t>5</w:t>
      </w:r>
      <w:r w:rsidRPr="007726F0">
        <w:rPr>
          <w:bCs/>
          <w:color w:val="365F91" w:themeColor="accent1" w:themeShade="BF"/>
        </w:rPr>
        <w:t>.</w:t>
      </w:r>
      <w:r w:rsidR="00A02BCD">
        <w:rPr>
          <w:bCs/>
          <w:color w:val="365F91" w:themeColor="accent1" w:themeShade="BF"/>
        </w:rPr>
        <w:t>20</w:t>
      </w:r>
    </w:p>
    <w:tbl>
      <w:tblPr>
        <w:tblStyle w:val="TableGrid"/>
        <w:tblW w:w="0" w:type="auto"/>
        <w:tblInd w:w="-5" w:type="dxa"/>
        <w:tblLook w:val="04A0" w:firstRow="1" w:lastRow="0" w:firstColumn="1" w:lastColumn="0" w:noHBand="0" w:noVBand="1"/>
      </w:tblPr>
      <w:tblGrid>
        <w:gridCol w:w="9725"/>
      </w:tblGrid>
      <w:tr w:rsidR="00633DD7" w14:paraId="6BECEAFF" w14:textId="77777777" w:rsidTr="007726F0">
        <w:tc>
          <w:tcPr>
            <w:tcW w:w="9725" w:type="dxa"/>
          </w:tcPr>
          <w:p w14:paraId="4FC9F71B" w14:textId="77777777" w:rsidR="00633DD7" w:rsidRPr="00FE444A" w:rsidRDefault="00633DD7" w:rsidP="00297B5E">
            <w:pPr>
              <w:spacing w:before="86" w:line="242" w:lineRule="auto"/>
              <w:ind w:left="118" w:right="439"/>
              <w:rPr>
                <w:sz w:val="18"/>
                <w:szCs w:val="18"/>
              </w:rPr>
            </w:pPr>
            <w:r w:rsidRPr="00FE444A">
              <w:rPr>
                <w:bCs/>
                <w:i/>
                <w:iCs/>
                <w:color w:val="000000" w:themeColor="text1"/>
                <w:sz w:val="18"/>
                <w:szCs w:val="18"/>
              </w:rPr>
              <w:t>Content:</w:t>
            </w:r>
            <w:r w:rsidRPr="00FE444A">
              <w:rPr>
                <w:sz w:val="18"/>
                <w:szCs w:val="18"/>
              </w:rPr>
              <w:t xml:space="preserve"> </w:t>
            </w:r>
          </w:p>
          <w:p w14:paraId="2E8DB459" w14:textId="3B4F19FF" w:rsidR="002D4077" w:rsidRPr="003D5D05" w:rsidRDefault="00CE4FAB" w:rsidP="00386A06">
            <w:pPr>
              <w:spacing w:before="86" w:line="242" w:lineRule="auto"/>
              <w:ind w:left="118" w:right="439"/>
              <w:rPr>
                <w:bCs/>
                <w:color w:val="000000" w:themeColor="text1"/>
                <w:sz w:val="18"/>
                <w:szCs w:val="18"/>
              </w:rPr>
            </w:pPr>
            <w:r w:rsidRPr="003D5D05">
              <w:rPr>
                <w:bCs/>
                <w:color w:val="000000" w:themeColor="text1"/>
                <w:sz w:val="18"/>
                <w:szCs w:val="18"/>
              </w:rPr>
              <w:t xml:space="preserve">Sections 5.02 and 5.03 </w:t>
            </w:r>
            <w:r w:rsidR="00C20065" w:rsidRPr="003D5D05">
              <w:rPr>
                <w:bCs/>
                <w:color w:val="000000" w:themeColor="text1"/>
                <w:sz w:val="18"/>
                <w:szCs w:val="18"/>
              </w:rPr>
              <w:t>provide</w:t>
            </w:r>
            <w:r w:rsidR="00180A07" w:rsidRPr="003D5D05">
              <w:rPr>
                <w:sz w:val="18"/>
                <w:szCs w:val="18"/>
              </w:rPr>
              <w:t xml:space="preserve"> </w:t>
            </w:r>
            <w:r w:rsidR="00180A07" w:rsidRPr="003D5D05">
              <w:rPr>
                <w:bCs/>
                <w:color w:val="000000" w:themeColor="text1"/>
                <w:sz w:val="18"/>
                <w:szCs w:val="18"/>
              </w:rPr>
              <w:t xml:space="preserve">that an </w:t>
            </w:r>
            <w:r w:rsidR="00B74EC2" w:rsidRPr="003D5D05">
              <w:rPr>
                <w:bCs/>
                <w:color w:val="000000" w:themeColor="text1"/>
                <w:sz w:val="18"/>
                <w:szCs w:val="18"/>
              </w:rPr>
              <w:t xml:space="preserve">approved self-administering </w:t>
            </w:r>
            <w:r w:rsidR="0070618C" w:rsidRPr="003D5D05">
              <w:rPr>
                <w:bCs/>
                <w:color w:val="000000" w:themeColor="text1"/>
                <w:sz w:val="18"/>
                <w:szCs w:val="18"/>
              </w:rPr>
              <w:t xml:space="preserve">aviation </w:t>
            </w:r>
            <w:r w:rsidR="00B74EC2" w:rsidRPr="003D5D05">
              <w:rPr>
                <w:bCs/>
                <w:color w:val="000000" w:themeColor="text1"/>
                <w:sz w:val="18"/>
                <w:szCs w:val="18"/>
              </w:rPr>
              <w:t>organisation</w:t>
            </w:r>
            <w:r w:rsidR="00510D64" w:rsidRPr="003D5D05">
              <w:rPr>
                <w:bCs/>
                <w:color w:val="000000" w:themeColor="text1"/>
                <w:sz w:val="18"/>
                <w:szCs w:val="18"/>
              </w:rPr>
              <w:t xml:space="preserve"> (ASAO)</w:t>
            </w:r>
            <w:r w:rsidR="00180A07" w:rsidRPr="003D5D05">
              <w:rPr>
                <w:bCs/>
                <w:color w:val="000000" w:themeColor="text1"/>
                <w:sz w:val="18"/>
                <w:szCs w:val="18"/>
              </w:rPr>
              <w:t xml:space="preserve"> must set out in its exposition the competency standards and units of competency required of a person for the issue of a packer or rigger authorisation</w:t>
            </w:r>
            <w:r w:rsidR="00C20065" w:rsidRPr="003D5D05">
              <w:rPr>
                <w:bCs/>
                <w:color w:val="000000" w:themeColor="text1"/>
                <w:sz w:val="18"/>
                <w:szCs w:val="18"/>
              </w:rPr>
              <w:t xml:space="preserve"> </w:t>
            </w:r>
            <w:r w:rsidR="00180A07" w:rsidRPr="003D5D05">
              <w:rPr>
                <w:bCs/>
                <w:color w:val="000000" w:themeColor="text1"/>
                <w:sz w:val="18"/>
                <w:szCs w:val="18"/>
              </w:rPr>
              <w:t>a</w:t>
            </w:r>
            <w:r w:rsidRPr="003D5D05">
              <w:rPr>
                <w:bCs/>
                <w:color w:val="000000" w:themeColor="text1"/>
                <w:sz w:val="18"/>
                <w:szCs w:val="18"/>
              </w:rPr>
              <w:t xml:space="preserve">nd requirements relating to the </w:t>
            </w:r>
            <w:r w:rsidR="00A02BCD" w:rsidRPr="003D5D05">
              <w:rPr>
                <w:bCs/>
                <w:color w:val="000000" w:themeColor="text1"/>
                <w:sz w:val="18"/>
                <w:szCs w:val="18"/>
              </w:rPr>
              <w:t xml:space="preserve">general airworthiness requirements of </w:t>
            </w:r>
            <w:r w:rsidR="002D4077" w:rsidRPr="003D5D05">
              <w:rPr>
                <w:bCs/>
                <w:color w:val="000000" w:themeColor="text1"/>
                <w:sz w:val="18"/>
                <w:szCs w:val="18"/>
              </w:rPr>
              <w:t>a reserve parachute.</w:t>
            </w:r>
          </w:p>
          <w:p w14:paraId="3392CF86" w14:textId="2B9B719E" w:rsidR="00CE4FAB" w:rsidRDefault="002D4077" w:rsidP="00386A06">
            <w:pPr>
              <w:spacing w:before="86" w:line="242" w:lineRule="auto"/>
              <w:ind w:left="118" w:right="439"/>
              <w:rPr>
                <w:bCs/>
                <w:color w:val="000000" w:themeColor="text1"/>
                <w:sz w:val="18"/>
                <w:szCs w:val="18"/>
              </w:rPr>
            </w:pPr>
            <w:r w:rsidRPr="003D5D05">
              <w:rPr>
                <w:bCs/>
                <w:color w:val="000000" w:themeColor="text1"/>
                <w:sz w:val="18"/>
                <w:szCs w:val="18"/>
              </w:rPr>
              <w:t xml:space="preserve">Sections 5.04 through 5.08 impose requirements relating to the </w:t>
            </w:r>
            <w:r w:rsidR="00CE4FAB" w:rsidRPr="003D5D05">
              <w:rPr>
                <w:bCs/>
                <w:color w:val="000000" w:themeColor="text1"/>
                <w:sz w:val="18"/>
                <w:szCs w:val="18"/>
              </w:rPr>
              <w:t>maintaining and completion of parachute packing</w:t>
            </w:r>
            <w:r w:rsidR="009543B0" w:rsidRPr="003D5D05">
              <w:rPr>
                <w:bCs/>
                <w:color w:val="000000" w:themeColor="text1"/>
                <w:sz w:val="18"/>
                <w:szCs w:val="18"/>
              </w:rPr>
              <w:t xml:space="preserve"> cards, return to service of parachutes and parachute packing</w:t>
            </w:r>
            <w:r w:rsidR="00CE4FAB" w:rsidRPr="003D5D05">
              <w:rPr>
                <w:bCs/>
                <w:color w:val="000000" w:themeColor="text1"/>
                <w:sz w:val="18"/>
                <w:szCs w:val="18"/>
              </w:rPr>
              <w:t xml:space="preserve"> </w:t>
            </w:r>
            <w:r w:rsidR="004E364D" w:rsidRPr="003D5D05">
              <w:rPr>
                <w:bCs/>
                <w:color w:val="000000" w:themeColor="text1"/>
                <w:sz w:val="18"/>
                <w:szCs w:val="18"/>
              </w:rPr>
              <w:t>log</w:t>
            </w:r>
            <w:r w:rsidR="00FE46D1" w:rsidRPr="003D5D05">
              <w:rPr>
                <w:bCs/>
                <w:color w:val="000000" w:themeColor="text1"/>
                <w:sz w:val="18"/>
                <w:szCs w:val="18"/>
              </w:rPr>
              <w:t>books</w:t>
            </w:r>
            <w:r w:rsidR="00CE4FAB" w:rsidRPr="003D5D05">
              <w:rPr>
                <w:bCs/>
                <w:color w:val="000000" w:themeColor="text1"/>
                <w:sz w:val="18"/>
                <w:szCs w:val="18"/>
              </w:rPr>
              <w:t xml:space="preserve"> of packer and rigger personal logbooks.</w:t>
            </w:r>
          </w:p>
          <w:p w14:paraId="0562931E" w14:textId="3D0FB92D" w:rsidR="00AA5D41" w:rsidRPr="003D5D05" w:rsidRDefault="00F1790A" w:rsidP="00386A06">
            <w:pPr>
              <w:spacing w:before="86" w:line="242" w:lineRule="auto"/>
              <w:ind w:left="118" w:right="439"/>
              <w:rPr>
                <w:bCs/>
                <w:color w:val="000000" w:themeColor="text1"/>
                <w:sz w:val="18"/>
                <w:szCs w:val="18"/>
              </w:rPr>
            </w:pPr>
            <w:r w:rsidRPr="00F1790A">
              <w:rPr>
                <w:bCs/>
                <w:color w:val="000000" w:themeColor="text1"/>
                <w:sz w:val="18"/>
                <w:szCs w:val="18"/>
              </w:rPr>
              <w:t>Section 5.09 prescribes that a person who undertakes a parachute descent (including a student parachutist) must be wearing parachute equipment comprised of a main parachute and a reserve parachute</w:t>
            </w:r>
            <w:r w:rsidR="00ED15FD">
              <w:rPr>
                <w:bCs/>
                <w:color w:val="000000" w:themeColor="text1"/>
                <w:sz w:val="18"/>
                <w:szCs w:val="18"/>
              </w:rPr>
              <w:t xml:space="preserve">; and </w:t>
            </w:r>
            <w:r w:rsidRPr="00F1790A">
              <w:rPr>
                <w:bCs/>
                <w:color w:val="000000" w:themeColor="text1"/>
                <w:sz w:val="18"/>
                <w:szCs w:val="18"/>
              </w:rPr>
              <w:t>that an instructor is also responsible for ensuring student parachutists comply with the requirement.</w:t>
            </w:r>
          </w:p>
          <w:p w14:paraId="18EF0394" w14:textId="55AFDEA7" w:rsidR="008466B4" w:rsidRPr="003D5D05" w:rsidRDefault="00296E35" w:rsidP="00386A06">
            <w:pPr>
              <w:spacing w:before="86" w:line="242" w:lineRule="auto"/>
              <w:ind w:left="118" w:right="439"/>
              <w:rPr>
                <w:bCs/>
                <w:color w:val="000000" w:themeColor="text1"/>
                <w:sz w:val="18"/>
                <w:szCs w:val="18"/>
              </w:rPr>
            </w:pPr>
            <w:r w:rsidRPr="003D5D05">
              <w:rPr>
                <w:bCs/>
                <w:color w:val="000000" w:themeColor="text1"/>
                <w:sz w:val="18"/>
                <w:szCs w:val="18"/>
              </w:rPr>
              <w:t>Section</w:t>
            </w:r>
            <w:r w:rsidR="00D95928" w:rsidRPr="003D5D05">
              <w:rPr>
                <w:bCs/>
                <w:color w:val="000000" w:themeColor="text1"/>
                <w:sz w:val="18"/>
                <w:szCs w:val="18"/>
              </w:rPr>
              <w:t>s</w:t>
            </w:r>
            <w:r w:rsidRPr="003D5D05">
              <w:rPr>
                <w:bCs/>
                <w:color w:val="000000" w:themeColor="text1"/>
                <w:sz w:val="18"/>
                <w:szCs w:val="18"/>
              </w:rPr>
              <w:t xml:space="preserve"> 5.</w:t>
            </w:r>
            <w:r w:rsidR="002D4077" w:rsidRPr="003D5D05">
              <w:rPr>
                <w:bCs/>
                <w:color w:val="000000" w:themeColor="text1"/>
                <w:sz w:val="18"/>
                <w:szCs w:val="18"/>
              </w:rPr>
              <w:t>10 through 5.1</w:t>
            </w:r>
            <w:r w:rsidR="008466B4" w:rsidRPr="003D5D05">
              <w:rPr>
                <w:bCs/>
                <w:color w:val="000000" w:themeColor="text1"/>
                <w:sz w:val="18"/>
                <w:szCs w:val="18"/>
              </w:rPr>
              <w:t xml:space="preserve">2 and 5.16 </w:t>
            </w:r>
            <w:r w:rsidR="008E7312" w:rsidRPr="003D5D05">
              <w:rPr>
                <w:bCs/>
                <w:color w:val="000000" w:themeColor="text1"/>
                <w:sz w:val="18"/>
                <w:szCs w:val="18"/>
              </w:rPr>
              <w:t xml:space="preserve">impose requirements on a packer, </w:t>
            </w:r>
            <w:r w:rsidR="00FE444A" w:rsidRPr="003D5D05">
              <w:rPr>
                <w:bCs/>
                <w:color w:val="000000" w:themeColor="text1"/>
                <w:sz w:val="18"/>
                <w:szCs w:val="18"/>
              </w:rPr>
              <w:t>rigger,</w:t>
            </w:r>
            <w:r w:rsidR="008E7312" w:rsidRPr="003D5D05">
              <w:rPr>
                <w:bCs/>
                <w:color w:val="000000" w:themeColor="text1"/>
                <w:sz w:val="18"/>
                <w:szCs w:val="18"/>
              </w:rPr>
              <w:t xml:space="preserve"> parachutist instructor, </w:t>
            </w:r>
            <w:r w:rsidR="008466B4" w:rsidRPr="003D5D05">
              <w:rPr>
                <w:bCs/>
                <w:color w:val="000000" w:themeColor="text1"/>
                <w:sz w:val="18"/>
                <w:szCs w:val="18"/>
              </w:rPr>
              <w:t xml:space="preserve">and canopy relative-work coach </w:t>
            </w:r>
            <w:r w:rsidR="008E7312" w:rsidRPr="003D5D05">
              <w:rPr>
                <w:bCs/>
                <w:color w:val="000000" w:themeColor="text1"/>
                <w:sz w:val="18"/>
                <w:szCs w:val="18"/>
              </w:rPr>
              <w:t xml:space="preserve">relating to ensuring the compatibility of a main parachute with the parachute </w:t>
            </w:r>
            <w:r w:rsidR="004E364D" w:rsidRPr="003D5D05">
              <w:rPr>
                <w:bCs/>
                <w:color w:val="000000" w:themeColor="text1"/>
                <w:sz w:val="18"/>
                <w:szCs w:val="18"/>
              </w:rPr>
              <w:t>container</w:t>
            </w:r>
            <w:r w:rsidR="008466B4" w:rsidRPr="003D5D05">
              <w:rPr>
                <w:bCs/>
                <w:color w:val="000000" w:themeColor="text1"/>
                <w:sz w:val="18"/>
                <w:szCs w:val="18"/>
              </w:rPr>
              <w:t>.</w:t>
            </w:r>
            <w:r w:rsidR="004E364D" w:rsidRPr="003D5D05">
              <w:rPr>
                <w:bCs/>
                <w:color w:val="000000" w:themeColor="text1"/>
                <w:sz w:val="18"/>
                <w:szCs w:val="18"/>
              </w:rPr>
              <w:t xml:space="preserve"> </w:t>
            </w:r>
          </w:p>
          <w:p w14:paraId="397C806F" w14:textId="4479E614" w:rsidR="001B7CC0" w:rsidRPr="003D5D05" w:rsidRDefault="008466B4" w:rsidP="00386A06">
            <w:pPr>
              <w:spacing w:before="86" w:line="242" w:lineRule="auto"/>
              <w:ind w:left="118" w:right="439"/>
              <w:rPr>
                <w:bCs/>
                <w:color w:val="000000" w:themeColor="text1"/>
                <w:sz w:val="18"/>
                <w:szCs w:val="18"/>
              </w:rPr>
            </w:pPr>
            <w:r w:rsidRPr="003D5D05">
              <w:rPr>
                <w:bCs/>
                <w:color w:val="000000" w:themeColor="text1"/>
                <w:sz w:val="18"/>
                <w:szCs w:val="18"/>
              </w:rPr>
              <w:t xml:space="preserve">Sections 5.13 through 5.15 and 5.17 impose requirements </w:t>
            </w:r>
            <w:r w:rsidR="00D95928" w:rsidRPr="003D5D05">
              <w:rPr>
                <w:bCs/>
                <w:color w:val="000000" w:themeColor="text1"/>
                <w:sz w:val="18"/>
                <w:szCs w:val="18"/>
              </w:rPr>
              <w:t xml:space="preserve">on </w:t>
            </w:r>
            <w:r w:rsidR="002931A1" w:rsidRPr="003D5D05">
              <w:rPr>
                <w:bCs/>
                <w:color w:val="000000" w:themeColor="text1"/>
                <w:sz w:val="18"/>
                <w:szCs w:val="18"/>
              </w:rPr>
              <w:t>parachutist</w:t>
            </w:r>
            <w:r w:rsidR="0052507E" w:rsidRPr="003D5D05">
              <w:rPr>
                <w:bCs/>
                <w:color w:val="000000" w:themeColor="text1"/>
                <w:sz w:val="18"/>
                <w:szCs w:val="18"/>
              </w:rPr>
              <w:t>s</w:t>
            </w:r>
            <w:r w:rsidR="002931A1" w:rsidRPr="003D5D05">
              <w:rPr>
                <w:bCs/>
                <w:color w:val="000000" w:themeColor="text1"/>
                <w:sz w:val="18"/>
                <w:szCs w:val="18"/>
              </w:rPr>
              <w:t xml:space="preserve"> in relation to</w:t>
            </w:r>
            <w:r w:rsidR="001B7CC0" w:rsidRPr="003D5D05">
              <w:rPr>
                <w:sz w:val="18"/>
                <w:szCs w:val="18"/>
              </w:rPr>
              <w:t xml:space="preserve"> </w:t>
            </w:r>
            <w:r w:rsidR="001B7CC0" w:rsidRPr="003D5D05">
              <w:rPr>
                <w:bCs/>
                <w:color w:val="000000" w:themeColor="text1"/>
                <w:sz w:val="18"/>
                <w:szCs w:val="18"/>
              </w:rPr>
              <w:t>periodic inspections of reserve parachutes</w:t>
            </w:r>
            <w:r w:rsidR="002D4077" w:rsidRPr="003D5D05">
              <w:rPr>
                <w:bCs/>
                <w:color w:val="000000" w:themeColor="text1"/>
                <w:sz w:val="18"/>
                <w:szCs w:val="18"/>
              </w:rPr>
              <w:t xml:space="preserve"> and emergency parachutes</w:t>
            </w:r>
            <w:r w:rsidR="001B7CC0" w:rsidRPr="003D5D05">
              <w:rPr>
                <w:bCs/>
                <w:color w:val="000000" w:themeColor="text1"/>
                <w:sz w:val="18"/>
                <w:szCs w:val="18"/>
              </w:rPr>
              <w:t>.</w:t>
            </w:r>
            <w:r w:rsidR="00FE46D1" w:rsidRPr="003D5D05">
              <w:rPr>
                <w:bCs/>
                <w:color w:val="000000" w:themeColor="text1"/>
                <w:sz w:val="18"/>
                <w:szCs w:val="18"/>
              </w:rPr>
              <w:t xml:space="preserve"> </w:t>
            </w:r>
          </w:p>
          <w:p w14:paraId="06BBC122" w14:textId="0BB88D27" w:rsidR="00E71C7E" w:rsidRPr="00655368" w:rsidRDefault="00E01167" w:rsidP="00B20056">
            <w:pPr>
              <w:spacing w:before="86" w:after="120"/>
              <w:ind w:left="119" w:right="437"/>
              <w:rPr>
                <w:bCs/>
                <w:color w:val="000000" w:themeColor="text1"/>
                <w:sz w:val="20"/>
                <w:szCs w:val="20"/>
              </w:rPr>
            </w:pPr>
            <w:r w:rsidRPr="003D5D05">
              <w:rPr>
                <w:bCs/>
                <w:color w:val="000000" w:themeColor="text1"/>
                <w:sz w:val="18"/>
                <w:szCs w:val="18"/>
              </w:rPr>
              <w:t>Sections 5.</w:t>
            </w:r>
            <w:r w:rsidR="007C3D13" w:rsidRPr="003D5D05">
              <w:rPr>
                <w:bCs/>
                <w:color w:val="000000" w:themeColor="text1"/>
                <w:sz w:val="18"/>
                <w:szCs w:val="18"/>
              </w:rPr>
              <w:t>18 through 5.20</w:t>
            </w:r>
            <w:r w:rsidRPr="003D5D05">
              <w:rPr>
                <w:bCs/>
                <w:color w:val="000000" w:themeColor="text1"/>
                <w:sz w:val="18"/>
                <w:szCs w:val="18"/>
              </w:rPr>
              <w:t xml:space="preserve"> impose requirements on packers and riggers in relation to parachute repairs, alterations and modifications</w:t>
            </w:r>
            <w:r w:rsidR="007C3D13" w:rsidRPr="003D5D05">
              <w:rPr>
                <w:bCs/>
                <w:color w:val="000000" w:themeColor="text1"/>
                <w:sz w:val="18"/>
                <w:szCs w:val="18"/>
              </w:rPr>
              <w:t xml:space="preserve"> and the return to service of reserve parachutes and emergency parachutes</w:t>
            </w:r>
            <w:r w:rsidRPr="003D5D05">
              <w:rPr>
                <w:bCs/>
                <w:color w:val="000000" w:themeColor="text1"/>
                <w:sz w:val="18"/>
                <w:szCs w:val="18"/>
              </w:rPr>
              <w:t>.</w:t>
            </w:r>
          </w:p>
        </w:tc>
      </w:tr>
    </w:tbl>
    <w:p w14:paraId="54F2E220" w14:textId="5144ADBC" w:rsidR="00A15B2E" w:rsidRPr="007726F0" w:rsidRDefault="00A15B2E" w:rsidP="00A15B2E">
      <w:pPr>
        <w:spacing w:before="360"/>
      </w:pPr>
      <w:r w:rsidRPr="007726F0">
        <w:rPr>
          <w:b/>
        </w:rPr>
        <w:t>Question 5</w:t>
      </w:r>
      <w:r>
        <w:rPr>
          <w:b/>
        </w:rPr>
        <w:t xml:space="preserve">. </w:t>
      </w:r>
      <w:r w:rsidRPr="007726F0">
        <w:t>Does Division 1 of Chapter 5</w:t>
      </w:r>
      <w:r w:rsidR="00510D64">
        <w:t xml:space="preserve"> of the proposed Part 105 </w:t>
      </w:r>
      <w:r w:rsidR="00412E84">
        <w:t>Manual of Standards (</w:t>
      </w:r>
      <w:r w:rsidR="00510D64">
        <w:t>MOS</w:t>
      </w:r>
      <w:r w:rsidR="00412E84">
        <w:t>)</w:t>
      </w:r>
      <w:r w:rsidR="00F677BA">
        <w:t>, sections 5.02 through 5.20</w:t>
      </w:r>
      <w:r w:rsidRPr="007726F0">
        <w:t xml:space="preserve"> adequately provide assurance that persons maintaining or packing parachutes are appropriately </w:t>
      </w:r>
      <w:r>
        <w:t xml:space="preserve">trained and </w:t>
      </w:r>
      <w:r w:rsidRPr="007726F0">
        <w:t xml:space="preserve">qualified, that periodic maintenance of parachutes is undertaken and recorded, and that parachute equipment is compatible? </w:t>
      </w:r>
    </w:p>
    <w:p w14:paraId="04D9D652" w14:textId="77777777" w:rsidR="00A15B2E" w:rsidRPr="003167E2" w:rsidRDefault="00A15B2E" w:rsidP="00A15B2E">
      <w:pPr>
        <w:spacing w:before="120" w:after="120"/>
        <w:rPr>
          <w:sz w:val="18"/>
          <w:szCs w:val="18"/>
        </w:rPr>
      </w:pPr>
      <w:r w:rsidRPr="003167E2">
        <w:rPr>
          <w:sz w:val="18"/>
          <w:szCs w:val="18"/>
        </w:rPr>
        <w:t>Radio buttons</w:t>
      </w:r>
    </w:p>
    <w:p w14:paraId="33FFC275" w14:textId="77777777" w:rsidR="00A15B2E" w:rsidRPr="008432A0" w:rsidRDefault="00000000" w:rsidP="00A15B2E">
      <w:pPr>
        <w:pStyle w:val="ListNumber3"/>
        <w:widowControl/>
        <w:numPr>
          <w:ilvl w:val="0"/>
          <w:numId w:val="0"/>
        </w:numPr>
        <w:autoSpaceDE/>
        <w:autoSpaceDN/>
        <w:spacing w:line="276" w:lineRule="auto"/>
        <w:ind w:left="360"/>
      </w:pPr>
      <w:sdt>
        <w:sdtPr>
          <w:id w:val="-1803376396"/>
          <w14:checkbox>
            <w14:checked w14:val="0"/>
            <w14:checkedState w14:val="2612" w14:font="MS Gothic"/>
            <w14:uncheckedState w14:val="2610" w14:font="MS Gothic"/>
          </w14:checkbox>
        </w:sdtPr>
        <w:sdtContent>
          <w:r w:rsidR="00A15B2E">
            <w:rPr>
              <w:rFonts w:ascii="MS Gothic" w:eastAsia="MS Gothic" w:hAnsi="MS Gothic" w:hint="eastAsia"/>
            </w:rPr>
            <w:t>☐</w:t>
          </w:r>
        </w:sdtContent>
      </w:sdt>
      <w:r w:rsidR="00A15B2E">
        <w:t xml:space="preserve"> Yes</w:t>
      </w:r>
    </w:p>
    <w:p w14:paraId="75D3E4F5" w14:textId="77777777" w:rsidR="00A15B2E" w:rsidRPr="008432A0" w:rsidRDefault="00000000" w:rsidP="00A15B2E">
      <w:pPr>
        <w:pStyle w:val="ListNumber3"/>
        <w:widowControl/>
        <w:numPr>
          <w:ilvl w:val="0"/>
          <w:numId w:val="0"/>
        </w:numPr>
        <w:autoSpaceDE/>
        <w:autoSpaceDN/>
        <w:spacing w:line="276" w:lineRule="auto"/>
        <w:ind w:left="360"/>
      </w:pPr>
      <w:sdt>
        <w:sdtPr>
          <w:id w:val="-6762195"/>
          <w14:checkbox>
            <w14:checked w14:val="0"/>
            <w14:checkedState w14:val="2612" w14:font="MS Gothic"/>
            <w14:uncheckedState w14:val="2610" w14:font="MS Gothic"/>
          </w14:checkbox>
        </w:sdtPr>
        <w:sdtContent>
          <w:r w:rsidR="00A15B2E">
            <w:rPr>
              <w:rFonts w:ascii="MS Gothic" w:eastAsia="MS Gothic" w:hAnsi="MS Gothic" w:hint="eastAsia"/>
            </w:rPr>
            <w:t>☐</w:t>
          </w:r>
        </w:sdtContent>
      </w:sdt>
      <w:r w:rsidR="00A15B2E">
        <w:t xml:space="preserve"> Yes, with changes </w:t>
      </w:r>
      <w:r w:rsidR="00A15B2E" w:rsidRPr="008432A0">
        <w:t>(please specify suggested changes below)</w:t>
      </w:r>
    </w:p>
    <w:p w14:paraId="5D037EC4" w14:textId="747AADE8" w:rsidR="00A15B2E" w:rsidRPr="008432A0" w:rsidRDefault="00000000" w:rsidP="00A15B2E">
      <w:pPr>
        <w:pStyle w:val="ListNumber3"/>
        <w:widowControl/>
        <w:numPr>
          <w:ilvl w:val="0"/>
          <w:numId w:val="0"/>
        </w:numPr>
        <w:autoSpaceDE/>
        <w:autoSpaceDN/>
        <w:spacing w:line="276" w:lineRule="auto"/>
        <w:ind w:left="360"/>
      </w:pPr>
      <w:sdt>
        <w:sdtPr>
          <w:id w:val="118273088"/>
          <w14:checkbox>
            <w14:checked w14:val="0"/>
            <w14:checkedState w14:val="2612" w14:font="MS Gothic"/>
            <w14:uncheckedState w14:val="2610" w14:font="MS Gothic"/>
          </w14:checkbox>
        </w:sdtPr>
        <w:sdtContent>
          <w:r w:rsidR="00A15B2E">
            <w:rPr>
              <w:rFonts w:ascii="MS Gothic" w:eastAsia="MS Gothic" w:hAnsi="MS Gothic" w:hint="eastAsia"/>
            </w:rPr>
            <w:t>☐</w:t>
          </w:r>
        </w:sdtContent>
      </w:sdt>
      <w:r w:rsidR="00A15B2E">
        <w:t xml:space="preserve"> No</w:t>
      </w:r>
      <w:r w:rsidR="00A15B2E" w:rsidRPr="008432A0">
        <w:t xml:space="preserve"> (please </w:t>
      </w:r>
      <w:r w:rsidR="00A15B2E">
        <w:t xml:space="preserve">explain why </w:t>
      </w:r>
      <w:r w:rsidR="00A15B2E" w:rsidRPr="008432A0">
        <w:t xml:space="preserve">and </w:t>
      </w:r>
      <w:r w:rsidR="00A15B2E">
        <w:t xml:space="preserve">provide </w:t>
      </w:r>
      <w:r w:rsidR="00A15B2E" w:rsidRPr="008432A0">
        <w:t>alternative suggestions below)</w:t>
      </w:r>
    </w:p>
    <w:p w14:paraId="7B003AEF" w14:textId="0E815B16" w:rsidR="00633DD7" w:rsidRPr="0083643E" w:rsidRDefault="00633DD7" w:rsidP="00771FFB">
      <w:pPr>
        <w:pStyle w:val="BodyText"/>
        <w:spacing w:before="240" w:after="120"/>
        <w:rPr>
          <w:sz w:val="22"/>
          <w:szCs w:val="22"/>
        </w:rPr>
      </w:pPr>
      <w:r w:rsidRPr="0083643E">
        <w:rPr>
          <w:sz w:val="22"/>
          <w:szCs w:val="22"/>
        </w:rPr>
        <w:t>Please provide any comments you may have on propos</w:t>
      </w:r>
      <w:r>
        <w:rPr>
          <w:sz w:val="22"/>
          <w:szCs w:val="22"/>
        </w:rPr>
        <w:t>al</w:t>
      </w:r>
      <w:r w:rsidR="00310548">
        <w:rPr>
          <w:sz w:val="22"/>
          <w:szCs w:val="22"/>
        </w:rPr>
        <w:t xml:space="preserve"> 5</w:t>
      </w:r>
      <w:r w:rsidRPr="0083643E">
        <w:rPr>
          <w:sz w:val="22"/>
          <w:szCs w:val="22"/>
        </w:rPr>
        <w:t>.</w:t>
      </w:r>
    </w:p>
    <w:tbl>
      <w:tblPr>
        <w:tblStyle w:val="TableGrid"/>
        <w:tblW w:w="0" w:type="auto"/>
        <w:tblInd w:w="-5" w:type="dxa"/>
        <w:shd w:val="clear" w:color="auto" w:fill="F2F2F2" w:themeFill="background1" w:themeFillShade="F2"/>
        <w:tblLook w:val="04A0" w:firstRow="1" w:lastRow="0" w:firstColumn="1" w:lastColumn="0" w:noHBand="0" w:noVBand="1"/>
      </w:tblPr>
      <w:tblGrid>
        <w:gridCol w:w="9725"/>
      </w:tblGrid>
      <w:tr w:rsidR="00633DD7" w14:paraId="216D5F3E" w14:textId="77777777" w:rsidTr="00771FFB">
        <w:tc>
          <w:tcPr>
            <w:tcW w:w="9725" w:type="dxa"/>
            <w:shd w:val="clear" w:color="auto" w:fill="auto"/>
          </w:tcPr>
          <w:p w14:paraId="3E175D91" w14:textId="77777777" w:rsidR="00633DD7" w:rsidRDefault="00633DD7" w:rsidP="00771FFB">
            <w:pPr>
              <w:pStyle w:val="BodyText"/>
              <w:spacing w:before="120" w:after="120"/>
            </w:pPr>
          </w:p>
        </w:tc>
      </w:tr>
    </w:tbl>
    <w:p w14:paraId="4CA1CBF6" w14:textId="742DE84A" w:rsidR="00E15BAC" w:rsidRPr="007726F0" w:rsidRDefault="00E15BAC" w:rsidP="00771FFB">
      <w:pPr>
        <w:pStyle w:val="Heading2"/>
        <w:spacing w:before="360" w:after="120"/>
        <w:ind w:left="0"/>
        <w:rPr>
          <w:b/>
          <w:bCs/>
          <w:sz w:val="22"/>
          <w:szCs w:val="22"/>
        </w:rPr>
      </w:pPr>
      <w:r w:rsidRPr="007726F0">
        <w:rPr>
          <w:b/>
          <w:bCs/>
          <w:sz w:val="22"/>
          <w:szCs w:val="22"/>
        </w:rPr>
        <w:t>Proposal 6</w:t>
      </w:r>
    </w:p>
    <w:p w14:paraId="148CF101" w14:textId="4465B719" w:rsidR="00633DD7" w:rsidRPr="007726F0" w:rsidRDefault="00633DD7" w:rsidP="007726F0">
      <w:pPr>
        <w:pStyle w:val="BodyText"/>
        <w:spacing w:before="92" w:after="120"/>
        <w:ind w:right="130"/>
        <w:rPr>
          <w:sz w:val="22"/>
          <w:szCs w:val="22"/>
        </w:rPr>
      </w:pPr>
      <w:r w:rsidRPr="007726F0">
        <w:rPr>
          <w:sz w:val="22"/>
          <w:szCs w:val="22"/>
        </w:rPr>
        <w:t>Division 2</w:t>
      </w:r>
      <w:r w:rsidR="00887958" w:rsidRPr="007726F0">
        <w:rPr>
          <w:sz w:val="22"/>
          <w:szCs w:val="22"/>
        </w:rPr>
        <w:t xml:space="preserve"> of Chapter 5</w:t>
      </w:r>
      <w:r w:rsidR="00510D64">
        <w:rPr>
          <w:sz w:val="22"/>
          <w:szCs w:val="22"/>
        </w:rPr>
        <w:t xml:space="preserve"> </w:t>
      </w:r>
      <w:r w:rsidRPr="007726F0">
        <w:rPr>
          <w:sz w:val="22"/>
          <w:szCs w:val="22"/>
        </w:rPr>
        <w:t xml:space="preserve">sections </w:t>
      </w:r>
      <w:r w:rsidR="00D70E18" w:rsidRPr="007726F0">
        <w:rPr>
          <w:sz w:val="22"/>
          <w:szCs w:val="22"/>
        </w:rPr>
        <w:t>5</w:t>
      </w:r>
      <w:r w:rsidRPr="007726F0">
        <w:rPr>
          <w:sz w:val="22"/>
          <w:szCs w:val="22"/>
        </w:rPr>
        <w:t>.</w:t>
      </w:r>
      <w:r w:rsidR="004B0EBC">
        <w:rPr>
          <w:sz w:val="22"/>
          <w:szCs w:val="22"/>
        </w:rPr>
        <w:t>21</w:t>
      </w:r>
      <w:r w:rsidRPr="007726F0">
        <w:rPr>
          <w:sz w:val="22"/>
          <w:szCs w:val="22"/>
        </w:rPr>
        <w:t xml:space="preserve"> </w:t>
      </w:r>
      <w:r w:rsidR="00495187" w:rsidRPr="007726F0">
        <w:rPr>
          <w:sz w:val="22"/>
          <w:szCs w:val="22"/>
        </w:rPr>
        <w:t>and</w:t>
      </w:r>
      <w:r w:rsidRPr="007726F0">
        <w:rPr>
          <w:sz w:val="22"/>
          <w:szCs w:val="22"/>
        </w:rPr>
        <w:t xml:space="preserve"> </w:t>
      </w:r>
      <w:r w:rsidR="00D70E18" w:rsidRPr="007726F0">
        <w:rPr>
          <w:sz w:val="22"/>
          <w:szCs w:val="22"/>
        </w:rPr>
        <w:t>5</w:t>
      </w:r>
      <w:r w:rsidRPr="007726F0">
        <w:rPr>
          <w:sz w:val="22"/>
          <w:szCs w:val="22"/>
        </w:rPr>
        <w:t>.</w:t>
      </w:r>
      <w:r w:rsidR="004B0EBC">
        <w:rPr>
          <w:sz w:val="22"/>
          <w:szCs w:val="22"/>
        </w:rPr>
        <w:t>22</w:t>
      </w:r>
      <w:r w:rsidR="00510D64">
        <w:rPr>
          <w:sz w:val="22"/>
          <w:szCs w:val="22"/>
        </w:rPr>
        <w:t xml:space="preserve"> </w:t>
      </w:r>
      <w:r w:rsidR="00C648E9">
        <w:rPr>
          <w:sz w:val="22"/>
          <w:szCs w:val="22"/>
        </w:rPr>
        <w:t xml:space="preserve">prescribes </w:t>
      </w:r>
      <w:r w:rsidR="00887958" w:rsidRPr="007726F0">
        <w:rPr>
          <w:sz w:val="22"/>
          <w:szCs w:val="22"/>
        </w:rPr>
        <w:t xml:space="preserve">the </w:t>
      </w:r>
      <w:r w:rsidR="00FD4FAA" w:rsidRPr="007726F0">
        <w:rPr>
          <w:sz w:val="22"/>
          <w:szCs w:val="22"/>
        </w:rPr>
        <w:t xml:space="preserve">safety requirements </w:t>
      </w:r>
      <w:r w:rsidR="001E73CA" w:rsidRPr="007726F0">
        <w:rPr>
          <w:sz w:val="22"/>
          <w:szCs w:val="22"/>
        </w:rPr>
        <w:t xml:space="preserve">that apply to </w:t>
      </w:r>
      <w:bookmarkStart w:id="23" w:name="_Hlk114924234"/>
      <w:r w:rsidR="008E6139" w:rsidRPr="007726F0">
        <w:rPr>
          <w:sz w:val="22"/>
          <w:szCs w:val="22"/>
        </w:rPr>
        <w:t>pilots o</w:t>
      </w:r>
      <w:r w:rsidR="00FD4FAA" w:rsidRPr="007726F0">
        <w:rPr>
          <w:sz w:val="22"/>
          <w:szCs w:val="22"/>
        </w:rPr>
        <w:t xml:space="preserve">f </w:t>
      </w:r>
      <w:r w:rsidR="008E6139" w:rsidRPr="007726F0">
        <w:rPr>
          <w:sz w:val="22"/>
          <w:szCs w:val="22"/>
        </w:rPr>
        <w:t>aircraft</w:t>
      </w:r>
      <w:r w:rsidR="000F1D1A">
        <w:rPr>
          <w:sz w:val="22"/>
          <w:szCs w:val="22"/>
        </w:rPr>
        <w:t xml:space="preserve"> operated to facilitate parachute descents</w:t>
      </w:r>
      <w:bookmarkEnd w:id="23"/>
      <w:r w:rsidRPr="007726F0">
        <w:rPr>
          <w:sz w:val="22"/>
          <w:szCs w:val="22"/>
        </w:rPr>
        <w:t>.</w:t>
      </w:r>
    </w:p>
    <w:p w14:paraId="56311CF3" w14:textId="01C2CDB8" w:rsidR="00633DD7" w:rsidRPr="007726F0" w:rsidRDefault="00633DD7" w:rsidP="007726F0">
      <w:pPr>
        <w:spacing w:before="120" w:after="120"/>
        <w:ind w:right="437"/>
        <w:rPr>
          <w:bCs/>
          <w:color w:val="365F91" w:themeColor="accent1" w:themeShade="BF"/>
        </w:rPr>
      </w:pPr>
      <w:r w:rsidRPr="007726F0">
        <w:rPr>
          <w:b/>
          <w:color w:val="365F91" w:themeColor="accent1" w:themeShade="BF"/>
        </w:rPr>
        <w:t xml:space="preserve">FACT BANK </w:t>
      </w:r>
      <w:r w:rsidRPr="007726F0">
        <w:rPr>
          <w:bCs/>
          <w:color w:val="365F91" w:themeColor="accent1" w:themeShade="BF"/>
        </w:rPr>
        <w:t xml:space="preserve">– </w:t>
      </w:r>
      <w:r w:rsidR="00647C41" w:rsidRPr="007726F0">
        <w:rPr>
          <w:bCs/>
          <w:color w:val="365F91" w:themeColor="accent1" w:themeShade="BF"/>
        </w:rPr>
        <w:t>Pilots of parachuting aircraft</w:t>
      </w:r>
      <w:r w:rsidR="00F40EFE" w:rsidRPr="007726F0">
        <w:rPr>
          <w:bCs/>
          <w:color w:val="365F91" w:themeColor="accent1" w:themeShade="BF"/>
        </w:rPr>
        <w:t xml:space="preserve"> - </w:t>
      </w:r>
      <w:r w:rsidR="00F40EFE" w:rsidRPr="00097BE8">
        <w:rPr>
          <w:bCs/>
          <w:color w:val="365F91" w:themeColor="accent1" w:themeShade="BF"/>
        </w:rPr>
        <w:t xml:space="preserve">Sections </w:t>
      </w:r>
      <w:r w:rsidR="00647C41" w:rsidRPr="00097BE8">
        <w:rPr>
          <w:bCs/>
          <w:color w:val="365F91" w:themeColor="accent1" w:themeShade="BF"/>
        </w:rPr>
        <w:t>5</w:t>
      </w:r>
      <w:r w:rsidR="00F40EFE" w:rsidRPr="00097BE8">
        <w:rPr>
          <w:bCs/>
          <w:color w:val="365F91" w:themeColor="accent1" w:themeShade="BF"/>
        </w:rPr>
        <w:t>.</w:t>
      </w:r>
      <w:r w:rsidR="00D12348" w:rsidRPr="00097BE8">
        <w:rPr>
          <w:bCs/>
          <w:color w:val="365F91" w:themeColor="accent1" w:themeShade="BF"/>
        </w:rPr>
        <w:t>21</w:t>
      </w:r>
      <w:r w:rsidR="00F40EFE" w:rsidRPr="00097BE8">
        <w:rPr>
          <w:bCs/>
          <w:color w:val="365F91" w:themeColor="accent1" w:themeShade="BF"/>
        </w:rPr>
        <w:t xml:space="preserve"> </w:t>
      </w:r>
      <w:r w:rsidR="00584BC8" w:rsidRPr="00097BE8">
        <w:rPr>
          <w:bCs/>
          <w:color w:val="365F91" w:themeColor="accent1" w:themeShade="BF"/>
        </w:rPr>
        <w:t>and</w:t>
      </w:r>
      <w:r w:rsidR="00647C41" w:rsidRPr="00097BE8">
        <w:rPr>
          <w:bCs/>
          <w:color w:val="365F91" w:themeColor="accent1" w:themeShade="BF"/>
        </w:rPr>
        <w:t xml:space="preserve"> 5</w:t>
      </w:r>
      <w:r w:rsidR="00F40EFE" w:rsidRPr="00097BE8">
        <w:rPr>
          <w:bCs/>
          <w:color w:val="365F91" w:themeColor="accent1" w:themeShade="BF"/>
        </w:rPr>
        <w:t>.</w:t>
      </w:r>
      <w:r w:rsidR="00D12348" w:rsidRPr="00097BE8">
        <w:rPr>
          <w:bCs/>
          <w:color w:val="365F91" w:themeColor="accent1" w:themeShade="BF"/>
        </w:rPr>
        <w:t>22</w:t>
      </w:r>
    </w:p>
    <w:tbl>
      <w:tblPr>
        <w:tblStyle w:val="TableGrid"/>
        <w:tblW w:w="0" w:type="auto"/>
        <w:tblInd w:w="-5" w:type="dxa"/>
        <w:tblLook w:val="04A0" w:firstRow="1" w:lastRow="0" w:firstColumn="1" w:lastColumn="0" w:noHBand="0" w:noVBand="1"/>
      </w:tblPr>
      <w:tblGrid>
        <w:gridCol w:w="9725"/>
      </w:tblGrid>
      <w:tr w:rsidR="00633DD7" w14:paraId="083E51E9" w14:textId="77777777" w:rsidTr="007726F0">
        <w:tc>
          <w:tcPr>
            <w:tcW w:w="9725" w:type="dxa"/>
          </w:tcPr>
          <w:p w14:paraId="35307B35" w14:textId="77777777" w:rsidR="00633DD7" w:rsidRPr="00FE444A" w:rsidRDefault="00633DD7" w:rsidP="00297B5E">
            <w:pPr>
              <w:spacing w:before="86" w:line="242" w:lineRule="auto"/>
              <w:ind w:left="118" w:right="439"/>
              <w:rPr>
                <w:sz w:val="18"/>
                <w:szCs w:val="18"/>
              </w:rPr>
            </w:pPr>
            <w:r w:rsidRPr="00FE444A">
              <w:rPr>
                <w:bCs/>
                <w:i/>
                <w:iCs/>
                <w:color w:val="000000" w:themeColor="text1"/>
                <w:sz w:val="18"/>
                <w:szCs w:val="18"/>
              </w:rPr>
              <w:t>Content:</w:t>
            </w:r>
            <w:r w:rsidRPr="00FE444A">
              <w:rPr>
                <w:sz w:val="18"/>
                <w:szCs w:val="18"/>
              </w:rPr>
              <w:t xml:space="preserve"> </w:t>
            </w:r>
          </w:p>
          <w:p w14:paraId="69551B52" w14:textId="34BD545A" w:rsidR="00B97B9C" w:rsidRPr="003D5D05" w:rsidRDefault="000E77BC" w:rsidP="001F6C92">
            <w:pPr>
              <w:spacing w:before="86" w:line="242" w:lineRule="auto"/>
              <w:ind w:left="118" w:right="439"/>
              <w:rPr>
                <w:bCs/>
                <w:color w:val="000000" w:themeColor="text1"/>
                <w:sz w:val="18"/>
                <w:szCs w:val="18"/>
              </w:rPr>
            </w:pPr>
            <w:r w:rsidRPr="003D5D05">
              <w:rPr>
                <w:bCs/>
                <w:color w:val="000000" w:themeColor="text1"/>
                <w:sz w:val="18"/>
                <w:szCs w:val="18"/>
              </w:rPr>
              <w:t>Section 5.</w:t>
            </w:r>
            <w:r w:rsidR="005B3238" w:rsidRPr="003D5D05">
              <w:rPr>
                <w:bCs/>
                <w:color w:val="000000" w:themeColor="text1"/>
                <w:sz w:val="18"/>
                <w:szCs w:val="18"/>
              </w:rPr>
              <w:t>21</w:t>
            </w:r>
            <w:r w:rsidR="005910B3" w:rsidRPr="003D5D05">
              <w:rPr>
                <w:bCs/>
                <w:color w:val="000000" w:themeColor="text1"/>
                <w:sz w:val="18"/>
                <w:szCs w:val="18"/>
              </w:rPr>
              <w:t xml:space="preserve"> </w:t>
            </w:r>
            <w:bookmarkStart w:id="24" w:name="_Hlk119405694"/>
            <w:bookmarkStart w:id="25" w:name="_Hlk119393604"/>
            <w:r w:rsidR="005910B3" w:rsidRPr="003D5D05">
              <w:rPr>
                <w:bCs/>
                <w:color w:val="000000" w:themeColor="text1"/>
                <w:sz w:val="18"/>
                <w:szCs w:val="18"/>
              </w:rPr>
              <w:t xml:space="preserve">provides </w:t>
            </w:r>
            <w:r w:rsidR="000569BB" w:rsidRPr="003D5D05">
              <w:rPr>
                <w:bCs/>
                <w:color w:val="000000" w:themeColor="text1"/>
                <w:sz w:val="18"/>
                <w:szCs w:val="18"/>
              </w:rPr>
              <w:t>requirements relating to the competency standards required for jump pilot authorisations.</w:t>
            </w:r>
            <w:r w:rsidR="00F54351" w:rsidRPr="003D5D05">
              <w:rPr>
                <w:bCs/>
                <w:color w:val="000000" w:themeColor="text1"/>
                <w:sz w:val="18"/>
                <w:szCs w:val="18"/>
              </w:rPr>
              <w:t xml:space="preserve"> </w:t>
            </w:r>
            <w:r w:rsidR="00B97B9C" w:rsidRPr="003D5D05">
              <w:rPr>
                <w:bCs/>
                <w:color w:val="000000" w:themeColor="text1"/>
                <w:sz w:val="18"/>
                <w:szCs w:val="18"/>
              </w:rPr>
              <w:t xml:space="preserve">It provides that the </w:t>
            </w:r>
            <w:r w:rsidR="00055E3B" w:rsidRPr="003D5D05">
              <w:rPr>
                <w:rFonts w:eastAsiaTheme="minorHAnsi"/>
                <w:sz w:val="18"/>
                <w:szCs w:val="18"/>
                <w:lang w:eastAsia="en-AU"/>
              </w:rPr>
              <w:t xml:space="preserve">administering </w:t>
            </w:r>
            <w:r w:rsidR="0095307A">
              <w:rPr>
                <w:rFonts w:eastAsiaTheme="minorHAnsi"/>
                <w:sz w:val="18"/>
                <w:szCs w:val="18"/>
                <w:lang w:eastAsia="en-AU"/>
              </w:rPr>
              <w:t>ASAO</w:t>
            </w:r>
            <w:r w:rsidR="00B97B9C" w:rsidRPr="003D5D05">
              <w:rPr>
                <w:bCs/>
                <w:color w:val="000000" w:themeColor="text1"/>
                <w:sz w:val="18"/>
                <w:szCs w:val="18"/>
              </w:rPr>
              <w:t xml:space="preserve"> must set out in its exposition its competency standards and units of competency for jump pilot training and its procedures for authorising a person to conduct jump pilot training.</w:t>
            </w:r>
            <w:bookmarkEnd w:id="24"/>
          </w:p>
          <w:bookmarkEnd w:id="25"/>
          <w:p w14:paraId="1405CB7C" w14:textId="368CA499" w:rsidR="00633DD7" w:rsidRPr="003D5D05" w:rsidRDefault="000E77BC" w:rsidP="000E77BC">
            <w:pPr>
              <w:spacing w:before="86" w:line="242" w:lineRule="auto"/>
              <w:ind w:left="118" w:right="439"/>
              <w:rPr>
                <w:bCs/>
                <w:color w:val="000000" w:themeColor="text1"/>
                <w:sz w:val="18"/>
                <w:szCs w:val="18"/>
              </w:rPr>
            </w:pPr>
            <w:r w:rsidRPr="003D5D05">
              <w:rPr>
                <w:bCs/>
                <w:color w:val="000000" w:themeColor="text1"/>
                <w:sz w:val="18"/>
                <w:szCs w:val="18"/>
              </w:rPr>
              <w:t>Section 5.</w:t>
            </w:r>
            <w:r w:rsidR="005B3238" w:rsidRPr="003D5D05">
              <w:rPr>
                <w:bCs/>
                <w:color w:val="000000" w:themeColor="text1"/>
                <w:sz w:val="18"/>
                <w:szCs w:val="18"/>
              </w:rPr>
              <w:t>22</w:t>
            </w:r>
            <w:r w:rsidR="00B97B9C" w:rsidRPr="003D5D05">
              <w:rPr>
                <w:bCs/>
                <w:color w:val="000000" w:themeColor="text1"/>
                <w:sz w:val="18"/>
                <w:szCs w:val="18"/>
              </w:rPr>
              <w:t xml:space="preserve"> </w:t>
            </w:r>
            <w:r w:rsidR="00034F8D" w:rsidRPr="003D5D05">
              <w:rPr>
                <w:bCs/>
                <w:color w:val="000000" w:themeColor="text1"/>
                <w:sz w:val="18"/>
                <w:szCs w:val="18"/>
              </w:rPr>
              <w:t>prescribes jump pilot radio procedures, including the broadcasts that must be made by the pilot for the purposes of a parachute descent.</w:t>
            </w:r>
          </w:p>
          <w:p w14:paraId="5B0C7701" w14:textId="40227E30" w:rsidR="00E71C7E" w:rsidRPr="00655368" w:rsidRDefault="00E71C7E" w:rsidP="009F6A39">
            <w:pPr>
              <w:spacing w:before="86" w:after="120"/>
              <w:ind w:left="119" w:right="437"/>
              <w:rPr>
                <w:bCs/>
                <w:color w:val="000000" w:themeColor="text1"/>
                <w:sz w:val="20"/>
                <w:szCs w:val="20"/>
              </w:rPr>
            </w:pPr>
            <w:bookmarkStart w:id="26" w:name="_Hlk114924288"/>
            <w:r w:rsidRPr="003D5D05">
              <w:rPr>
                <w:bCs/>
                <w:color w:val="000000" w:themeColor="text1"/>
                <w:sz w:val="18"/>
                <w:szCs w:val="18"/>
              </w:rPr>
              <w:t>The proposals are generally consistent with existing practice and procedures</w:t>
            </w:r>
            <w:r w:rsidR="00584BC8" w:rsidRPr="003D5D05">
              <w:rPr>
                <w:bCs/>
                <w:color w:val="000000" w:themeColor="text1"/>
                <w:sz w:val="18"/>
                <w:szCs w:val="18"/>
              </w:rPr>
              <w:t>.</w:t>
            </w:r>
            <w:bookmarkEnd w:id="26"/>
          </w:p>
        </w:tc>
      </w:tr>
    </w:tbl>
    <w:p w14:paraId="53A93911" w14:textId="591127B1" w:rsidR="005174D6" w:rsidRDefault="005174D6" w:rsidP="005174D6">
      <w:pPr>
        <w:spacing w:before="360"/>
        <w:rPr>
          <w:sz w:val="24"/>
          <w:szCs w:val="24"/>
        </w:rPr>
      </w:pPr>
      <w:r w:rsidRPr="007726F0">
        <w:rPr>
          <w:b/>
        </w:rPr>
        <w:t>Question 6</w:t>
      </w:r>
      <w:r>
        <w:rPr>
          <w:b/>
        </w:rPr>
        <w:t xml:space="preserve">. </w:t>
      </w:r>
      <w:r w:rsidRPr="007726F0">
        <w:t xml:space="preserve">Do the </w:t>
      </w:r>
      <w:r w:rsidR="00510D64">
        <w:t xml:space="preserve">requirements in </w:t>
      </w:r>
      <w:r w:rsidRPr="007726F0">
        <w:t>Division 2 of Chapter 5</w:t>
      </w:r>
      <w:r w:rsidR="00510D64">
        <w:t xml:space="preserve"> of the proposed Part 105 MOS</w:t>
      </w:r>
      <w:r w:rsidR="00F677BA">
        <w:t xml:space="preserve">, </w:t>
      </w:r>
      <w:r w:rsidR="00F677BA">
        <w:lastRenderedPageBreak/>
        <w:t>sections 5.21 and 5.22</w:t>
      </w:r>
      <w:r w:rsidRPr="007726F0">
        <w:t xml:space="preserve"> provide an acceptable level of </w:t>
      </w:r>
      <w:r>
        <w:t xml:space="preserve">training and radio procedures </w:t>
      </w:r>
      <w:r w:rsidRPr="007726F0">
        <w:t xml:space="preserve">for the specified parachuting aircraft </w:t>
      </w:r>
      <w:r>
        <w:rPr>
          <w:sz w:val="24"/>
          <w:szCs w:val="24"/>
        </w:rPr>
        <w:t>operations?</w:t>
      </w:r>
    </w:p>
    <w:p w14:paraId="1DFF358B" w14:textId="77777777" w:rsidR="005174D6" w:rsidRPr="003167E2" w:rsidRDefault="005174D6" w:rsidP="005174D6">
      <w:pPr>
        <w:spacing w:before="120" w:after="120"/>
        <w:rPr>
          <w:sz w:val="18"/>
          <w:szCs w:val="18"/>
        </w:rPr>
      </w:pPr>
      <w:r w:rsidRPr="003167E2">
        <w:rPr>
          <w:sz w:val="18"/>
          <w:szCs w:val="18"/>
        </w:rPr>
        <w:t>Radio buttons</w:t>
      </w:r>
    </w:p>
    <w:p w14:paraId="62B5CC58" w14:textId="77777777" w:rsidR="005174D6" w:rsidRPr="008432A0" w:rsidRDefault="00000000" w:rsidP="005174D6">
      <w:pPr>
        <w:pStyle w:val="ListNumber3"/>
        <w:widowControl/>
        <w:numPr>
          <w:ilvl w:val="0"/>
          <w:numId w:val="0"/>
        </w:numPr>
        <w:autoSpaceDE/>
        <w:autoSpaceDN/>
        <w:spacing w:line="276" w:lineRule="auto"/>
        <w:ind w:left="360"/>
      </w:pPr>
      <w:sdt>
        <w:sdtPr>
          <w:id w:val="1697114925"/>
          <w14:checkbox>
            <w14:checked w14:val="0"/>
            <w14:checkedState w14:val="2612" w14:font="MS Gothic"/>
            <w14:uncheckedState w14:val="2610" w14:font="MS Gothic"/>
          </w14:checkbox>
        </w:sdtPr>
        <w:sdtContent>
          <w:r w:rsidR="005174D6">
            <w:rPr>
              <w:rFonts w:ascii="MS Gothic" w:eastAsia="MS Gothic" w:hAnsi="MS Gothic" w:hint="eastAsia"/>
            </w:rPr>
            <w:t>☐</w:t>
          </w:r>
        </w:sdtContent>
      </w:sdt>
      <w:r w:rsidR="005174D6">
        <w:t xml:space="preserve"> Yes</w:t>
      </w:r>
    </w:p>
    <w:p w14:paraId="736D244E" w14:textId="77777777" w:rsidR="005174D6" w:rsidRPr="008432A0" w:rsidRDefault="00000000" w:rsidP="005174D6">
      <w:pPr>
        <w:pStyle w:val="ListNumber3"/>
        <w:widowControl/>
        <w:numPr>
          <w:ilvl w:val="0"/>
          <w:numId w:val="0"/>
        </w:numPr>
        <w:autoSpaceDE/>
        <w:autoSpaceDN/>
        <w:spacing w:line="276" w:lineRule="auto"/>
        <w:ind w:left="360"/>
      </w:pPr>
      <w:sdt>
        <w:sdtPr>
          <w:id w:val="-2111418509"/>
          <w14:checkbox>
            <w14:checked w14:val="0"/>
            <w14:checkedState w14:val="2612" w14:font="MS Gothic"/>
            <w14:uncheckedState w14:val="2610" w14:font="MS Gothic"/>
          </w14:checkbox>
        </w:sdtPr>
        <w:sdtContent>
          <w:r w:rsidR="005174D6">
            <w:rPr>
              <w:rFonts w:ascii="MS Gothic" w:eastAsia="MS Gothic" w:hAnsi="MS Gothic" w:hint="eastAsia"/>
            </w:rPr>
            <w:t>☐</w:t>
          </w:r>
        </w:sdtContent>
      </w:sdt>
      <w:r w:rsidR="005174D6">
        <w:t xml:space="preserve"> Yes, with changes </w:t>
      </w:r>
      <w:r w:rsidR="005174D6" w:rsidRPr="008432A0">
        <w:t>(please specify suggested changes below)</w:t>
      </w:r>
    </w:p>
    <w:p w14:paraId="3D16CA75" w14:textId="77777777" w:rsidR="005174D6" w:rsidRPr="008432A0" w:rsidRDefault="00000000" w:rsidP="005174D6">
      <w:pPr>
        <w:pStyle w:val="ListNumber3"/>
        <w:widowControl/>
        <w:numPr>
          <w:ilvl w:val="0"/>
          <w:numId w:val="0"/>
        </w:numPr>
        <w:autoSpaceDE/>
        <w:autoSpaceDN/>
        <w:spacing w:line="276" w:lineRule="auto"/>
        <w:ind w:left="360"/>
      </w:pPr>
      <w:sdt>
        <w:sdtPr>
          <w:id w:val="878283105"/>
          <w14:checkbox>
            <w14:checked w14:val="0"/>
            <w14:checkedState w14:val="2612" w14:font="MS Gothic"/>
            <w14:uncheckedState w14:val="2610" w14:font="MS Gothic"/>
          </w14:checkbox>
        </w:sdtPr>
        <w:sdtContent>
          <w:r w:rsidR="005174D6">
            <w:rPr>
              <w:rFonts w:ascii="MS Gothic" w:eastAsia="MS Gothic" w:hAnsi="MS Gothic" w:hint="eastAsia"/>
            </w:rPr>
            <w:t>☐</w:t>
          </w:r>
        </w:sdtContent>
      </w:sdt>
      <w:r w:rsidR="005174D6">
        <w:t xml:space="preserve"> No</w:t>
      </w:r>
      <w:r w:rsidR="005174D6" w:rsidRPr="008432A0">
        <w:t xml:space="preserve"> (please </w:t>
      </w:r>
      <w:r w:rsidR="005174D6">
        <w:t xml:space="preserve">explain why </w:t>
      </w:r>
      <w:r w:rsidR="005174D6" w:rsidRPr="008432A0">
        <w:t xml:space="preserve">and </w:t>
      </w:r>
      <w:r w:rsidR="005174D6">
        <w:t xml:space="preserve">provide </w:t>
      </w:r>
      <w:r w:rsidR="005174D6" w:rsidRPr="008432A0">
        <w:t>alternative suggestions below)</w:t>
      </w:r>
    </w:p>
    <w:p w14:paraId="59D90460" w14:textId="28DE1F50" w:rsidR="00633DD7" w:rsidRPr="0083643E" w:rsidRDefault="00633DD7" w:rsidP="00771FFB">
      <w:pPr>
        <w:pStyle w:val="BodyText"/>
        <w:spacing w:before="240" w:after="120"/>
        <w:rPr>
          <w:sz w:val="22"/>
          <w:szCs w:val="22"/>
        </w:rPr>
      </w:pPr>
      <w:r w:rsidRPr="0083643E">
        <w:rPr>
          <w:sz w:val="22"/>
          <w:szCs w:val="22"/>
        </w:rPr>
        <w:t>Please provide any comments you may have on propos</w:t>
      </w:r>
      <w:r>
        <w:rPr>
          <w:sz w:val="22"/>
          <w:szCs w:val="22"/>
        </w:rPr>
        <w:t>al</w:t>
      </w:r>
      <w:r w:rsidR="00310548">
        <w:rPr>
          <w:sz w:val="22"/>
          <w:szCs w:val="22"/>
        </w:rPr>
        <w:t xml:space="preserve"> 6</w:t>
      </w:r>
      <w:r w:rsidRPr="0083643E">
        <w:rPr>
          <w:sz w:val="22"/>
          <w:szCs w:val="22"/>
        </w:rPr>
        <w:t>.</w:t>
      </w:r>
    </w:p>
    <w:tbl>
      <w:tblPr>
        <w:tblStyle w:val="TableGrid"/>
        <w:tblW w:w="0" w:type="auto"/>
        <w:tblInd w:w="-5" w:type="dxa"/>
        <w:tblLook w:val="04A0" w:firstRow="1" w:lastRow="0" w:firstColumn="1" w:lastColumn="0" w:noHBand="0" w:noVBand="1"/>
      </w:tblPr>
      <w:tblGrid>
        <w:gridCol w:w="9725"/>
      </w:tblGrid>
      <w:tr w:rsidR="00633DD7" w14:paraId="1DD37909" w14:textId="77777777" w:rsidTr="00771FFB">
        <w:tc>
          <w:tcPr>
            <w:tcW w:w="9725" w:type="dxa"/>
            <w:shd w:val="clear" w:color="auto" w:fill="auto"/>
          </w:tcPr>
          <w:p w14:paraId="40D3F10E" w14:textId="77777777" w:rsidR="00633DD7" w:rsidRDefault="00633DD7" w:rsidP="00771FFB">
            <w:pPr>
              <w:pStyle w:val="BodyText"/>
              <w:spacing w:before="120" w:after="120"/>
            </w:pPr>
          </w:p>
        </w:tc>
      </w:tr>
    </w:tbl>
    <w:p w14:paraId="06D59F0F" w14:textId="78487C78" w:rsidR="00E15BAC" w:rsidRPr="007726F0" w:rsidRDefault="00E15BAC" w:rsidP="00771FFB">
      <w:pPr>
        <w:pStyle w:val="Heading2"/>
        <w:spacing w:before="360" w:after="120"/>
        <w:ind w:left="0"/>
        <w:rPr>
          <w:b/>
          <w:bCs/>
          <w:sz w:val="22"/>
          <w:szCs w:val="22"/>
        </w:rPr>
      </w:pPr>
      <w:r w:rsidRPr="007726F0">
        <w:rPr>
          <w:b/>
          <w:bCs/>
          <w:sz w:val="22"/>
          <w:szCs w:val="22"/>
        </w:rPr>
        <w:t>Proposal 7</w:t>
      </w:r>
    </w:p>
    <w:p w14:paraId="3F787638" w14:textId="1F265128" w:rsidR="00146539" w:rsidRPr="007726F0" w:rsidRDefault="00827C47" w:rsidP="007726F0">
      <w:pPr>
        <w:pStyle w:val="BodyText"/>
        <w:spacing w:before="92" w:after="120"/>
        <w:ind w:right="130"/>
        <w:rPr>
          <w:sz w:val="22"/>
          <w:szCs w:val="22"/>
        </w:rPr>
      </w:pPr>
      <w:r>
        <w:rPr>
          <w:sz w:val="22"/>
          <w:szCs w:val="22"/>
        </w:rPr>
        <w:t>Division 3 of Chapter 5</w:t>
      </w:r>
      <w:r w:rsidR="000623A3">
        <w:rPr>
          <w:sz w:val="22"/>
          <w:szCs w:val="22"/>
        </w:rPr>
        <w:t xml:space="preserve"> </w:t>
      </w:r>
      <w:r>
        <w:rPr>
          <w:sz w:val="22"/>
          <w:szCs w:val="22"/>
        </w:rPr>
        <w:t>s</w:t>
      </w:r>
      <w:r w:rsidR="00D43122" w:rsidRPr="007726F0">
        <w:rPr>
          <w:sz w:val="22"/>
          <w:szCs w:val="22"/>
        </w:rPr>
        <w:t>ections 5.</w:t>
      </w:r>
      <w:r>
        <w:rPr>
          <w:sz w:val="22"/>
          <w:szCs w:val="22"/>
        </w:rPr>
        <w:t>23</w:t>
      </w:r>
      <w:r w:rsidR="00D43122" w:rsidRPr="007726F0">
        <w:rPr>
          <w:sz w:val="22"/>
          <w:szCs w:val="22"/>
        </w:rPr>
        <w:t xml:space="preserve"> </w:t>
      </w:r>
      <w:r w:rsidR="0022534C">
        <w:rPr>
          <w:sz w:val="22"/>
          <w:szCs w:val="22"/>
        </w:rPr>
        <w:t>to</w:t>
      </w:r>
      <w:r w:rsidR="0022534C" w:rsidRPr="007726F0">
        <w:rPr>
          <w:sz w:val="22"/>
          <w:szCs w:val="22"/>
        </w:rPr>
        <w:t xml:space="preserve"> </w:t>
      </w:r>
      <w:r w:rsidR="00D43122" w:rsidRPr="007726F0">
        <w:rPr>
          <w:sz w:val="22"/>
          <w:szCs w:val="22"/>
        </w:rPr>
        <w:t>5.</w:t>
      </w:r>
      <w:r>
        <w:rPr>
          <w:sz w:val="22"/>
          <w:szCs w:val="22"/>
        </w:rPr>
        <w:t>49</w:t>
      </w:r>
      <w:r w:rsidR="00887958" w:rsidRPr="007726F0">
        <w:rPr>
          <w:sz w:val="22"/>
          <w:szCs w:val="22"/>
        </w:rPr>
        <w:t xml:space="preserve"> </w:t>
      </w:r>
      <w:r w:rsidR="00C648E9">
        <w:rPr>
          <w:sz w:val="22"/>
          <w:szCs w:val="22"/>
        </w:rPr>
        <w:t>prescribes</w:t>
      </w:r>
      <w:r w:rsidR="00887958" w:rsidRPr="007726F0">
        <w:rPr>
          <w:sz w:val="22"/>
          <w:szCs w:val="22"/>
        </w:rPr>
        <w:t xml:space="preserve"> the </w:t>
      </w:r>
      <w:r w:rsidR="00D43122" w:rsidRPr="007726F0">
        <w:rPr>
          <w:sz w:val="22"/>
          <w:szCs w:val="22"/>
        </w:rPr>
        <w:t>requirements for the conduct of parachut</w:t>
      </w:r>
      <w:r w:rsidR="0036400E" w:rsidRPr="007726F0">
        <w:rPr>
          <w:sz w:val="22"/>
          <w:szCs w:val="22"/>
        </w:rPr>
        <w:t>e</w:t>
      </w:r>
      <w:r w:rsidR="00075998" w:rsidRPr="007726F0">
        <w:rPr>
          <w:sz w:val="22"/>
          <w:szCs w:val="22"/>
        </w:rPr>
        <w:t xml:space="preserve"> </w:t>
      </w:r>
      <w:r w:rsidR="000F1D1A">
        <w:rPr>
          <w:sz w:val="22"/>
          <w:szCs w:val="22"/>
        </w:rPr>
        <w:t>descents</w:t>
      </w:r>
      <w:r w:rsidR="00D43122" w:rsidRPr="007726F0">
        <w:rPr>
          <w:sz w:val="22"/>
          <w:szCs w:val="22"/>
        </w:rPr>
        <w:t>.</w:t>
      </w:r>
    </w:p>
    <w:p w14:paraId="68F9BA00" w14:textId="4BE99033" w:rsidR="00146539" w:rsidRPr="007726F0" w:rsidRDefault="00146539" w:rsidP="007726F0">
      <w:pPr>
        <w:spacing w:before="120" w:after="120"/>
        <w:ind w:right="437"/>
        <w:rPr>
          <w:bCs/>
          <w:color w:val="365F91" w:themeColor="accent1" w:themeShade="BF"/>
        </w:rPr>
      </w:pPr>
      <w:r w:rsidRPr="007726F0">
        <w:rPr>
          <w:b/>
          <w:color w:val="365F91" w:themeColor="accent1" w:themeShade="BF"/>
        </w:rPr>
        <w:t xml:space="preserve">FACT BANK </w:t>
      </w:r>
      <w:r w:rsidRPr="007726F0">
        <w:rPr>
          <w:bCs/>
          <w:color w:val="365F91" w:themeColor="accent1" w:themeShade="BF"/>
        </w:rPr>
        <w:t xml:space="preserve">– </w:t>
      </w:r>
      <w:r w:rsidR="00E71C7E" w:rsidRPr="007726F0">
        <w:rPr>
          <w:bCs/>
          <w:color w:val="365F91" w:themeColor="accent1" w:themeShade="BF"/>
        </w:rPr>
        <w:t>Conduct of parachute operations</w:t>
      </w:r>
      <w:r w:rsidR="00B75A00" w:rsidRPr="007726F0">
        <w:rPr>
          <w:bCs/>
          <w:color w:val="365F91" w:themeColor="accent1" w:themeShade="BF"/>
        </w:rPr>
        <w:t xml:space="preserve"> </w:t>
      </w:r>
      <w:r w:rsidR="005E3638" w:rsidRPr="007726F0">
        <w:rPr>
          <w:bCs/>
          <w:color w:val="365F91" w:themeColor="accent1" w:themeShade="BF"/>
        </w:rPr>
        <w:t xml:space="preserve">- Sections </w:t>
      </w:r>
      <w:r w:rsidR="00E71C7E" w:rsidRPr="007726F0">
        <w:rPr>
          <w:bCs/>
          <w:color w:val="365F91" w:themeColor="accent1" w:themeShade="BF"/>
        </w:rPr>
        <w:t>5</w:t>
      </w:r>
      <w:r w:rsidR="005E3638" w:rsidRPr="007726F0">
        <w:rPr>
          <w:bCs/>
          <w:color w:val="365F91" w:themeColor="accent1" w:themeShade="BF"/>
        </w:rPr>
        <w:t>.</w:t>
      </w:r>
      <w:r w:rsidR="00827C47">
        <w:rPr>
          <w:bCs/>
          <w:color w:val="365F91" w:themeColor="accent1" w:themeShade="BF"/>
        </w:rPr>
        <w:t>23</w:t>
      </w:r>
      <w:r w:rsidR="005E3638" w:rsidRPr="007726F0">
        <w:rPr>
          <w:bCs/>
          <w:color w:val="365F91" w:themeColor="accent1" w:themeShade="BF"/>
        </w:rPr>
        <w:t xml:space="preserve"> </w:t>
      </w:r>
      <w:r w:rsidR="00584BC8">
        <w:rPr>
          <w:bCs/>
          <w:color w:val="365F91" w:themeColor="accent1" w:themeShade="BF"/>
        </w:rPr>
        <w:t>to</w:t>
      </w:r>
      <w:r w:rsidR="005E3638" w:rsidRPr="007726F0">
        <w:rPr>
          <w:bCs/>
          <w:color w:val="365F91" w:themeColor="accent1" w:themeShade="BF"/>
        </w:rPr>
        <w:t xml:space="preserve"> </w:t>
      </w:r>
      <w:r w:rsidR="00E71C7E" w:rsidRPr="007726F0">
        <w:rPr>
          <w:bCs/>
          <w:color w:val="365F91" w:themeColor="accent1" w:themeShade="BF"/>
        </w:rPr>
        <w:t>5</w:t>
      </w:r>
      <w:r w:rsidR="005E3638" w:rsidRPr="007726F0">
        <w:rPr>
          <w:bCs/>
          <w:color w:val="365F91" w:themeColor="accent1" w:themeShade="BF"/>
        </w:rPr>
        <w:t>.</w:t>
      </w:r>
      <w:r w:rsidR="00827C47">
        <w:rPr>
          <w:bCs/>
          <w:color w:val="365F91" w:themeColor="accent1" w:themeShade="BF"/>
        </w:rPr>
        <w:t>49</w:t>
      </w:r>
    </w:p>
    <w:tbl>
      <w:tblPr>
        <w:tblStyle w:val="TableGrid"/>
        <w:tblW w:w="0" w:type="auto"/>
        <w:tblInd w:w="-5" w:type="dxa"/>
        <w:tblLook w:val="04A0" w:firstRow="1" w:lastRow="0" w:firstColumn="1" w:lastColumn="0" w:noHBand="0" w:noVBand="1"/>
      </w:tblPr>
      <w:tblGrid>
        <w:gridCol w:w="9725"/>
      </w:tblGrid>
      <w:tr w:rsidR="00146539" w14:paraId="6EDE2222" w14:textId="77777777" w:rsidTr="007726F0">
        <w:tc>
          <w:tcPr>
            <w:tcW w:w="9725" w:type="dxa"/>
          </w:tcPr>
          <w:p w14:paraId="4F618850" w14:textId="77777777" w:rsidR="00146539" w:rsidRPr="00A37E1D" w:rsidRDefault="00146539" w:rsidP="00297B5E">
            <w:pPr>
              <w:spacing w:before="86" w:line="242" w:lineRule="auto"/>
              <w:ind w:left="118" w:right="439"/>
              <w:rPr>
                <w:sz w:val="18"/>
                <w:szCs w:val="18"/>
              </w:rPr>
            </w:pPr>
            <w:r w:rsidRPr="00A37E1D">
              <w:rPr>
                <w:bCs/>
                <w:i/>
                <w:iCs/>
                <w:color w:val="000000" w:themeColor="text1"/>
                <w:sz w:val="18"/>
                <w:szCs w:val="18"/>
              </w:rPr>
              <w:t>Content:</w:t>
            </w:r>
            <w:r w:rsidRPr="00A37E1D">
              <w:rPr>
                <w:sz w:val="18"/>
                <w:szCs w:val="18"/>
              </w:rPr>
              <w:t xml:space="preserve"> </w:t>
            </w:r>
          </w:p>
          <w:p w14:paraId="222E688F" w14:textId="0598FDE4" w:rsidR="00E438EE" w:rsidRPr="003D5D05" w:rsidRDefault="00E438EE" w:rsidP="00A37E1D">
            <w:pPr>
              <w:spacing w:before="120" w:after="120"/>
              <w:ind w:left="119" w:right="437"/>
              <w:rPr>
                <w:bCs/>
                <w:color w:val="000000" w:themeColor="text1"/>
                <w:sz w:val="18"/>
                <w:szCs w:val="18"/>
              </w:rPr>
            </w:pPr>
            <w:r w:rsidRPr="003D5D05">
              <w:rPr>
                <w:bCs/>
                <w:color w:val="000000" w:themeColor="text1"/>
                <w:sz w:val="18"/>
                <w:szCs w:val="18"/>
              </w:rPr>
              <w:t>Section 5.</w:t>
            </w:r>
            <w:r w:rsidR="00827C47" w:rsidRPr="003D5D05">
              <w:rPr>
                <w:bCs/>
                <w:color w:val="000000" w:themeColor="text1"/>
                <w:sz w:val="18"/>
                <w:szCs w:val="18"/>
              </w:rPr>
              <w:t>23</w:t>
            </w:r>
            <w:r w:rsidRPr="003D5D05">
              <w:rPr>
                <w:bCs/>
                <w:color w:val="000000" w:themeColor="text1"/>
                <w:sz w:val="18"/>
                <w:szCs w:val="18"/>
              </w:rPr>
              <w:t xml:space="preserve"> prescribes a list of </w:t>
            </w:r>
            <w:r w:rsidR="001813FE" w:rsidRPr="003D5D05">
              <w:rPr>
                <w:bCs/>
                <w:color w:val="000000" w:themeColor="text1"/>
                <w:sz w:val="18"/>
                <w:szCs w:val="18"/>
              </w:rPr>
              <w:t>types</w:t>
            </w:r>
            <w:r w:rsidRPr="003D5D05">
              <w:rPr>
                <w:bCs/>
                <w:color w:val="000000" w:themeColor="text1"/>
                <w:sz w:val="18"/>
                <w:szCs w:val="18"/>
              </w:rPr>
              <w:t xml:space="preserve"> of </w:t>
            </w:r>
            <w:r w:rsidR="00B07B18" w:rsidRPr="003D5D05">
              <w:rPr>
                <w:bCs/>
                <w:color w:val="000000" w:themeColor="text1"/>
                <w:sz w:val="18"/>
                <w:szCs w:val="18"/>
              </w:rPr>
              <w:t xml:space="preserve">parachute </w:t>
            </w:r>
            <w:r w:rsidRPr="003D5D05">
              <w:rPr>
                <w:bCs/>
                <w:color w:val="000000" w:themeColor="text1"/>
                <w:sz w:val="18"/>
                <w:szCs w:val="18"/>
              </w:rPr>
              <w:t xml:space="preserve">descents, from which an </w:t>
            </w:r>
            <w:r w:rsidR="008E04DC" w:rsidRPr="003D5D05">
              <w:rPr>
                <w:bCs/>
                <w:color w:val="000000" w:themeColor="text1"/>
                <w:sz w:val="18"/>
                <w:szCs w:val="18"/>
              </w:rPr>
              <w:t xml:space="preserve">approved self-administering </w:t>
            </w:r>
            <w:r w:rsidR="00CE4A08" w:rsidRPr="003D5D05">
              <w:rPr>
                <w:bCs/>
                <w:color w:val="000000" w:themeColor="text1"/>
                <w:sz w:val="18"/>
                <w:szCs w:val="18"/>
              </w:rPr>
              <w:t xml:space="preserve">aviation </w:t>
            </w:r>
            <w:r w:rsidR="008E04DC" w:rsidRPr="003D5D05">
              <w:rPr>
                <w:bCs/>
                <w:color w:val="000000" w:themeColor="text1"/>
                <w:sz w:val="18"/>
                <w:szCs w:val="18"/>
              </w:rPr>
              <w:t>organisation (</w:t>
            </w:r>
            <w:r w:rsidRPr="003D5D05">
              <w:rPr>
                <w:bCs/>
                <w:color w:val="000000" w:themeColor="text1"/>
                <w:sz w:val="18"/>
                <w:szCs w:val="18"/>
              </w:rPr>
              <w:t>ASAO</w:t>
            </w:r>
            <w:r w:rsidR="008E04DC" w:rsidRPr="003D5D05">
              <w:rPr>
                <w:bCs/>
                <w:color w:val="000000" w:themeColor="text1"/>
                <w:sz w:val="18"/>
                <w:szCs w:val="18"/>
              </w:rPr>
              <w:t>)</w:t>
            </w:r>
            <w:r w:rsidRPr="003D5D05">
              <w:rPr>
                <w:bCs/>
                <w:color w:val="000000" w:themeColor="text1"/>
                <w:sz w:val="18"/>
                <w:szCs w:val="18"/>
              </w:rPr>
              <w:t xml:space="preserve"> must, in its exposition, </w:t>
            </w:r>
            <w:r w:rsidR="00E51705" w:rsidRPr="003D5D05">
              <w:rPr>
                <w:bCs/>
                <w:color w:val="000000" w:themeColor="text1"/>
                <w:sz w:val="18"/>
                <w:szCs w:val="18"/>
              </w:rPr>
              <w:t>state</w:t>
            </w:r>
            <w:r w:rsidRPr="003D5D05">
              <w:rPr>
                <w:bCs/>
                <w:color w:val="000000" w:themeColor="text1"/>
                <w:sz w:val="18"/>
                <w:szCs w:val="18"/>
              </w:rPr>
              <w:t xml:space="preserve"> </w:t>
            </w:r>
            <w:r w:rsidR="000F1D1A" w:rsidRPr="003D5D05">
              <w:rPr>
                <w:bCs/>
                <w:color w:val="000000" w:themeColor="text1"/>
                <w:sz w:val="18"/>
                <w:szCs w:val="18"/>
              </w:rPr>
              <w:t>is</w:t>
            </w:r>
            <w:r w:rsidRPr="003D5D05">
              <w:rPr>
                <w:bCs/>
                <w:color w:val="000000" w:themeColor="text1"/>
                <w:sz w:val="18"/>
                <w:szCs w:val="18"/>
              </w:rPr>
              <w:t xml:space="preserve"> permitted by the ASAO and for which it must include safe conduct procedures.</w:t>
            </w:r>
          </w:p>
          <w:p w14:paraId="0F3E58BC" w14:textId="05F1DB27" w:rsidR="00B07B18" w:rsidRPr="003D5D05" w:rsidRDefault="00B07B18" w:rsidP="00A37E1D">
            <w:pPr>
              <w:spacing w:before="120" w:after="120"/>
              <w:ind w:left="119" w:right="437"/>
              <w:rPr>
                <w:bCs/>
                <w:color w:val="000000" w:themeColor="text1"/>
                <w:sz w:val="18"/>
                <w:szCs w:val="18"/>
              </w:rPr>
            </w:pPr>
            <w:r w:rsidRPr="003D5D05">
              <w:rPr>
                <w:bCs/>
                <w:color w:val="000000" w:themeColor="text1"/>
                <w:sz w:val="18"/>
                <w:szCs w:val="18"/>
              </w:rPr>
              <w:t xml:space="preserve">Section 5.24 prescribes the requirements relating </w:t>
            </w:r>
            <w:bookmarkStart w:id="27" w:name="_Hlk114924405"/>
            <w:r w:rsidRPr="003D5D05">
              <w:rPr>
                <w:bCs/>
                <w:color w:val="000000" w:themeColor="text1"/>
                <w:sz w:val="18"/>
                <w:szCs w:val="18"/>
              </w:rPr>
              <w:t xml:space="preserve">to a </w:t>
            </w:r>
            <w:r w:rsidR="000F1D1A" w:rsidRPr="003D5D05">
              <w:rPr>
                <w:bCs/>
                <w:color w:val="000000" w:themeColor="text1"/>
                <w:sz w:val="18"/>
                <w:szCs w:val="18"/>
              </w:rPr>
              <w:t>parachutist’s</w:t>
            </w:r>
            <w:r w:rsidRPr="003D5D05">
              <w:rPr>
                <w:bCs/>
                <w:color w:val="000000" w:themeColor="text1"/>
                <w:sz w:val="18"/>
                <w:szCs w:val="18"/>
              </w:rPr>
              <w:t xml:space="preserve"> logbook including the details to be included in the logbook and its accessibility</w:t>
            </w:r>
            <w:bookmarkEnd w:id="27"/>
            <w:r w:rsidRPr="003D5D05">
              <w:rPr>
                <w:bCs/>
                <w:color w:val="000000" w:themeColor="text1"/>
                <w:sz w:val="18"/>
                <w:szCs w:val="18"/>
              </w:rPr>
              <w:t>.</w:t>
            </w:r>
          </w:p>
          <w:p w14:paraId="696E0AB1" w14:textId="17E004CF" w:rsidR="00E438EE" w:rsidRPr="003D5D05" w:rsidRDefault="00E438EE" w:rsidP="00A37E1D">
            <w:pPr>
              <w:spacing w:before="120" w:after="120"/>
              <w:ind w:left="119" w:right="437"/>
              <w:rPr>
                <w:bCs/>
                <w:color w:val="000000" w:themeColor="text1"/>
                <w:sz w:val="18"/>
                <w:szCs w:val="18"/>
              </w:rPr>
            </w:pPr>
            <w:r w:rsidRPr="003D5D05">
              <w:rPr>
                <w:bCs/>
                <w:color w:val="000000" w:themeColor="text1"/>
                <w:sz w:val="18"/>
                <w:szCs w:val="18"/>
              </w:rPr>
              <w:t>Section 5.</w:t>
            </w:r>
            <w:r w:rsidR="00B07B18" w:rsidRPr="003D5D05">
              <w:rPr>
                <w:bCs/>
                <w:color w:val="000000" w:themeColor="text1"/>
                <w:sz w:val="18"/>
                <w:szCs w:val="18"/>
              </w:rPr>
              <w:t>25 and 5.26</w:t>
            </w:r>
            <w:r w:rsidRPr="003D5D05">
              <w:rPr>
                <w:bCs/>
                <w:color w:val="000000" w:themeColor="text1"/>
                <w:sz w:val="18"/>
                <w:szCs w:val="18"/>
              </w:rPr>
              <w:t xml:space="preserve"> prescribes ASAO requirements relating to the appointment, </w:t>
            </w:r>
            <w:proofErr w:type="gramStart"/>
            <w:r w:rsidRPr="003D5D05">
              <w:rPr>
                <w:bCs/>
                <w:color w:val="000000" w:themeColor="text1"/>
                <w:sz w:val="18"/>
                <w:szCs w:val="18"/>
              </w:rPr>
              <w:t>duties</w:t>
            </w:r>
            <w:proofErr w:type="gramEnd"/>
            <w:r w:rsidRPr="003D5D05">
              <w:rPr>
                <w:bCs/>
                <w:color w:val="000000" w:themeColor="text1"/>
                <w:sz w:val="18"/>
                <w:szCs w:val="18"/>
              </w:rPr>
              <w:t xml:space="preserve"> and responsibilities of drop zone safety officers.</w:t>
            </w:r>
          </w:p>
          <w:p w14:paraId="082532F9" w14:textId="698CA68A" w:rsidR="000F1D1A" w:rsidRPr="003D5D05" w:rsidRDefault="000F1D1A" w:rsidP="00A37E1D">
            <w:pPr>
              <w:spacing w:before="120" w:after="120"/>
              <w:ind w:left="119" w:right="437"/>
              <w:rPr>
                <w:bCs/>
                <w:color w:val="000000" w:themeColor="text1"/>
                <w:sz w:val="18"/>
                <w:szCs w:val="18"/>
              </w:rPr>
            </w:pPr>
            <w:r w:rsidRPr="003D5D05">
              <w:rPr>
                <w:bCs/>
                <w:color w:val="000000" w:themeColor="text1"/>
                <w:sz w:val="18"/>
                <w:szCs w:val="18"/>
              </w:rPr>
              <w:t>Section 5.27 prescribes the requirements</w:t>
            </w:r>
            <w:r w:rsidR="008D02F2" w:rsidRPr="003D5D05">
              <w:rPr>
                <w:bCs/>
                <w:color w:val="000000" w:themeColor="text1"/>
                <w:sz w:val="18"/>
                <w:szCs w:val="18"/>
              </w:rPr>
              <w:t xml:space="preserve"> of a loadmaster for a parachute descent.</w:t>
            </w:r>
          </w:p>
          <w:p w14:paraId="53DDDCB7" w14:textId="07AB86CB" w:rsidR="008D02F2" w:rsidRPr="003D5D05" w:rsidRDefault="008D02F2" w:rsidP="00A37E1D">
            <w:pPr>
              <w:spacing w:before="120" w:after="120"/>
              <w:ind w:left="119" w:right="437"/>
              <w:rPr>
                <w:bCs/>
                <w:color w:val="000000" w:themeColor="text1"/>
                <w:sz w:val="18"/>
                <w:szCs w:val="18"/>
              </w:rPr>
            </w:pPr>
            <w:r w:rsidRPr="003D5D05">
              <w:rPr>
                <w:bCs/>
                <w:color w:val="000000" w:themeColor="text1"/>
                <w:sz w:val="18"/>
                <w:szCs w:val="18"/>
              </w:rPr>
              <w:t>Section 5.28 prescribes the requirements for when a control seat of a jump aircraft may be occupied by a parachutist.</w:t>
            </w:r>
          </w:p>
          <w:p w14:paraId="1D49CB9D" w14:textId="2AEB0AE0" w:rsidR="00F0217F" w:rsidRPr="00575788" w:rsidRDefault="00E438EE" w:rsidP="00575788">
            <w:pPr>
              <w:ind w:left="119"/>
              <w:rPr>
                <w:sz w:val="18"/>
                <w:szCs w:val="18"/>
              </w:rPr>
            </w:pPr>
            <w:r w:rsidRPr="003D5D05">
              <w:rPr>
                <w:bCs/>
                <w:color w:val="000000" w:themeColor="text1"/>
                <w:sz w:val="18"/>
                <w:szCs w:val="18"/>
              </w:rPr>
              <w:t>Section 5.</w:t>
            </w:r>
            <w:r w:rsidRPr="00F0217F">
              <w:rPr>
                <w:bCs/>
                <w:color w:val="000000" w:themeColor="text1"/>
                <w:sz w:val="18"/>
                <w:szCs w:val="18"/>
              </w:rPr>
              <w:t>2</w:t>
            </w:r>
            <w:r w:rsidR="00B07B18" w:rsidRPr="00F0217F">
              <w:rPr>
                <w:bCs/>
                <w:color w:val="000000" w:themeColor="text1"/>
                <w:sz w:val="18"/>
                <w:szCs w:val="18"/>
              </w:rPr>
              <w:t>9</w:t>
            </w:r>
            <w:r w:rsidR="00F0217F" w:rsidRPr="00F0217F">
              <w:rPr>
                <w:bCs/>
                <w:color w:val="000000" w:themeColor="text1"/>
                <w:sz w:val="18"/>
                <w:szCs w:val="18"/>
              </w:rPr>
              <w:t xml:space="preserve"> </w:t>
            </w:r>
            <w:r w:rsidR="00F0217F" w:rsidRPr="00575788">
              <w:rPr>
                <w:sz w:val="18"/>
                <w:szCs w:val="18"/>
              </w:rPr>
              <w:t xml:space="preserve">provides requirements in relation to minimum parachute opening heights for tandem descents and for descents by student parachutists. The provisions enable an ASAO to set alternative opening heights for trainee and tandem parachutists, that are higher than the prescribed minima, and for </w:t>
            </w:r>
            <w:r w:rsidR="00425BE5">
              <w:rPr>
                <w:sz w:val="18"/>
                <w:szCs w:val="18"/>
              </w:rPr>
              <w:t xml:space="preserve">an </w:t>
            </w:r>
            <w:r w:rsidR="00F0217F" w:rsidRPr="00575788">
              <w:rPr>
                <w:sz w:val="18"/>
                <w:szCs w:val="18"/>
              </w:rPr>
              <w:t>ASAO to set opening heights at its discretion for parachutist certificate holders. In the case where an ASAO has not set a minimum opening height that applies to a certificate holder, the provision also sets a minimum.</w:t>
            </w:r>
          </w:p>
          <w:p w14:paraId="7ADD6404" w14:textId="4CCC98B1" w:rsidR="00E802BB" w:rsidRPr="003D5D05" w:rsidRDefault="00E438EE" w:rsidP="00A37E1D">
            <w:pPr>
              <w:spacing w:before="120" w:after="120"/>
              <w:ind w:left="119" w:right="437"/>
              <w:rPr>
                <w:bCs/>
                <w:color w:val="000000" w:themeColor="text1"/>
                <w:sz w:val="18"/>
                <w:szCs w:val="18"/>
              </w:rPr>
            </w:pPr>
            <w:r w:rsidRPr="003D5D05">
              <w:rPr>
                <w:bCs/>
                <w:color w:val="000000" w:themeColor="text1"/>
                <w:sz w:val="18"/>
                <w:szCs w:val="18"/>
              </w:rPr>
              <w:t>Section 5.</w:t>
            </w:r>
            <w:r w:rsidR="00393FD6" w:rsidRPr="003D5D05">
              <w:rPr>
                <w:bCs/>
                <w:color w:val="000000" w:themeColor="text1"/>
                <w:sz w:val="18"/>
                <w:szCs w:val="18"/>
              </w:rPr>
              <w:t>30</w:t>
            </w:r>
            <w:r w:rsidRPr="003D5D05">
              <w:rPr>
                <w:bCs/>
                <w:color w:val="000000" w:themeColor="text1"/>
                <w:sz w:val="18"/>
                <w:szCs w:val="18"/>
              </w:rPr>
              <w:t xml:space="preserve"> </w:t>
            </w:r>
            <w:r w:rsidR="00851148" w:rsidRPr="003D5D05">
              <w:rPr>
                <w:bCs/>
                <w:color w:val="000000" w:themeColor="text1"/>
                <w:sz w:val="18"/>
                <w:szCs w:val="18"/>
              </w:rPr>
              <w:t>provides</w:t>
            </w:r>
            <w:r w:rsidRPr="003D5D05">
              <w:rPr>
                <w:bCs/>
                <w:color w:val="000000" w:themeColor="text1"/>
                <w:sz w:val="18"/>
                <w:szCs w:val="18"/>
              </w:rPr>
              <w:t xml:space="preserve"> requirements relating to cutaway descents</w:t>
            </w:r>
            <w:r w:rsidR="00E802BB" w:rsidRPr="003D5D05">
              <w:rPr>
                <w:bCs/>
                <w:color w:val="000000" w:themeColor="text1"/>
                <w:sz w:val="18"/>
                <w:szCs w:val="18"/>
              </w:rPr>
              <w:t>.</w:t>
            </w:r>
          </w:p>
          <w:p w14:paraId="7A9F20B1" w14:textId="64209316" w:rsidR="000C7C79" w:rsidRPr="003D5D05" w:rsidRDefault="00E438EE" w:rsidP="000C7C79">
            <w:pPr>
              <w:spacing w:before="120" w:after="120"/>
              <w:ind w:left="119" w:right="437"/>
              <w:rPr>
                <w:bCs/>
                <w:color w:val="000000" w:themeColor="text1"/>
                <w:sz w:val="18"/>
                <w:szCs w:val="18"/>
              </w:rPr>
            </w:pPr>
            <w:r w:rsidRPr="003D5D05">
              <w:rPr>
                <w:bCs/>
                <w:color w:val="000000" w:themeColor="text1"/>
                <w:sz w:val="18"/>
                <w:szCs w:val="18"/>
              </w:rPr>
              <w:t>Section 5.</w:t>
            </w:r>
            <w:r w:rsidR="00217C15" w:rsidRPr="003D5D05">
              <w:rPr>
                <w:bCs/>
                <w:color w:val="000000" w:themeColor="text1"/>
                <w:sz w:val="18"/>
                <w:szCs w:val="18"/>
              </w:rPr>
              <w:t>31</w:t>
            </w:r>
            <w:r w:rsidRPr="003D5D05">
              <w:rPr>
                <w:bCs/>
                <w:color w:val="000000" w:themeColor="text1"/>
                <w:sz w:val="18"/>
                <w:szCs w:val="18"/>
              </w:rPr>
              <w:t xml:space="preserve"> </w:t>
            </w:r>
            <w:r w:rsidR="000C7C79" w:rsidRPr="003D5D05">
              <w:rPr>
                <w:bCs/>
                <w:color w:val="000000" w:themeColor="text1"/>
                <w:sz w:val="18"/>
                <w:szCs w:val="18"/>
              </w:rPr>
              <w:t>prescribes that, for a parachute descent that is to be conducted at high altitude the person who is undertaking the descent must hold a parachutist certificate. Any parachute descent above FL250</w:t>
            </w:r>
            <w:r w:rsidR="00F37EE2">
              <w:rPr>
                <w:bCs/>
                <w:color w:val="000000" w:themeColor="text1"/>
                <w:sz w:val="18"/>
                <w:szCs w:val="18"/>
              </w:rPr>
              <w:t>, including tandem descents,</w:t>
            </w:r>
            <w:r w:rsidR="000C7C79" w:rsidRPr="003D5D05">
              <w:rPr>
                <w:bCs/>
                <w:color w:val="000000" w:themeColor="text1"/>
                <w:sz w:val="18"/>
                <w:szCs w:val="18"/>
              </w:rPr>
              <w:t xml:space="preserve"> must have written approval from CASA</w:t>
            </w:r>
            <w:bookmarkStart w:id="28" w:name="_Hlk115895402"/>
            <w:r w:rsidR="000C7C79" w:rsidRPr="003D5D05">
              <w:rPr>
                <w:bCs/>
                <w:color w:val="000000" w:themeColor="text1"/>
                <w:sz w:val="18"/>
                <w:szCs w:val="18"/>
              </w:rPr>
              <w:t xml:space="preserve">. </w:t>
            </w:r>
          </w:p>
          <w:bookmarkEnd w:id="28"/>
          <w:p w14:paraId="64F55055" w14:textId="4B3A5783" w:rsidR="00C44E3D" w:rsidRPr="003D5D05" w:rsidRDefault="00E438EE" w:rsidP="00C44E3D">
            <w:pPr>
              <w:spacing w:before="120" w:after="120"/>
              <w:ind w:left="119" w:right="437"/>
              <w:rPr>
                <w:bCs/>
                <w:color w:val="000000" w:themeColor="text1"/>
                <w:sz w:val="18"/>
                <w:szCs w:val="18"/>
              </w:rPr>
            </w:pPr>
            <w:r w:rsidRPr="003D5D05">
              <w:rPr>
                <w:bCs/>
                <w:color w:val="000000" w:themeColor="text1"/>
                <w:sz w:val="18"/>
                <w:szCs w:val="18"/>
              </w:rPr>
              <w:t>Section 5.</w:t>
            </w:r>
            <w:r w:rsidR="004C5882" w:rsidRPr="003D5D05">
              <w:rPr>
                <w:bCs/>
                <w:color w:val="000000" w:themeColor="text1"/>
                <w:sz w:val="18"/>
                <w:szCs w:val="18"/>
              </w:rPr>
              <w:t>32</w:t>
            </w:r>
            <w:r w:rsidRPr="003D5D05">
              <w:rPr>
                <w:bCs/>
                <w:color w:val="000000" w:themeColor="text1"/>
                <w:sz w:val="18"/>
                <w:szCs w:val="18"/>
              </w:rPr>
              <w:t xml:space="preserve"> </w:t>
            </w:r>
            <w:r w:rsidR="00527FFB" w:rsidRPr="00527FFB">
              <w:rPr>
                <w:bCs/>
                <w:color w:val="000000" w:themeColor="text1"/>
                <w:sz w:val="18"/>
                <w:szCs w:val="18"/>
              </w:rPr>
              <w:t>provides requirements in relation to the conduct of relative-work descents. It also sets out the ASAO exposition requirements for the competency standards for training that the ASAO must require to be completed for the issue of authorisations to persons to conduct relative-work descents. The section also prohibits the conduct of canopy</w:t>
            </w:r>
            <w:r w:rsidR="00527FFB">
              <w:rPr>
                <w:bCs/>
                <w:color w:val="000000" w:themeColor="text1"/>
                <w:sz w:val="18"/>
                <w:szCs w:val="18"/>
              </w:rPr>
              <w:t xml:space="preserve"> </w:t>
            </w:r>
            <w:r w:rsidR="00527FFB" w:rsidRPr="00527FFB">
              <w:rPr>
                <w:bCs/>
                <w:color w:val="000000" w:themeColor="text1"/>
                <w:sz w:val="18"/>
                <w:szCs w:val="18"/>
              </w:rPr>
              <w:t>relative</w:t>
            </w:r>
            <w:r w:rsidR="00527FFB">
              <w:rPr>
                <w:bCs/>
                <w:color w:val="000000" w:themeColor="text1"/>
                <w:sz w:val="18"/>
                <w:szCs w:val="18"/>
              </w:rPr>
              <w:t>-</w:t>
            </w:r>
            <w:r w:rsidR="00527FFB" w:rsidRPr="00527FFB">
              <w:rPr>
                <w:bCs/>
                <w:color w:val="000000" w:themeColor="text1"/>
                <w:sz w:val="18"/>
                <w:szCs w:val="18"/>
              </w:rPr>
              <w:t>work descents with persons who are undertaking a tandem descent</w:t>
            </w:r>
            <w:r w:rsidR="00527FFB">
              <w:rPr>
                <w:bCs/>
                <w:color w:val="000000" w:themeColor="text1"/>
                <w:sz w:val="18"/>
                <w:szCs w:val="18"/>
              </w:rPr>
              <w:t>.</w:t>
            </w:r>
            <w:bookmarkStart w:id="29" w:name="_Hlk115894973"/>
          </w:p>
          <w:bookmarkEnd w:id="29"/>
          <w:p w14:paraId="352E4D51" w14:textId="308E81A8" w:rsidR="001813FE" w:rsidRPr="003D5D05" w:rsidRDefault="001813FE" w:rsidP="00A37E1D">
            <w:pPr>
              <w:spacing w:before="120" w:after="120"/>
              <w:ind w:left="119" w:right="437"/>
              <w:rPr>
                <w:bCs/>
                <w:color w:val="000000" w:themeColor="text1"/>
                <w:sz w:val="18"/>
                <w:szCs w:val="18"/>
              </w:rPr>
            </w:pPr>
            <w:r w:rsidRPr="003D5D05">
              <w:rPr>
                <w:bCs/>
                <w:color w:val="000000" w:themeColor="text1"/>
                <w:sz w:val="18"/>
                <w:szCs w:val="18"/>
              </w:rPr>
              <w:t>Section 5.33 provides requirements in relation to entering cloud during a parachute descent.</w:t>
            </w:r>
          </w:p>
          <w:p w14:paraId="15FB2574" w14:textId="67D3EF66" w:rsidR="00E438EE" w:rsidRPr="003D5D05" w:rsidRDefault="00E438EE" w:rsidP="00A37E1D">
            <w:pPr>
              <w:spacing w:before="120" w:after="120"/>
              <w:ind w:left="119" w:right="437"/>
              <w:rPr>
                <w:bCs/>
                <w:color w:val="000000" w:themeColor="text1"/>
                <w:sz w:val="18"/>
                <w:szCs w:val="18"/>
              </w:rPr>
            </w:pPr>
            <w:r w:rsidRPr="003D5D05">
              <w:rPr>
                <w:bCs/>
                <w:color w:val="000000" w:themeColor="text1"/>
                <w:sz w:val="18"/>
                <w:szCs w:val="18"/>
              </w:rPr>
              <w:t>Section 5.</w:t>
            </w:r>
            <w:r w:rsidR="004C5882" w:rsidRPr="003D5D05">
              <w:rPr>
                <w:bCs/>
                <w:color w:val="000000" w:themeColor="text1"/>
                <w:sz w:val="18"/>
                <w:szCs w:val="18"/>
              </w:rPr>
              <w:t>34</w:t>
            </w:r>
            <w:r w:rsidRPr="003D5D05">
              <w:rPr>
                <w:bCs/>
                <w:color w:val="000000" w:themeColor="text1"/>
                <w:sz w:val="18"/>
                <w:szCs w:val="18"/>
              </w:rPr>
              <w:t xml:space="preserve"> </w:t>
            </w:r>
            <w:bookmarkStart w:id="30" w:name="_Hlk119406010"/>
            <w:bookmarkStart w:id="31" w:name="_Hlk119394107"/>
            <w:r w:rsidRPr="003D5D05">
              <w:rPr>
                <w:bCs/>
                <w:color w:val="000000" w:themeColor="text1"/>
                <w:sz w:val="18"/>
                <w:szCs w:val="18"/>
              </w:rPr>
              <w:t>pr</w:t>
            </w:r>
            <w:r w:rsidR="00833B69" w:rsidRPr="003D5D05">
              <w:rPr>
                <w:bCs/>
                <w:color w:val="000000" w:themeColor="text1"/>
                <w:sz w:val="18"/>
                <w:szCs w:val="18"/>
              </w:rPr>
              <w:t>o</w:t>
            </w:r>
            <w:r w:rsidR="00851148" w:rsidRPr="003D5D05">
              <w:rPr>
                <w:bCs/>
                <w:color w:val="000000" w:themeColor="text1"/>
                <w:sz w:val="18"/>
                <w:szCs w:val="18"/>
              </w:rPr>
              <w:t>vide</w:t>
            </w:r>
            <w:r w:rsidR="00833B69" w:rsidRPr="003D5D05">
              <w:rPr>
                <w:bCs/>
                <w:color w:val="000000" w:themeColor="text1"/>
                <w:sz w:val="18"/>
                <w:szCs w:val="18"/>
              </w:rPr>
              <w:t>s</w:t>
            </w:r>
            <w:r w:rsidRPr="003D5D05">
              <w:rPr>
                <w:bCs/>
                <w:color w:val="000000" w:themeColor="text1"/>
                <w:sz w:val="18"/>
                <w:szCs w:val="18"/>
              </w:rPr>
              <w:t xml:space="preserve"> </w:t>
            </w:r>
            <w:r w:rsidR="0087190E" w:rsidRPr="003D5D05">
              <w:rPr>
                <w:bCs/>
                <w:color w:val="000000" w:themeColor="text1"/>
                <w:sz w:val="18"/>
                <w:szCs w:val="18"/>
              </w:rPr>
              <w:t xml:space="preserve">the </w:t>
            </w:r>
            <w:r w:rsidR="0055539F">
              <w:rPr>
                <w:bCs/>
                <w:color w:val="000000" w:themeColor="text1"/>
                <w:sz w:val="18"/>
                <w:szCs w:val="18"/>
              </w:rPr>
              <w:t xml:space="preserve">applicable </w:t>
            </w:r>
            <w:r w:rsidRPr="003D5D05">
              <w:rPr>
                <w:bCs/>
                <w:color w:val="000000" w:themeColor="text1"/>
                <w:sz w:val="18"/>
                <w:szCs w:val="18"/>
              </w:rPr>
              <w:t>standards for personal flotation devices</w:t>
            </w:r>
            <w:r w:rsidR="00F05AB0" w:rsidRPr="003D5D05">
              <w:rPr>
                <w:bCs/>
                <w:color w:val="000000" w:themeColor="text1"/>
                <w:sz w:val="18"/>
                <w:szCs w:val="18"/>
              </w:rPr>
              <w:t xml:space="preserve"> </w:t>
            </w:r>
            <w:r w:rsidR="009C75B3">
              <w:rPr>
                <w:bCs/>
                <w:color w:val="000000" w:themeColor="text1"/>
                <w:sz w:val="18"/>
                <w:szCs w:val="18"/>
              </w:rPr>
              <w:t xml:space="preserve">used </w:t>
            </w:r>
            <w:r w:rsidR="00F05AB0" w:rsidRPr="003D5D05">
              <w:rPr>
                <w:bCs/>
                <w:color w:val="000000" w:themeColor="text1"/>
                <w:sz w:val="18"/>
                <w:szCs w:val="18"/>
              </w:rPr>
              <w:t>for descents over water</w:t>
            </w:r>
            <w:r w:rsidR="00833B69" w:rsidRPr="003D5D05">
              <w:rPr>
                <w:bCs/>
                <w:color w:val="000000" w:themeColor="text1"/>
                <w:sz w:val="18"/>
                <w:szCs w:val="18"/>
              </w:rPr>
              <w:t xml:space="preserve">, </w:t>
            </w:r>
            <w:r w:rsidR="007403FF">
              <w:rPr>
                <w:bCs/>
                <w:color w:val="000000" w:themeColor="text1"/>
                <w:sz w:val="18"/>
                <w:szCs w:val="18"/>
              </w:rPr>
              <w:t>at the time they are</w:t>
            </w:r>
            <w:r w:rsidR="00E978D4">
              <w:rPr>
                <w:bCs/>
                <w:color w:val="000000" w:themeColor="text1"/>
                <w:sz w:val="18"/>
                <w:szCs w:val="18"/>
              </w:rPr>
              <w:t xml:space="preserve"> manufacture</w:t>
            </w:r>
            <w:r w:rsidR="00860D1B">
              <w:rPr>
                <w:bCs/>
                <w:color w:val="000000" w:themeColor="text1"/>
                <w:sz w:val="18"/>
                <w:szCs w:val="18"/>
              </w:rPr>
              <w:t>d</w:t>
            </w:r>
            <w:r w:rsidR="00EC22BF">
              <w:rPr>
                <w:bCs/>
                <w:color w:val="000000" w:themeColor="text1"/>
                <w:sz w:val="18"/>
                <w:szCs w:val="18"/>
              </w:rPr>
              <w:t xml:space="preserve">. </w:t>
            </w:r>
            <w:r w:rsidR="003135EC">
              <w:rPr>
                <w:bCs/>
                <w:color w:val="000000" w:themeColor="text1"/>
                <w:sz w:val="18"/>
                <w:szCs w:val="18"/>
              </w:rPr>
              <w:t>T</w:t>
            </w:r>
            <w:r w:rsidR="00EC22BF">
              <w:rPr>
                <w:bCs/>
                <w:color w:val="000000" w:themeColor="text1"/>
                <w:sz w:val="18"/>
                <w:szCs w:val="18"/>
              </w:rPr>
              <w:t>he standards refl</w:t>
            </w:r>
            <w:r w:rsidR="004008AD">
              <w:rPr>
                <w:bCs/>
                <w:color w:val="000000" w:themeColor="text1"/>
                <w:sz w:val="18"/>
                <w:szCs w:val="18"/>
              </w:rPr>
              <w:t>e</w:t>
            </w:r>
            <w:r w:rsidR="00EC22BF">
              <w:rPr>
                <w:bCs/>
                <w:color w:val="000000" w:themeColor="text1"/>
                <w:sz w:val="18"/>
                <w:szCs w:val="18"/>
              </w:rPr>
              <w:t>ct</w:t>
            </w:r>
            <w:r w:rsidR="00833B69" w:rsidRPr="003D5D05">
              <w:rPr>
                <w:bCs/>
                <w:color w:val="000000" w:themeColor="text1"/>
                <w:sz w:val="18"/>
                <w:szCs w:val="18"/>
              </w:rPr>
              <w:t xml:space="preserve"> international standards</w:t>
            </w:r>
            <w:bookmarkEnd w:id="30"/>
            <w:r w:rsidRPr="003D5D05">
              <w:rPr>
                <w:bCs/>
                <w:color w:val="000000" w:themeColor="text1"/>
                <w:sz w:val="18"/>
                <w:szCs w:val="18"/>
              </w:rPr>
              <w:t>.</w:t>
            </w:r>
            <w:r w:rsidR="0087190E" w:rsidRPr="003D5D05">
              <w:rPr>
                <w:bCs/>
                <w:color w:val="000000" w:themeColor="text1"/>
                <w:sz w:val="18"/>
                <w:szCs w:val="18"/>
              </w:rPr>
              <w:t xml:space="preserve"> </w:t>
            </w:r>
            <w:bookmarkStart w:id="32" w:name="_Hlk115894873"/>
            <w:r w:rsidR="0087190E" w:rsidRPr="003D5D05">
              <w:rPr>
                <w:bCs/>
                <w:color w:val="000000" w:themeColor="text1"/>
                <w:sz w:val="18"/>
                <w:szCs w:val="18"/>
              </w:rPr>
              <w:t xml:space="preserve">The ASAO that administers </w:t>
            </w:r>
            <w:r w:rsidR="00606B18">
              <w:rPr>
                <w:bCs/>
                <w:color w:val="000000" w:themeColor="text1"/>
                <w:sz w:val="18"/>
                <w:szCs w:val="18"/>
              </w:rPr>
              <w:t xml:space="preserve">the </w:t>
            </w:r>
            <w:r w:rsidR="0087190E" w:rsidRPr="003D5D05">
              <w:rPr>
                <w:bCs/>
                <w:color w:val="000000" w:themeColor="text1"/>
                <w:sz w:val="18"/>
                <w:szCs w:val="18"/>
              </w:rPr>
              <w:t>parachute descent may include, in its exposition, additional requirements in relation to flotation devices.</w:t>
            </w:r>
          </w:p>
          <w:bookmarkEnd w:id="31"/>
          <w:bookmarkEnd w:id="32"/>
          <w:p w14:paraId="5ED88857" w14:textId="3BDE8559" w:rsidR="00E438EE" w:rsidRPr="003D5D05" w:rsidRDefault="00E438EE" w:rsidP="00A37E1D">
            <w:pPr>
              <w:spacing w:before="120" w:after="120"/>
              <w:ind w:left="119" w:right="437"/>
              <w:rPr>
                <w:bCs/>
                <w:color w:val="000000" w:themeColor="text1"/>
                <w:sz w:val="18"/>
                <w:szCs w:val="18"/>
              </w:rPr>
            </w:pPr>
            <w:r w:rsidRPr="003D5D05">
              <w:rPr>
                <w:bCs/>
                <w:color w:val="000000" w:themeColor="text1"/>
                <w:sz w:val="18"/>
                <w:szCs w:val="18"/>
              </w:rPr>
              <w:t>Section 5.</w:t>
            </w:r>
            <w:r w:rsidR="0084574A" w:rsidRPr="003D5D05">
              <w:rPr>
                <w:bCs/>
                <w:color w:val="000000" w:themeColor="text1"/>
                <w:sz w:val="18"/>
                <w:szCs w:val="18"/>
              </w:rPr>
              <w:t>35</w:t>
            </w:r>
            <w:r w:rsidRPr="003D5D05">
              <w:rPr>
                <w:bCs/>
                <w:color w:val="000000" w:themeColor="text1"/>
                <w:sz w:val="18"/>
                <w:szCs w:val="18"/>
              </w:rPr>
              <w:t xml:space="preserve"> pr</w:t>
            </w:r>
            <w:r w:rsidR="00851148" w:rsidRPr="003D5D05">
              <w:rPr>
                <w:bCs/>
                <w:color w:val="000000" w:themeColor="text1"/>
                <w:sz w:val="18"/>
                <w:szCs w:val="18"/>
              </w:rPr>
              <w:t>ovide</w:t>
            </w:r>
            <w:r w:rsidR="0078053B" w:rsidRPr="003D5D05">
              <w:rPr>
                <w:bCs/>
                <w:color w:val="000000" w:themeColor="text1"/>
                <w:sz w:val="18"/>
                <w:szCs w:val="18"/>
              </w:rPr>
              <w:t>s</w:t>
            </w:r>
            <w:r w:rsidRPr="003D5D05">
              <w:rPr>
                <w:bCs/>
                <w:color w:val="000000" w:themeColor="text1"/>
                <w:sz w:val="18"/>
                <w:szCs w:val="18"/>
              </w:rPr>
              <w:t xml:space="preserve"> </w:t>
            </w:r>
            <w:r w:rsidR="00851148" w:rsidRPr="003D5D05">
              <w:rPr>
                <w:bCs/>
                <w:color w:val="000000" w:themeColor="text1"/>
                <w:sz w:val="18"/>
                <w:szCs w:val="18"/>
              </w:rPr>
              <w:t xml:space="preserve">the </w:t>
            </w:r>
            <w:r w:rsidRPr="003D5D05">
              <w:rPr>
                <w:bCs/>
                <w:color w:val="000000" w:themeColor="text1"/>
                <w:sz w:val="18"/>
                <w:szCs w:val="18"/>
              </w:rPr>
              <w:t xml:space="preserve">exposition </w:t>
            </w:r>
            <w:r w:rsidRPr="00F0217F">
              <w:rPr>
                <w:bCs/>
                <w:color w:val="000000" w:themeColor="text1"/>
                <w:sz w:val="18"/>
                <w:szCs w:val="18"/>
              </w:rPr>
              <w:t>requirements, that apply to an ASAO, in relation to the competency standards for an authorisation that authorises a person to control a tandem descent as a parachute instructor</w:t>
            </w:r>
            <w:r w:rsidR="00F0217F" w:rsidRPr="00F0217F">
              <w:rPr>
                <w:bCs/>
                <w:color w:val="000000" w:themeColor="text1"/>
                <w:sz w:val="18"/>
                <w:szCs w:val="18"/>
              </w:rPr>
              <w:t xml:space="preserve"> </w:t>
            </w:r>
            <w:r w:rsidR="00F0217F" w:rsidRPr="00575788">
              <w:rPr>
                <w:sz w:val="18"/>
                <w:szCs w:val="18"/>
              </w:rPr>
              <w:t>and in relation to safe conduct procedures of tandem descents by the person</w:t>
            </w:r>
            <w:r w:rsidR="0078053B" w:rsidRPr="00F0217F">
              <w:rPr>
                <w:bCs/>
                <w:color w:val="000000" w:themeColor="text1"/>
                <w:sz w:val="18"/>
                <w:szCs w:val="18"/>
              </w:rPr>
              <w:t>.</w:t>
            </w:r>
            <w:r w:rsidR="0078053B" w:rsidRPr="003D5D05">
              <w:rPr>
                <w:bCs/>
                <w:color w:val="000000" w:themeColor="text1"/>
                <w:sz w:val="18"/>
                <w:szCs w:val="18"/>
              </w:rPr>
              <w:t xml:space="preserve"> </w:t>
            </w:r>
            <w:r w:rsidRPr="003D5D05">
              <w:rPr>
                <w:bCs/>
                <w:color w:val="000000" w:themeColor="text1"/>
                <w:sz w:val="18"/>
                <w:szCs w:val="18"/>
              </w:rPr>
              <w:t>The requirements are consistent with existing practice and procedures.</w:t>
            </w:r>
          </w:p>
          <w:p w14:paraId="1B6379A0" w14:textId="233AE5C5" w:rsidR="00BC1627" w:rsidRPr="003D5D05" w:rsidRDefault="00E438EE" w:rsidP="00A37E1D">
            <w:pPr>
              <w:spacing w:before="120" w:after="120"/>
              <w:ind w:left="119" w:right="437"/>
              <w:rPr>
                <w:bCs/>
                <w:color w:val="000000" w:themeColor="text1"/>
                <w:sz w:val="18"/>
                <w:szCs w:val="18"/>
              </w:rPr>
            </w:pPr>
            <w:r w:rsidRPr="003D5D05">
              <w:rPr>
                <w:bCs/>
                <w:color w:val="000000" w:themeColor="text1"/>
                <w:sz w:val="18"/>
                <w:szCs w:val="18"/>
              </w:rPr>
              <w:t>Section 5.</w:t>
            </w:r>
            <w:r w:rsidR="008D02F2" w:rsidRPr="003D5D05">
              <w:rPr>
                <w:bCs/>
                <w:color w:val="000000" w:themeColor="text1"/>
                <w:sz w:val="18"/>
                <w:szCs w:val="18"/>
              </w:rPr>
              <w:t>36</w:t>
            </w:r>
            <w:r w:rsidRPr="003D5D05">
              <w:rPr>
                <w:bCs/>
                <w:color w:val="000000" w:themeColor="text1"/>
                <w:sz w:val="18"/>
                <w:szCs w:val="18"/>
              </w:rPr>
              <w:t xml:space="preserve"> provides requirements in relation to</w:t>
            </w:r>
            <w:r w:rsidR="00BC1627" w:rsidRPr="003D5D05">
              <w:rPr>
                <w:bCs/>
                <w:color w:val="000000" w:themeColor="text1"/>
                <w:sz w:val="18"/>
                <w:szCs w:val="18"/>
              </w:rPr>
              <w:t xml:space="preserve"> </w:t>
            </w:r>
            <w:bookmarkStart w:id="33" w:name="_Hlk114924595"/>
            <w:r w:rsidR="00BC1627" w:rsidRPr="003D5D05">
              <w:rPr>
                <w:bCs/>
                <w:color w:val="000000" w:themeColor="text1"/>
                <w:sz w:val="18"/>
                <w:szCs w:val="18"/>
              </w:rPr>
              <w:t>responsibilities of jump pilots and parachutists if the meteorological conditions do not allow for clear visibility of the drop zone</w:t>
            </w:r>
            <w:bookmarkEnd w:id="33"/>
            <w:r w:rsidR="00BC1627" w:rsidRPr="003D5D05">
              <w:rPr>
                <w:bCs/>
                <w:color w:val="000000" w:themeColor="text1"/>
                <w:sz w:val="18"/>
                <w:szCs w:val="18"/>
              </w:rPr>
              <w:t>.</w:t>
            </w:r>
          </w:p>
          <w:p w14:paraId="3D6754C0" w14:textId="56AF0F87" w:rsidR="00BC1627" w:rsidRPr="003D5D05" w:rsidRDefault="00BC1627" w:rsidP="00A37E1D">
            <w:pPr>
              <w:spacing w:before="120" w:after="120"/>
              <w:ind w:left="119" w:right="437"/>
              <w:rPr>
                <w:bCs/>
                <w:color w:val="000000" w:themeColor="text1"/>
                <w:sz w:val="18"/>
                <w:szCs w:val="18"/>
              </w:rPr>
            </w:pPr>
            <w:r w:rsidRPr="003D5D05">
              <w:rPr>
                <w:bCs/>
                <w:color w:val="000000" w:themeColor="text1"/>
                <w:sz w:val="18"/>
                <w:szCs w:val="18"/>
              </w:rPr>
              <w:t xml:space="preserve">Section 5.37 provides </w:t>
            </w:r>
            <w:r w:rsidR="00D153B5">
              <w:rPr>
                <w:bCs/>
                <w:color w:val="000000" w:themeColor="text1"/>
                <w:sz w:val="18"/>
                <w:szCs w:val="18"/>
              </w:rPr>
              <w:t xml:space="preserve">a </w:t>
            </w:r>
            <w:r w:rsidRPr="003D5D05">
              <w:rPr>
                <w:bCs/>
                <w:color w:val="000000" w:themeColor="text1"/>
                <w:sz w:val="18"/>
                <w:szCs w:val="18"/>
              </w:rPr>
              <w:t>requirement for communication</w:t>
            </w:r>
            <w:r w:rsidR="00CC0F62">
              <w:rPr>
                <w:bCs/>
                <w:color w:val="000000" w:themeColor="text1"/>
                <w:sz w:val="18"/>
                <w:szCs w:val="18"/>
              </w:rPr>
              <w:t>s to be maintained</w:t>
            </w:r>
            <w:r w:rsidRPr="003D5D05">
              <w:rPr>
                <w:bCs/>
                <w:color w:val="000000" w:themeColor="text1"/>
                <w:sz w:val="18"/>
                <w:szCs w:val="18"/>
              </w:rPr>
              <w:t xml:space="preserve"> between </w:t>
            </w:r>
            <w:r w:rsidR="00ED77CF">
              <w:rPr>
                <w:bCs/>
                <w:color w:val="000000" w:themeColor="text1"/>
                <w:sz w:val="18"/>
                <w:szCs w:val="18"/>
              </w:rPr>
              <w:t xml:space="preserve">the </w:t>
            </w:r>
            <w:r w:rsidRPr="003D5D05">
              <w:rPr>
                <w:bCs/>
                <w:color w:val="000000" w:themeColor="text1"/>
                <w:sz w:val="18"/>
                <w:szCs w:val="18"/>
              </w:rPr>
              <w:t>ground control assistant and jump pilot.</w:t>
            </w:r>
          </w:p>
          <w:p w14:paraId="1595CCB7" w14:textId="71F38F85" w:rsidR="00BC1627" w:rsidRPr="003D5D05" w:rsidRDefault="00BC1627" w:rsidP="00A37E1D">
            <w:pPr>
              <w:spacing w:before="120" w:after="120"/>
              <w:ind w:left="119" w:right="437"/>
              <w:rPr>
                <w:bCs/>
                <w:color w:val="000000" w:themeColor="text1"/>
                <w:sz w:val="18"/>
                <w:szCs w:val="18"/>
              </w:rPr>
            </w:pPr>
            <w:r w:rsidRPr="003D5D05">
              <w:rPr>
                <w:bCs/>
                <w:color w:val="000000" w:themeColor="text1"/>
                <w:sz w:val="18"/>
                <w:szCs w:val="18"/>
              </w:rPr>
              <w:t xml:space="preserve">Section 5.38 </w:t>
            </w:r>
            <w:bookmarkStart w:id="34" w:name="_Hlk114924659"/>
            <w:r w:rsidRPr="003D5D05">
              <w:rPr>
                <w:bCs/>
                <w:color w:val="000000" w:themeColor="text1"/>
                <w:sz w:val="18"/>
                <w:szCs w:val="18"/>
              </w:rPr>
              <w:t xml:space="preserve">provides the requirement that the jump pilot or a parachutist instructor must ensure that </w:t>
            </w:r>
            <w:r w:rsidR="001813FE" w:rsidRPr="003D5D05">
              <w:rPr>
                <w:bCs/>
                <w:color w:val="000000" w:themeColor="text1"/>
                <w:sz w:val="18"/>
                <w:szCs w:val="18"/>
              </w:rPr>
              <w:t>a knife suitable for emergency situations</w:t>
            </w:r>
            <w:r w:rsidRPr="003D5D05">
              <w:rPr>
                <w:bCs/>
                <w:color w:val="000000" w:themeColor="text1"/>
                <w:sz w:val="18"/>
                <w:szCs w:val="18"/>
              </w:rPr>
              <w:t xml:space="preserve"> is carried on board</w:t>
            </w:r>
            <w:r w:rsidR="00604868">
              <w:rPr>
                <w:bCs/>
                <w:color w:val="000000" w:themeColor="text1"/>
                <w:sz w:val="18"/>
                <w:szCs w:val="18"/>
              </w:rPr>
              <w:t xml:space="preserve"> the jump aircraft</w:t>
            </w:r>
            <w:r w:rsidRPr="003D5D05">
              <w:rPr>
                <w:bCs/>
                <w:color w:val="000000" w:themeColor="text1"/>
                <w:sz w:val="18"/>
                <w:szCs w:val="18"/>
              </w:rPr>
              <w:t>.</w:t>
            </w:r>
            <w:bookmarkEnd w:id="34"/>
          </w:p>
          <w:p w14:paraId="051E58B6" w14:textId="4C4FD14E" w:rsidR="00BC1627" w:rsidRPr="003D5D05" w:rsidRDefault="00BC1627" w:rsidP="00A37E1D">
            <w:pPr>
              <w:spacing w:before="120" w:after="120"/>
              <w:ind w:left="119" w:right="437"/>
              <w:rPr>
                <w:bCs/>
                <w:color w:val="000000" w:themeColor="text1"/>
                <w:sz w:val="18"/>
                <w:szCs w:val="18"/>
              </w:rPr>
            </w:pPr>
            <w:r w:rsidRPr="003D5D05">
              <w:rPr>
                <w:bCs/>
                <w:color w:val="000000" w:themeColor="text1"/>
                <w:sz w:val="18"/>
                <w:szCs w:val="18"/>
              </w:rPr>
              <w:lastRenderedPageBreak/>
              <w:t xml:space="preserve">Section 5.39 </w:t>
            </w:r>
            <w:bookmarkStart w:id="35" w:name="_Hlk114924687"/>
            <w:r w:rsidRPr="003D5D05">
              <w:rPr>
                <w:bCs/>
                <w:color w:val="000000" w:themeColor="text1"/>
                <w:sz w:val="18"/>
                <w:szCs w:val="18"/>
              </w:rPr>
              <w:t xml:space="preserve">provides </w:t>
            </w:r>
            <w:r w:rsidR="007E03DE">
              <w:rPr>
                <w:bCs/>
                <w:color w:val="000000" w:themeColor="text1"/>
                <w:sz w:val="18"/>
                <w:szCs w:val="18"/>
              </w:rPr>
              <w:t>w</w:t>
            </w:r>
            <w:r w:rsidR="00604868">
              <w:rPr>
                <w:bCs/>
                <w:color w:val="000000" w:themeColor="text1"/>
                <w:sz w:val="18"/>
                <w:szCs w:val="18"/>
              </w:rPr>
              <w:t xml:space="preserve">ind velocity </w:t>
            </w:r>
            <w:r w:rsidRPr="003D5D05">
              <w:rPr>
                <w:bCs/>
                <w:color w:val="000000" w:themeColor="text1"/>
                <w:sz w:val="18"/>
                <w:szCs w:val="18"/>
              </w:rPr>
              <w:t>requirement</w:t>
            </w:r>
            <w:r w:rsidR="00DC08F2" w:rsidRPr="003D5D05">
              <w:rPr>
                <w:bCs/>
                <w:color w:val="000000" w:themeColor="text1"/>
                <w:sz w:val="18"/>
                <w:szCs w:val="18"/>
              </w:rPr>
              <w:t xml:space="preserve">s that </w:t>
            </w:r>
            <w:r w:rsidR="00604868">
              <w:rPr>
                <w:bCs/>
                <w:color w:val="000000" w:themeColor="text1"/>
                <w:sz w:val="18"/>
                <w:szCs w:val="18"/>
              </w:rPr>
              <w:t>a</w:t>
            </w:r>
            <w:r w:rsidR="00DC08F2" w:rsidRPr="003D5D05">
              <w:rPr>
                <w:bCs/>
                <w:color w:val="000000" w:themeColor="text1"/>
                <w:sz w:val="18"/>
                <w:szCs w:val="18"/>
              </w:rPr>
              <w:t xml:space="preserve"> drop zone safety officer must ensure are met prior to a parachute descent.</w:t>
            </w:r>
          </w:p>
          <w:bookmarkEnd w:id="35"/>
          <w:p w14:paraId="09B9C753" w14:textId="3C766343" w:rsidR="00242546" w:rsidRDefault="00E438EE" w:rsidP="00242546">
            <w:pPr>
              <w:spacing w:before="120" w:after="120"/>
              <w:ind w:left="119" w:right="437"/>
              <w:rPr>
                <w:bCs/>
                <w:color w:val="000000" w:themeColor="text1"/>
                <w:sz w:val="18"/>
                <w:szCs w:val="18"/>
              </w:rPr>
            </w:pPr>
            <w:r w:rsidRPr="003D5D05">
              <w:rPr>
                <w:bCs/>
                <w:color w:val="000000" w:themeColor="text1"/>
                <w:sz w:val="18"/>
                <w:szCs w:val="18"/>
              </w:rPr>
              <w:t>Section 5.</w:t>
            </w:r>
            <w:r w:rsidR="005C34BB" w:rsidRPr="003D5D05">
              <w:rPr>
                <w:bCs/>
                <w:color w:val="000000" w:themeColor="text1"/>
                <w:sz w:val="18"/>
                <w:szCs w:val="18"/>
              </w:rPr>
              <w:t>40</w:t>
            </w:r>
            <w:r w:rsidRPr="003D5D05">
              <w:rPr>
                <w:bCs/>
                <w:color w:val="000000" w:themeColor="text1"/>
                <w:sz w:val="18"/>
                <w:szCs w:val="18"/>
              </w:rPr>
              <w:t xml:space="preserve"> provides </w:t>
            </w:r>
            <w:r w:rsidR="00666F59" w:rsidRPr="003D5D05">
              <w:rPr>
                <w:bCs/>
                <w:color w:val="000000" w:themeColor="text1"/>
                <w:sz w:val="18"/>
                <w:szCs w:val="18"/>
              </w:rPr>
              <w:t xml:space="preserve">the </w:t>
            </w:r>
            <w:r w:rsidRPr="003D5D05">
              <w:rPr>
                <w:bCs/>
                <w:color w:val="000000" w:themeColor="text1"/>
                <w:sz w:val="18"/>
                <w:szCs w:val="18"/>
              </w:rPr>
              <w:t xml:space="preserve">requirements in relation to the securing of objects </w:t>
            </w:r>
            <w:r w:rsidR="007517FF" w:rsidRPr="007517FF">
              <w:rPr>
                <w:bCs/>
                <w:color w:val="000000" w:themeColor="text1"/>
                <w:sz w:val="18"/>
                <w:szCs w:val="18"/>
              </w:rPr>
              <w:t xml:space="preserve">not intended to be dropped that are </w:t>
            </w:r>
            <w:r w:rsidRPr="003D5D05">
              <w:rPr>
                <w:bCs/>
                <w:color w:val="000000" w:themeColor="text1"/>
                <w:sz w:val="18"/>
                <w:szCs w:val="18"/>
              </w:rPr>
              <w:t>carried by a parachutist</w:t>
            </w:r>
            <w:r w:rsidR="007517FF">
              <w:rPr>
                <w:bCs/>
                <w:color w:val="000000" w:themeColor="text1"/>
                <w:sz w:val="18"/>
                <w:szCs w:val="18"/>
              </w:rPr>
              <w:t>. It also provides requirements for</w:t>
            </w:r>
            <w:r w:rsidR="00F0217F">
              <w:rPr>
                <w:bCs/>
                <w:color w:val="000000" w:themeColor="text1"/>
                <w:sz w:val="18"/>
                <w:szCs w:val="18"/>
              </w:rPr>
              <w:t xml:space="preserve"> the </w:t>
            </w:r>
            <w:r w:rsidR="006139C9">
              <w:rPr>
                <w:bCs/>
                <w:color w:val="000000" w:themeColor="text1"/>
                <w:sz w:val="18"/>
                <w:szCs w:val="18"/>
              </w:rPr>
              <w:t>use</w:t>
            </w:r>
            <w:r w:rsidR="00691ABB">
              <w:rPr>
                <w:bCs/>
                <w:color w:val="000000" w:themeColor="text1"/>
                <w:sz w:val="18"/>
                <w:szCs w:val="18"/>
              </w:rPr>
              <w:t xml:space="preserve"> </w:t>
            </w:r>
            <w:r w:rsidR="00F0217F">
              <w:rPr>
                <w:bCs/>
                <w:color w:val="000000" w:themeColor="text1"/>
                <w:sz w:val="18"/>
                <w:szCs w:val="18"/>
              </w:rPr>
              <w:t>of</w:t>
            </w:r>
            <w:r w:rsidR="00F0217F" w:rsidRPr="003D5D05">
              <w:rPr>
                <w:bCs/>
                <w:color w:val="000000" w:themeColor="text1"/>
                <w:sz w:val="18"/>
                <w:szCs w:val="18"/>
              </w:rPr>
              <w:t xml:space="preserve"> visual</w:t>
            </w:r>
            <w:r w:rsidRPr="003D5D05">
              <w:rPr>
                <w:bCs/>
                <w:color w:val="000000" w:themeColor="text1"/>
                <w:sz w:val="18"/>
                <w:szCs w:val="18"/>
              </w:rPr>
              <w:t xml:space="preserve"> and audible </w:t>
            </w:r>
            <w:r w:rsidR="00F0217F" w:rsidRPr="003D5D05">
              <w:rPr>
                <w:bCs/>
                <w:color w:val="000000" w:themeColor="text1"/>
                <w:sz w:val="18"/>
                <w:szCs w:val="18"/>
              </w:rPr>
              <w:t>altimet</w:t>
            </w:r>
            <w:r w:rsidR="00F0217F">
              <w:rPr>
                <w:bCs/>
                <w:color w:val="000000" w:themeColor="text1"/>
                <w:sz w:val="18"/>
                <w:szCs w:val="18"/>
              </w:rPr>
              <w:t>er</w:t>
            </w:r>
            <w:r w:rsidR="00691ABB">
              <w:rPr>
                <w:bCs/>
                <w:color w:val="000000" w:themeColor="text1"/>
                <w:sz w:val="18"/>
                <w:szCs w:val="18"/>
              </w:rPr>
              <w:t>s</w:t>
            </w:r>
            <w:r w:rsidR="00C6781F" w:rsidRPr="003D5D05">
              <w:rPr>
                <w:bCs/>
                <w:color w:val="000000" w:themeColor="text1"/>
                <w:sz w:val="18"/>
                <w:szCs w:val="18"/>
              </w:rPr>
              <w:t xml:space="preserve">, </w:t>
            </w:r>
            <w:r w:rsidRPr="003D5D05">
              <w:rPr>
                <w:bCs/>
                <w:color w:val="000000" w:themeColor="text1"/>
                <w:sz w:val="18"/>
                <w:szCs w:val="18"/>
              </w:rPr>
              <w:t>reserve static line</w:t>
            </w:r>
            <w:r w:rsidR="00C6781F" w:rsidRPr="003D5D05">
              <w:rPr>
                <w:bCs/>
                <w:color w:val="000000" w:themeColor="text1"/>
                <w:sz w:val="18"/>
                <w:szCs w:val="18"/>
              </w:rPr>
              <w:t>s and au</w:t>
            </w:r>
            <w:r w:rsidRPr="003D5D05">
              <w:rPr>
                <w:bCs/>
                <w:color w:val="000000" w:themeColor="text1"/>
                <w:sz w:val="18"/>
                <w:szCs w:val="18"/>
              </w:rPr>
              <w:t>tomatic activation device</w:t>
            </w:r>
            <w:r w:rsidR="00C6781F" w:rsidRPr="003D5D05">
              <w:rPr>
                <w:bCs/>
                <w:color w:val="000000" w:themeColor="text1"/>
                <w:sz w:val="18"/>
                <w:szCs w:val="18"/>
              </w:rPr>
              <w:t>s</w:t>
            </w:r>
            <w:r w:rsidR="00F0217F">
              <w:rPr>
                <w:bCs/>
                <w:color w:val="000000" w:themeColor="text1"/>
                <w:sz w:val="18"/>
                <w:szCs w:val="18"/>
              </w:rPr>
              <w:t xml:space="preserve"> and their approval by the ASAO in accordance with its exposition</w:t>
            </w:r>
            <w:r w:rsidR="00F44E61">
              <w:rPr>
                <w:bCs/>
                <w:color w:val="000000" w:themeColor="text1"/>
                <w:sz w:val="18"/>
                <w:szCs w:val="18"/>
              </w:rPr>
              <w:t>.</w:t>
            </w:r>
            <w:bookmarkStart w:id="36" w:name="_Hlk119394671"/>
            <w:r w:rsidR="00242546">
              <w:rPr>
                <w:bCs/>
                <w:color w:val="000000" w:themeColor="text1"/>
                <w:sz w:val="18"/>
                <w:szCs w:val="18"/>
              </w:rPr>
              <w:t xml:space="preserve"> </w:t>
            </w:r>
            <w:bookmarkStart w:id="37" w:name="_Hlk119406869"/>
            <w:r w:rsidR="00003CDA">
              <w:rPr>
                <w:bCs/>
                <w:color w:val="000000" w:themeColor="text1"/>
                <w:sz w:val="18"/>
                <w:szCs w:val="18"/>
              </w:rPr>
              <w:t>Commencement of t</w:t>
            </w:r>
            <w:r w:rsidR="00242546">
              <w:rPr>
                <w:bCs/>
                <w:color w:val="000000" w:themeColor="text1"/>
                <w:sz w:val="18"/>
                <w:szCs w:val="18"/>
              </w:rPr>
              <w:t xml:space="preserve">he </w:t>
            </w:r>
            <w:r w:rsidR="00EA0701">
              <w:rPr>
                <w:bCs/>
                <w:color w:val="000000" w:themeColor="text1"/>
                <w:sz w:val="18"/>
                <w:szCs w:val="18"/>
              </w:rPr>
              <w:t xml:space="preserve">latter </w:t>
            </w:r>
            <w:r w:rsidR="00242546">
              <w:rPr>
                <w:bCs/>
                <w:color w:val="000000" w:themeColor="text1"/>
                <w:sz w:val="18"/>
                <w:szCs w:val="18"/>
              </w:rPr>
              <w:t xml:space="preserve">requirements </w:t>
            </w:r>
            <w:r w:rsidR="00003CDA">
              <w:rPr>
                <w:bCs/>
                <w:color w:val="000000" w:themeColor="text1"/>
                <w:sz w:val="18"/>
                <w:szCs w:val="18"/>
              </w:rPr>
              <w:t>is</w:t>
            </w:r>
            <w:r w:rsidR="0097336C">
              <w:rPr>
                <w:bCs/>
                <w:color w:val="000000" w:themeColor="text1"/>
                <w:sz w:val="18"/>
                <w:szCs w:val="18"/>
              </w:rPr>
              <w:t xml:space="preserve"> propose</w:t>
            </w:r>
            <w:r w:rsidR="00003CDA">
              <w:rPr>
                <w:bCs/>
                <w:color w:val="000000" w:themeColor="text1"/>
                <w:sz w:val="18"/>
                <w:szCs w:val="18"/>
              </w:rPr>
              <w:t>d</w:t>
            </w:r>
            <w:r w:rsidR="0097336C">
              <w:rPr>
                <w:bCs/>
                <w:color w:val="000000" w:themeColor="text1"/>
                <w:sz w:val="18"/>
                <w:szCs w:val="18"/>
              </w:rPr>
              <w:t xml:space="preserve"> to be deferred until </w:t>
            </w:r>
            <w:r w:rsidR="00003CDA">
              <w:rPr>
                <w:bCs/>
                <w:color w:val="000000" w:themeColor="text1"/>
                <w:sz w:val="18"/>
                <w:szCs w:val="18"/>
              </w:rPr>
              <w:t>02 December 2024</w:t>
            </w:r>
            <w:r w:rsidR="00BC2071">
              <w:rPr>
                <w:bCs/>
                <w:color w:val="000000" w:themeColor="text1"/>
                <w:sz w:val="18"/>
                <w:szCs w:val="18"/>
              </w:rPr>
              <w:t>.</w:t>
            </w:r>
          </w:p>
          <w:bookmarkEnd w:id="36"/>
          <w:bookmarkEnd w:id="37"/>
          <w:p w14:paraId="5559E552" w14:textId="54466091" w:rsidR="008B07A2" w:rsidRPr="003D5D05" w:rsidRDefault="008B07A2" w:rsidP="00A37E1D">
            <w:pPr>
              <w:spacing w:before="120" w:after="120"/>
              <w:ind w:left="119" w:right="437"/>
              <w:rPr>
                <w:bCs/>
                <w:color w:val="000000" w:themeColor="text1"/>
                <w:sz w:val="18"/>
                <w:szCs w:val="18"/>
              </w:rPr>
            </w:pPr>
            <w:r w:rsidRPr="003D5D05">
              <w:rPr>
                <w:bCs/>
                <w:color w:val="000000" w:themeColor="text1"/>
                <w:sz w:val="18"/>
                <w:szCs w:val="18"/>
              </w:rPr>
              <w:t>Section 5.41 requires a parachute training organisation</w:t>
            </w:r>
            <w:r w:rsidR="00F44E61">
              <w:rPr>
                <w:bCs/>
                <w:color w:val="000000" w:themeColor="text1"/>
                <w:sz w:val="18"/>
                <w:szCs w:val="18"/>
              </w:rPr>
              <w:t xml:space="preserve"> to</w:t>
            </w:r>
            <w:r w:rsidRPr="003D5D05">
              <w:rPr>
                <w:bCs/>
                <w:color w:val="000000" w:themeColor="text1"/>
                <w:sz w:val="18"/>
                <w:szCs w:val="18"/>
              </w:rPr>
              <w:t xml:space="preserve"> have a safety management </w:t>
            </w:r>
            <w:r w:rsidRPr="00F44E61">
              <w:rPr>
                <w:bCs/>
                <w:color w:val="000000" w:themeColor="text1"/>
                <w:sz w:val="18"/>
                <w:szCs w:val="18"/>
              </w:rPr>
              <w:t>system</w:t>
            </w:r>
            <w:r w:rsidR="0052659E">
              <w:rPr>
                <w:bCs/>
                <w:color w:val="000000" w:themeColor="text1"/>
                <w:sz w:val="18"/>
                <w:szCs w:val="18"/>
              </w:rPr>
              <w:t xml:space="preserve"> (SMS)</w:t>
            </w:r>
            <w:r w:rsidRPr="00F44E61">
              <w:rPr>
                <w:bCs/>
                <w:color w:val="000000" w:themeColor="text1"/>
                <w:sz w:val="18"/>
                <w:szCs w:val="18"/>
              </w:rPr>
              <w:t xml:space="preserve"> </w:t>
            </w:r>
            <w:r w:rsidR="00F44E61" w:rsidRPr="00575788">
              <w:rPr>
                <w:sz w:val="18"/>
                <w:szCs w:val="18"/>
              </w:rPr>
              <w:t xml:space="preserve">which is appropriate for the size, </w:t>
            </w:r>
            <w:proofErr w:type="gramStart"/>
            <w:r w:rsidR="00F44E61" w:rsidRPr="00575788">
              <w:rPr>
                <w:sz w:val="18"/>
                <w:szCs w:val="18"/>
              </w:rPr>
              <w:t>nature</w:t>
            </w:r>
            <w:proofErr w:type="gramEnd"/>
            <w:r w:rsidR="00F44E61" w:rsidRPr="00575788">
              <w:rPr>
                <w:sz w:val="18"/>
                <w:szCs w:val="18"/>
              </w:rPr>
              <w:t xml:space="preserve"> and complexity of the organisation</w:t>
            </w:r>
            <w:r w:rsidR="00410CBE">
              <w:rPr>
                <w:sz w:val="18"/>
                <w:szCs w:val="18"/>
              </w:rPr>
              <w:t>,</w:t>
            </w:r>
            <w:r w:rsidR="0052659E">
              <w:t xml:space="preserve"> </w:t>
            </w:r>
            <w:r w:rsidR="0052659E" w:rsidRPr="0052659E">
              <w:rPr>
                <w:bCs/>
                <w:color w:val="000000" w:themeColor="text1"/>
                <w:sz w:val="18"/>
                <w:szCs w:val="18"/>
              </w:rPr>
              <w:t>prescribes the matters to be included in the SMS and identifies persons that are required to comply with the SMS</w:t>
            </w:r>
            <w:r w:rsidRPr="003D5D05">
              <w:rPr>
                <w:bCs/>
                <w:color w:val="000000" w:themeColor="text1"/>
                <w:sz w:val="18"/>
                <w:szCs w:val="18"/>
              </w:rPr>
              <w:t>.</w:t>
            </w:r>
          </w:p>
          <w:p w14:paraId="07A8EF9D" w14:textId="23BAEE3A" w:rsidR="009E4EAA" w:rsidRPr="003D5D05" w:rsidRDefault="00E438EE" w:rsidP="00A37E1D">
            <w:pPr>
              <w:spacing w:before="120" w:after="120"/>
              <w:ind w:left="119" w:right="437"/>
              <w:rPr>
                <w:bCs/>
                <w:color w:val="000000" w:themeColor="text1"/>
                <w:sz w:val="18"/>
                <w:szCs w:val="18"/>
              </w:rPr>
            </w:pPr>
            <w:r w:rsidRPr="003D5D05">
              <w:rPr>
                <w:bCs/>
                <w:color w:val="000000" w:themeColor="text1"/>
                <w:sz w:val="18"/>
                <w:szCs w:val="18"/>
              </w:rPr>
              <w:t>Section 5.</w:t>
            </w:r>
            <w:r w:rsidR="008B07A2" w:rsidRPr="003D5D05">
              <w:rPr>
                <w:bCs/>
                <w:color w:val="000000" w:themeColor="text1"/>
                <w:sz w:val="18"/>
                <w:szCs w:val="18"/>
              </w:rPr>
              <w:t>42</w:t>
            </w:r>
            <w:r w:rsidRPr="003D5D05">
              <w:rPr>
                <w:bCs/>
                <w:color w:val="000000" w:themeColor="text1"/>
                <w:sz w:val="18"/>
                <w:szCs w:val="18"/>
              </w:rPr>
              <w:t xml:space="preserve"> p</w:t>
            </w:r>
            <w:r w:rsidR="00666F59" w:rsidRPr="003D5D05">
              <w:rPr>
                <w:bCs/>
                <w:color w:val="000000" w:themeColor="text1"/>
                <w:sz w:val="18"/>
                <w:szCs w:val="18"/>
              </w:rPr>
              <w:t xml:space="preserve">rovides </w:t>
            </w:r>
            <w:r w:rsidR="000F7F3B" w:rsidRPr="003D5D05">
              <w:rPr>
                <w:bCs/>
                <w:color w:val="000000" w:themeColor="text1"/>
                <w:sz w:val="18"/>
                <w:szCs w:val="18"/>
              </w:rPr>
              <w:t>that a parachuting</w:t>
            </w:r>
            <w:r w:rsidRPr="003D5D05">
              <w:rPr>
                <w:bCs/>
                <w:color w:val="000000" w:themeColor="text1"/>
                <w:sz w:val="18"/>
                <w:szCs w:val="18"/>
              </w:rPr>
              <w:t xml:space="preserve"> training organisation must appoint a chief parachuting instructor</w:t>
            </w:r>
            <w:r w:rsidR="0047221C">
              <w:t xml:space="preserve"> </w:t>
            </w:r>
            <w:r w:rsidR="0047221C" w:rsidRPr="0047221C">
              <w:rPr>
                <w:bCs/>
                <w:color w:val="000000" w:themeColor="text1"/>
                <w:sz w:val="18"/>
                <w:szCs w:val="18"/>
              </w:rPr>
              <w:t xml:space="preserve">and the </w:t>
            </w:r>
            <w:r w:rsidR="006139C9">
              <w:rPr>
                <w:bCs/>
                <w:color w:val="000000" w:themeColor="text1"/>
                <w:sz w:val="18"/>
                <w:szCs w:val="18"/>
              </w:rPr>
              <w:t xml:space="preserve">chief </w:t>
            </w:r>
            <w:r w:rsidR="0047221C" w:rsidRPr="0047221C">
              <w:rPr>
                <w:bCs/>
                <w:color w:val="000000" w:themeColor="text1"/>
                <w:sz w:val="18"/>
                <w:szCs w:val="18"/>
              </w:rPr>
              <w:t>instructor's responsibilities</w:t>
            </w:r>
            <w:r w:rsidRPr="003D5D05">
              <w:rPr>
                <w:bCs/>
                <w:color w:val="000000" w:themeColor="text1"/>
                <w:sz w:val="18"/>
                <w:szCs w:val="18"/>
              </w:rPr>
              <w:t>.</w:t>
            </w:r>
            <w:r w:rsidR="00CA1695">
              <w:t xml:space="preserve"> </w:t>
            </w:r>
            <w:r w:rsidR="00CA1695" w:rsidRPr="00CA1695">
              <w:rPr>
                <w:bCs/>
                <w:color w:val="000000" w:themeColor="text1"/>
                <w:sz w:val="18"/>
                <w:szCs w:val="18"/>
              </w:rPr>
              <w:t xml:space="preserve">It also provides for an ASAO to establish procedures for organisations to appoint </w:t>
            </w:r>
            <w:r w:rsidR="006139C9">
              <w:rPr>
                <w:bCs/>
                <w:color w:val="000000" w:themeColor="text1"/>
                <w:sz w:val="18"/>
                <w:szCs w:val="18"/>
              </w:rPr>
              <w:t xml:space="preserve">chief </w:t>
            </w:r>
            <w:r w:rsidR="00CA1695" w:rsidRPr="00CA1695">
              <w:rPr>
                <w:bCs/>
                <w:color w:val="000000" w:themeColor="text1"/>
                <w:sz w:val="18"/>
                <w:szCs w:val="18"/>
              </w:rPr>
              <w:t xml:space="preserve">instructors and for the ASAO to approve </w:t>
            </w:r>
            <w:r w:rsidR="006139C9">
              <w:rPr>
                <w:bCs/>
                <w:color w:val="000000" w:themeColor="text1"/>
                <w:sz w:val="18"/>
                <w:szCs w:val="18"/>
              </w:rPr>
              <w:t xml:space="preserve">chief instructor </w:t>
            </w:r>
            <w:r w:rsidR="00CA1695" w:rsidRPr="00CA1695">
              <w:rPr>
                <w:bCs/>
                <w:color w:val="000000" w:themeColor="text1"/>
                <w:sz w:val="18"/>
                <w:szCs w:val="18"/>
              </w:rPr>
              <w:t>appointments.</w:t>
            </w:r>
          </w:p>
          <w:p w14:paraId="0A17E5A0" w14:textId="19998E1B" w:rsidR="009A65D0" w:rsidRPr="003D5D05" w:rsidRDefault="009A65D0" w:rsidP="00A37E1D">
            <w:pPr>
              <w:spacing w:before="120" w:after="120"/>
              <w:ind w:left="119" w:right="437"/>
              <w:rPr>
                <w:bCs/>
                <w:color w:val="000000" w:themeColor="text1"/>
                <w:sz w:val="18"/>
                <w:szCs w:val="18"/>
              </w:rPr>
            </w:pPr>
            <w:r w:rsidRPr="003D5D05">
              <w:rPr>
                <w:bCs/>
                <w:color w:val="000000" w:themeColor="text1"/>
                <w:sz w:val="18"/>
                <w:szCs w:val="18"/>
              </w:rPr>
              <w:t>Section 5.43</w:t>
            </w:r>
            <w:r w:rsidR="005E3259" w:rsidRPr="003D5D05">
              <w:rPr>
                <w:bCs/>
                <w:color w:val="000000" w:themeColor="text1"/>
                <w:sz w:val="18"/>
                <w:szCs w:val="18"/>
              </w:rPr>
              <w:t xml:space="preserve"> </w:t>
            </w:r>
            <w:r w:rsidR="00A02113" w:rsidRPr="00A02113">
              <w:rPr>
                <w:bCs/>
                <w:color w:val="000000" w:themeColor="text1"/>
                <w:sz w:val="18"/>
                <w:szCs w:val="18"/>
              </w:rPr>
              <w:t xml:space="preserve">provides a requirement that a parachuting instructor must always wear a parachute while on board an aircraft where they are supervising a parachute descent by a trainee parachutist. The section also provides that a parachuting training organisation must have appointed a chief parachuting instructor before providing parachuting training. </w:t>
            </w:r>
          </w:p>
          <w:p w14:paraId="72F5DE8E" w14:textId="588E44EE" w:rsidR="00AF0CB6" w:rsidRPr="003D5D05" w:rsidRDefault="00E438EE" w:rsidP="00A37E1D">
            <w:pPr>
              <w:spacing w:before="120" w:after="120"/>
              <w:ind w:left="119" w:right="437"/>
              <w:rPr>
                <w:bCs/>
                <w:color w:val="000000" w:themeColor="text1"/>
                <w:sz w:val="18"/>
                <w:szCs w:val="18"/>
              </w:rPr>
            </w:pPr>
            <w:r w:rsidRPr="003D5D05">
              <w:rPr>
                <w:bCs/>
                <w:color w:val="000000" w:themeColor="text1"/>
                <w:sz w:val="18"/>
                <w:szCs w:val="18"/>
              </w:rPr>
              <w:t>Section 5.</w:t>
            </w:r>
            <w:r w:rsidR="005E3259" w:rsidRPr="003D5D05">
              <w:rPr>
                <w:bCs/>
                <w:color w:val="000000" w:themeColor="text1"/>
                <w:sz w:val="18"/>
                <w:szCs w:val="18"/>
              </w:rPr>
              <w:t>44</w:t>
            </w:r>
            <w:r w:rsidRPr="003D5D05">
              <w:rPr>
                <w:bCs/>
                <w:color w:val="000000" w:themeColor="text1"/>
                <w:sz w:val="18"/>
                <w:szCs w:val="18"/>
              </w:rPr>
              <w:t xml:space="preserve"> pro</w:t>
            </w:r>
            <w:r w:rsidR="00666F59" w:rsidRPr="003D5D05">
              <w:rPr>
                <w:bCs/>
                <w:color w:val="000000" w:themeColor="text1"/>
                <w:sz w:val="18"/>
                <w:szCs w:val="18"/>
              </w:rPr>
              <w:t>vide</w:t>
            </w:r>
            <w:r w:rsidR="009E4EAA" w:rsidRPr="003D5D05">
              <w:rPr>
                <w:bCs/>
                <w:color w:val="000000" w:themeColor="text1"/>
                <w:sz w:val="18"/>
                <w:szCs w:val="18"/>
              </w:rPr>
              <w:t>s</w:t>
            </w:r>
            <w:r w:rsidR="00666F59" w:rsidRPr="003D5D05">
              <w:rPr>
                <w:bCs/>
                <w:color w:val="000000" w:themeColor="text1"/>
                <w:sz w:val="18"/>
                <w:szCs w:val="18"/>
              </w:rPr>
              <w:t xml:space="preserve"> the</w:t>
            </w:r>
            <w:r w:rsidRPr="003D5D05">
              <w:rPr>
                <w:bCs/>
                <w:color w:val="000000" w:themeColor="text1"/>
                <w:sz w:val="18"/>
                <w:szCs w:val="18"/>
              </w:rPr>
              <w:t xml:space="preserve"> requirements relating to the </w:t>
            </w:r>
            <w:r w:rsidR="00666F59" w:rsidRPr="003D5D05">
              <w:rPr>
                <w:bCs/>
                <w:color w:val="000000" w:themeColor="text1"/>
                <w:sz w:val="18"/>
                <w:szCs w:val="18"/>
              </w:rPr>
              <w:t xml:space="preserve">responsibilities </w:t>
            </w:r>
            <w:r w:rsidRPr="003D5D05">
              <w:rPr>
                <w:bCs/>
                <w:color w:val="000000" w:themeColor="text1"/>
                <w:sz w:val="18"/>
                <w:szCs w:val="18"/>
              </w:rPr>
              <w:t>of a</w:t>
            </w:r>
            <w:r w:rsidR="00666F59" w:rsidRPr="003D5D05">
              <w:rPr>
                <w:bCs/>
                <w:color w:val="000000" w:themeColor="text1"/>
                <w:sz w:val="18"/>
                <w:szCs w:val="18"/>
              </w:rPr>
              <w:t>n ASAO authorised parachuting</w:t>
            </w:r>
            <w:r w:rsidRPr="003D5D05">
              <w:rPr>
                <w:bCs/>
                <w:color w:val="000000" w:themeColor="text1"/>
                <w:sz w:val="18"/>
                <w:szCs w:val="18"/>
              </w:rPr>
              <w:t xml:space="preserve"> </w:t>
            </w:r>
            <w:r w:rsidR="00F44E61" w:rsidRPr="003D5D05">
              <w:rPr>
                <w:bCs/>
                <w:color w:val="000000" w:themeColor="text1"/>
                <w:sz w:val="18"/>
                <w:szCs w:val="18"/>
              </w:rPr>
              <w:t>display</w:t>
            </w:r>
            <w:r w:rsidR="00F44E61">
              <w:rPr>
                <w:bCs/>
                <w:color w:val="000000" w:themeColor="text1"/>
                <w:sz w:val="18"/>
                <w:szCs w:val="18"/>
              </w:rPr>
              <w:t xml:space="preserve"> organiser.</w:t>
            </w:r>
          </w:p>
          <w:p w14:paraId="2CAA048B" w14:textId="77777777" w:rsidR="00F44E61" w:rsidRPr="00575788" w:rsidRDefault="00E438EE" w:rsidP="00575788">
            <w:pPr>
              <w:ind w:left="119"/>
              <w:rPr>
                <w:sz w:val="18"/>
                <w:szCs w:val="18"/>
              </w:rPr>
            </w:pPr>
            <w:r w:rsidRPr="00F44E61">
              <w:rPr>
                <w:bCs/>
                <w:color w:val="000000" w:themeColor="text1"/>
                <w:sz w:val="18"/>
                <w:szCs w:val="18"/>
              </w:rPr>
              <w:t>Section 5.</w:t>
            </w:r>
            <w:r w:rsidR="005E3259" w:rsidRPr="00F44E61">
              <w:rPr>
                <w:bCs/>
                <w:color w:val="000000" w:themeColor="text1"/>
                <w:sz w:val="18"/>
                <w:szCs w:val="18"/>
              </w:rPr>
              <w:t>45</w:t>
            </w:r>
            <w:r w:rsidRPr="00F44E61">
              <w:rPr>
                <w:bCs/>
                <w:color w:val="000000" w:themeColor="text1"/>
                <w:sz w:val="18"/>
                <w:szCs w:val="18"/>
              </w:rPr>
              <w:t xml:space="preserve"> pro</w:t>
            </w:r>
            <w:r w:rsidR="0047438C" w:rsidRPr="00F44E61">
              <w:rPr>
                <w:bCs/>
                <w:color w:val="000000" w:themeColor="text1"/>
                <w:sz w:val="18"/>
                <w:szCs w:val="18"/>
              </w:rPr>
              <w:t>vide</w:t>
            </w:r>
            <w:r w:rsidR="00AF0CB6" w:rsidRPr="00F44E61">
              <w:rPr>
                <w:bCs/>
                <w:color w:val="000000" w:themeColor="text1"/>
                <w:sz w:val="18"/>
                <w:szCs w:val="18"/>
              </w:rPr>
              <w:t>s</w:t>
            </w:r>
            <w:r w:rsidRPr="00F44E61">
              <w:rPr>
                <w:bCs/>
                <w:color w:val="000000" w:themeColor="text1"/>
                <w:sz w:val="18"/>
                <w:szCs w:val="18"/>
              </w:rPr>
              <w:t xml:space="preserve"> requirements relating to the conduct of display descents</w:t>
            </w:r>
            <w:r w:rsidR="00F44E61" w:rsidRPr="00F44E61">
              <w:rPr>
                <w:bCs/>
                <w:color w:val="000000" w:themeColor="text1"/>
                <w:sz w:val="18"/>
                <w:szCs w:val="18"/>
              </w:rPr>
              <w:t xml:space="preserve"> </w:t>
            </w:r>
            <w:r w:rsidR="00F44E61" w:rsidRPr="00575788">
              <w:rPr>
                <w:sz w:val="18"/>
                <w:szCs w:val="18"/>
              </w:rPr>
              <w:t>and the equipment requirements of display descents. The requirements of both sections are consistent with existing practice and procedures.</w:t>
            </w:r>
          </w:p>
          <w:p w14:paraId="4D40A020" w14:textId="4798611E" w:rsidR="00E438EE" w:rsidRPr="003D5D05" w:rsidRDefault="00E438EE" w:rsidP="00A37E1D">
            <w:pPr>
              <w:spacing w:before="120" w:after="120"/>
              <w:ind w:left="119" w:right="437"/>
              <w:rPr>
                <w:bCs/>
                <w:color w:val="000000" w:themeColor="text1"/>
                <w:sz w:val="18"/>
                <w:szCs w:val="18"/>
              </w:rPr>
            </w:pPr>
            <w:r w:rsidRPr="003D5D05">
              <w:rPr>
                <w:bCs/>
                <w:color w:val="000000" w:themeColor="text1"/>
                <w:sz w:val="18"/>
                <w:szCs w:val="18"/>
              </w:rPr>
              <w:t>Section 5.</w:t>
            </w:r>
            <w:r w:rsidR="000849F3" w:rsidRPr="003D5D05">
              <w:rPr>
                <w:bCs/>
                <w:color w:val="000000" w:themeColor="text1"/>
                <w:sz w:val="18"/>
                <w:szCs w:val="18"/>
              </w:rPr>
              <w:t>46</w:t>
            </w:r>
            <w:r w:rsidRPr="003D5D05">
              <w:rPr>
                <w:bCs/>
                <w:color w:val="000000" w:themeColor="text1"/>
                <w:sz w:val="18"/>
                <w:szCs w:val="18"/>
              </w:rPr>
              <w:t xml:space="preserve"> pro</w:t>
            </w:r>
            <w:r w:rsidR="0047438C" w:rsidRPr="003D5D05">
              <w:rPr>
                <w:bCs/>
                <w:color w:val="000000" w:themeColor="text1"/>
                <w:sz w:val="18"/>
                <w:szCs w:val="18"/>
              </w:rPr>
              <w:t>vide</w:t>
            </w:r>
            <w:r w:rsidR="005275A0" w:rsidRPr="003D5D05">
              <w:rPr>
                <w:bCs/>
                <w:color w:val="000000" w:themeColor="text1"/>
                <w:sz w:val="18"/>
                <w:szCs w:val="18"/>
              </w:rPr>
              <w:t xml:space="preserve">s </w:t>
            </w:r>
            <w:r w:rsidRPr="003D5D05">
              <w:rPr>
                <w:bCs/>
                <w:color w:val="000000" w:themeColor="text1"/>
                <w:sz w:val="18"/>
                <w:szCs w:val="18"/>
              </w:rPr>
              <w:t xml:space="preserve">a requirement that a person conducting a descent over a populous area must use a steerable main </w:t>
            </w:r>
            <w:r w:rsidR="000849F3" w:rsidRPr="003D5D05">
              <w:rPr>
                <w:bCs/>
                <w:color w:val="000000" w:themeColor="text1"/>
                <w:sz w:val="18"/>
                <w:szCs w:val="18"/>
              </w:rPr>
              <w:t xml:space="preserve">parachute </w:t>
            </w:r>
            <w:r w:rsidRPr="003D5D05">
              <w:rPr>
                <w:bCs/>
                <w:color w:val="000000" w:themeColor="text1"/>
                <w:sz w:val="18"/>
                <w:szCs w:val="18"/>
              </w:rPr>
              <w:t xml:space="preserve">and </w:t>
            </w:r>
            <w:r w:rsidR="000849F3" w:rsidRPr="003D5D05">
              <w:rPr>
                <w:bCs/>
                <w:color w:val="000000" w:themeColor="text1"/>
                <w:sz w:val="18"/>
                <w:szCs w:val="18"/>
              </w:rPr>
              <w:t xml:space="preserve">steerable </w:t>
            </w:r>
            <w:r w:rsidRPr="003D5D05">
              <w:rPr>
                <w:bCs/>
                <w:color w:val="000000" w:themeColor="text1"/>
                <w:sz w:val="18"/>
                <w:szCs w:val="18"/>
              </w:rPr>
              <w:t>reserve parachute</w:t>
            </w:r>
            <w:r w:rsidR="00851148" w:rsidRPr="003D5D05">
              <w:rPr>
                <w:bCs/>
                <w:color w:val="000000" w:themeColor="text1"/>
                <w:sz w:val="18"/>
                <w:szCs w:val="18"/>
              </w:rPr>
              <w:t xml:space="preserve">. </w:t>
            </w:r>
            <w:r w:rsidR="00851148" w:rsidRPr="003D5D05">
              <w:rPr>
                <w:sz w:val="18"/>
                <w:szCs w:val="18"/>
              </w:rPr>
              <w:t>However, the administering ASAO may approve the use of a non-steerable main parachute for the descent.</w:t>
            </w:r>
          </w:p>
          <w:p w14:paraId="434BDCB1" w14:textId="456C2F03" w:rsidR="00E438EE" w:rsidRPr="003D5D05" w:rsidRDefault="00E438EE" w:rsidP="00A37E1D">
            <w:pPr>
              <w:spacing w:before="120" w:after="120"/>
              <w:ind w:left="119" w:right="437"/>
              <w:rPr>
                <w:bCs/>
                <w:color w:val="000000" w:themeColor="text1"/>
                <w:sz w:val="18"/>
                <w:szCs w:val="18"/>
              </w:rPr>
            </w:pPr>
            <w:r w:rsidRPr="003D5D05">
              <w:rPr>
                <w:bCs/>
                <w:color w:val="000000" w:themeColor="text1"/>
                <w:sz w:val="18"/>
                <w:szCs w:val="18"/>
              </w:rPr>
              <w:t>Section 5.</w:t>
            </w:r>
            <w:r w:rsidR="000849F3" w:rsidRPr="003D5D05">
              <w:rPr>
                <w:bCs/>
                <w:color w:val="000000" w:themeColor="text1"/>
                <w:sz w:val="18"/>
                <w:szCs w:val="18"/>
              </w:rPr>
              <w:t>47</w:t>
            </w:r>
            <w:r w:rsidRPr="003D5D05">
              <w:rPr>
                <w:bCs/>
                <w:color w:val="000000" w:themeColor="text1"/>
                <w:sz w:val="18"/>
                <w:szCs w:val="18"/>
              </w:rPr>
              <w:t xml:space="preserve"> pro</w:t>
            </w:r>
            <w:r w:rsidR="0047438C" w:rsidRPr="003D5D05">
              <w:rPr>
                <w:bCs/>
                <w:color w:val="000000" w:themeColor="text1"/>
                <w:sz w:val="18"/>
                <w:szCs w:val="18"/>
              </w:rPr>
              <w:t>vide</w:t>
            </w:r>
            <w:r w:rsidR="00921D75" w:rsidRPr="003D5D05">
              <w:rPr>
                <w:bCs/>
                <w:color w:val="000000" w:themeColor="text1"/>
                <w:sz w:val="18"/>
                <w:szCs w:val="18"/>
              </w:rPr>
              <w:t>s</w:t>
            </w:r>
            <w:r w:rsidRPr="003D5D05">
              <w:rPr>
                <w:bCs/>
                <w:color w:val="000000" w:themeColor="text1"/>
                <w:sz w:val="18"/>
                <w:szCs w:val="18"/>
              </w:rPr>
              <w:t xml:space="preserve"> requirements relating to the safe management of parachuting drop zones.</w:t>
            </w:r>
          </w:p>
          <w:p w14:paraId="505E4FD0" w14:textId="49D35F1C" w:rsidR="00E438EE" w:rsidRPr="003D5D05" w:rsidRDefault="00E438EE" w:rsidP="00A37E1D">
            <w:pPr>
              <w:spacing w:before="120" w:after="120"/>
              <w:ind w:left="119" w:right="437"/>
              <w:rPr>
                <w:bCs/>
                <w:color w:val="000000" w:themeColor="text1"/>
                <w:sz w:val="18"/>
                <w:szCs w:val="18"/>
              </w:rPr>
            </w:pPr>
            <w:r w:rsidRPr="003D5D05">
              <w:rPr>
                <w:bCs/>
                <w:color w:val="000000" w:themeColor="text1"/>
                <w:sz w:val="18"/>
                <w:szCs w:val="18"/>
              </w:rPr>
              <w:t>Section 5.</w:t>
            </w:r>
            <w:r w:rsidR="00D277D5" w:rsidRPr="003D5D05">
              <w:rPr>
                <w:bCs/>
                <w:color w:val="000000" w:themeColor="text1"/>
                <w:sz w:val="18"/>
                <w:szCs w:val="18"/>
              </w:rPr>
              <w:t>48</w:t>
            </w:r>
            <w:r w:rsidRPr="003D5D05">
              <w:rPr>
                <w:bCs/>
                <w:color w:val="000000" w:themeColor="text1"/>
                <w:sz w:val="18"/>
                <w:szCs w:val="18"/>
              </w:rPr>
              <w:t xml:space="preserve"> provides for</w:t>
            </w:r>
            <w:r w:rsidR="00921D75" w:rsidRPr="003D5D05">
              <w:rPr>
                <w:bCs/>
                <w:color w:val="000000" w:themeColor="text1"/>
                <w:sz w:val="18"/>
                <w:szCs w:val="18"/>
              </w:rPr>
              <w:t xml:space="preserve">, </w:t>
            </w:r>
            <w:r w:rsidRPr="003D5D05">
              <w:rPr>
                <w:bCs/>
                <w:color w:val="000000" w:themeColor="text1"/>
                <w:sz w:val="18"/>
                <w:szCs w:val="18"/>
              </w:rPr>
              <w:t>and identifies, existing legislative requirements that apply to a person making a radiocommunications broadcast for the purposes of ground control.</w:t>
            </w:r>
          </w:p>
          <w:p w14:paraId="6BB737A2" w14:textId="14C413F5" w:rsidR="0014359A" w:rsidRPr="00655368" w:rsidRDefault="00E438EE" w:rsidP="00A37E1D">
            <w:pPr>
              <w:spacing w:before="120" w:after="120"/>
              <w:ind w:left="119" w:right="437"/>
            </w:pPr>
            <w:r w:rsidRPr="003D5D05">
              <w:rPr>
                <w:bCs/>
                <w:color w:val="000000" w:themeColor="text1"/>
                <w:sz w:val="18"/>
                <w:szCs w:val="18"/>
              </w:rPr>
              <w:t>Section 5.</w:t>
            </w:r>
            <w:r w:rsidR="00D277D5" w:rsidRPr="003D5D05">
              <w:rPr>
                <w:bCs/>
                <w:color w:val="000000" w:themeColor="text1"/>
                <w:sz w:val="18"/>
                <w:szCs w:val="18"/>
              </w:rPr>
              <w:t>49</w:t>
            </w:r>
            <w:r w:rsidRPr="003D5D05">
              <w:rPr>
                <w:bCs/>
                <w:color w:val="000000" w:themeColor="text1"/>
                <w:sz w:val="18"/>
                <w:szCs w:val="18"/>
              </w:rPr>
              <w:t xml:space="preserve"> pro</w:t>
            </w:r>
            <w:r w:rsidR="0047438C" w:rsidRPr="003D5D05">
              <w:rPr>
                <w:bCs/>
                <w:color w:val="000000" w:themeColor="text1"/>
                <w:sz w:val="18"/>
                <w:szCs w:val="18"/>
              </w:rPr>
              <w:t>vide</w:t>
            </w:r>
            <w:r w:rsidR="0014359A" w:rsidRPr="003D5D05">
              <w:rPr>
                <w:bCs/>
                <w:color w:val="000000" w:themeColor="text1"/>
                <w:sz w:val="18"/>
                <w:szCs w:val="18"/>
              </w:rPr>
              <w:t>s</w:t>
            </w:r>
            <w:r w:rsidRPr="003D5D05">
              <w:rPr>
                <w:bCs/>
                <w:color w:val="000000" w:themeColor="text1"/>
                <w:sz w:val="18"/>
                <w:szCs w:val="18"/>
              </w:rPr>
              <w:t xml:space="preserve"> that an ASAO that administers a parachute descent must include, in its exposition, procedures for the safe conduct of operations at a drop zone regarding parachute and container compatibility.</w:t>
            </w:r>
            <w:r w:rsidRPr="00E438EE">
              <w:rPr>
                <w:bCs/>
                <w:color w:val="000000" w:themeColor="text1"/>
                <w:sz w:val="20"/>
                <w:szCs w:val="20"/>
              </w:rPr>
              <w:t xml:space="preserve"> </w:t>
            </w:r>
          </w:p>
        </w:tc>
      </w:tr>
    </w:tbl>
    <w:p w14:paraId="09864148" w14:textId="2919212B" w:rsidR="005174D6" w:rsidRPr="007726F0" w:rsidRDefault="005174D6" w:rsidP="005174D6">
      <w:pPr>
        <w:spacing w:before="360"/>
      </w:pPr>
      <w:r w:rsidRPr="007726F0">
        <w:rPr>
          <w:b/>
        </w:rPr>
        <w:lastRenderedPageBreak/>
        <w:t>Question 7</w:t>
      </w:r>
      <w:r>
        <w:rPr>
          <w:b/>
        </w:rPr>
        <w:t>.</w:t>
      </w:r>
      <w:r w:rsidRPr="007726F0">
        <w:rPr>
          <w:b/>
        </w:rPr>
        <w:t xml:space="preserve"> </w:t>
      </w:r>
      <w:r w:rsidRPr="007726F0">
        <w:t xml:space="preserve">Do the requirements in </w:t>
      </w:r>
      <w:r w:rsidR="00F677BA">
        <w:t>Division 3 of Chapter 5 of the proposed Part 105 MOS</w:t>
      </w:r>
      <w:r w:rsidR="00F677BA" w:rsidRPr="007726F0">
        <w:t xml:space="preserve"> </w:t>
      </w:r>
      <w:r w:rsidRPr="007726F0">
        <w:t>sections 5.</w:t>
      </w:r>
      <w:r>
        <w:t>23</w:t>
      </w:r>
      <w:r w:rsidRPr="007726F0">
        <w:t xml:space="preserve"> </w:t>
      </w:r>
      <w:r w:rsidR="0022534C">
        <w:t>to</w:t>
      </w:r>
      <w:r w:rsidR="0022534C" w:rsidRPr="007726F0">
        <w:t xml:space="preserve"> </w:t>
      </w:r>
      <w:r w:rsidRPr="007726F0">
        <w:t>5.</w:t>
      </w:r>
      <w:r>
        <w:t>49</w:t>
      </w:r>
      <w:r w:rsidRPr="007726F0">
        <w:t xml:space="preserve">, for the conduct of parachute </w:t>
      </w:r>
      <w:r>
        <w:t>descents</w:t>
      </w:r>
      <w:r w:rsidRPr="007726F0">
        <w:t>, adequately mitigate the associated safety risks?</w:t>
      </w:r>
    </w:p>
    <w:p w14:paraId="7E831456" w14:textId="77777777" w:rsidR="005174D6" w:rsidRPr="003167E2" w:rsidRDefault="005174D6" w:rsidP="005174D6">
      <w:pPr>
        <w:spacing w:before="120" w:after="120"/>
        <w:rPr>
          <w:sz w:val="18"/>
          <w:szCs w:val="18"/>
        </w:rPr>
      </w:pPr>
      <w:r w:rsidRPr="003167E2">
        <w:rPr>
          <w:sz w:val="18"/>
          <w:szCs w:val="18"/>
        </w:rPr>
        <w:t>Radio buttons</w:t>
      </w:r>
    </w:p>
    <w:p w14:paraId="05B01564" w14:textId="77777777" w:rsidR="005174D6" w:rsidRPr="008432A0" w:rsidRDefault="00000000" w:rsidP="005174D6">
      <w:pPr>
        <w:pStyle w:val="ListNumber3"/>
        <w:widowControl/>
        <w:numPr>
          <w:ilvl w:val="0"/>
          <w:numId w:val="0"/>
        </w:numPr>
        <w:autoSpaceDE/>
        <w:autoSpaceDN/>
        <w:spacing w:line="276" w:lineRule="auto"/>
        <w:ind w:left="360"/>
      </w:pPr>
      <w:sdt>
        <w:sdtPr>
          <w:id w:val="-1246725628"/>
          <w14:checkbox>
            <w14:checked w14:val="0"/>
            <w14:checkedState w14:val="2612" w14:font="MS Gothic"/>
            <w14:uncheckedState w14:val="2610" w14:font="MS Gothic"/>
          </w14:checkbox>
        </w:sdtPr>
        <w:sdtContent>
          <w:r w:rsidR="005174D6">
            <w:rPr>
              <w:rFonts w:ascii="MS Gothic" w:eastAsia="MS Gothic" w:hAnsi="MS Gothic" w:hint="eastAsia"/>
            </w:rPr>
            <w:t>☐</w:t>
          </w:r>
        </w:sdtContent>
      </w:sdt>
      <w:r w:rsidR="005174D6">
        <w:t xml:space="preserve"> Yes</w:t>
      </w:r>
    </w:p>
    <w:p w14:paraId="4F315167" w14:textId="77777777" w:rsidR="005174D6" w:rsidRPr="008432A0" w:rsidRDefault="00000000" w:rsidP="005174D6">
      <w:pPr>
        <w:pStyle w:val="ListNumber3"/>
        <w:widowControl/>
        <w:numPr>
          <w:ilvl w:val="0"/>
          <w:numId w:val="0"/>
        </w:numPr>
        <w:autoSpaceDE/>
        <w:autoSpaceDN/>
        <w:spacing w:line="276" w:lineRule="auto"/>
        <w:ind w:left="360"/>
      </w:pPr>
      <w:sdt>
        <w:sdtPr>
          <w:id w:val="1434327192"/>
          <w14:checkbox>
            <w14:checked w14:val="0"/>
            <w14:checkedState w14:val="2612" w14:font="MS Gothic"/>
            <w14:uncheckedState w14:val="2610" w14:font="MS Gothic"/>
          </w14:checkbox>
        </w:sdtPr>
        <w:sdtContent>
          <w:r w:rsidR="005174D6">
            <w:rPr>
              <w:rFonts w:ascii="MS Gothic" w:eastAsia="MS Gothic" w:hAnsi="MS Gothic" w:hint="eastAsia"/>
            </w:rPr>
            <w:t>☐</w:t>
          </w:r>
        </w:sdtContent>
      </w:sdt>
      <w:r w:rsidR="005174D6">
        <w:t xml:space="preserve"> Yes, with changes </w:t>
      </w:r>
      <w:r w:rsidR="005174D6" w:rsidRPr="008432A0">
        <w:t>(please specify suggested changes below)</w:t>
      </w:r>
    </w:p>
    <w:p w14:paraId="320CBF79" w14:textId="77777777" w:rsidR="005174D6" w:rsidRPr="008432A0" w:rsidRDefault="00000000" w:rsidP="005174D6">
      <w:pPr>
        <w:pStyle w:val="ListNumber3"/>
        <w:widowControl/>
        <w:numPr>
          <w:ilvl w:val="0"/>
          <w:numId w:val="0"/>
        </w:numPr>
        <w:autoSpaceDE/>
        <w:autoSpaceDN/>
        <w:spacing w:line="276" w:lineRule="auto"/>
        <w:ind w:left="360"/>
      </w:pPr>
      <w:sdt>
        <w:sdtPr>
          <w:id w:val="-792829432"/>
          <w14:checkbox>
            <w14:checked w14:val="0"/>
            <w14:checkedState w14:val="2612" w14:font="MS Gothic"/>
            <w14:uncheckedState w14:val="2610" w14:font="MS Gothic"/>
          </w14:checkbox>
        </w:sdtPr>
        <w:sdtContent>
          <w:r w:rsidR="005174D6">
            <w:rPr>
              <w:rFonts w:ascii="MS Gothic" w:eastAsia="MS Gothic" w:hAnsi="MS Gothic" w:hint="eastAsia"/>
            </w:rPr>
            <w:t>☐</w:t>
          </w:r>
        </w:sdtContent>
      </w:sdt>
      <w:r w:rsidR="005174D6">
        <w:t xml:space="preserve"> No</w:t>
      </w:r>
      <w:r w:rsidR="005174D6" w:rsidRPr="008432A0">
        <w:t xml:space="preserve"> (please </w:t>
      </w:r>
      <w:r w:rsidR="005174D6">
        <w:t xml:space="preserve">explain why </w:t>
      </w:r>
      <w:r w:rsidR="005174D6" w:rsidRPr="008432A0">
        <w:t xml:space="preserve">and </w:t>
      </w:r>
      <w:r w:rsidR="005174D6">
        <w:t xml:space="preserve">provide </w:t>
      </w:r>
      <w:r w:rsidR="005174D6" w:rsidRPr="008432A0">
        <w:t>alternative suggestions below)</w:t>
      </w:r>
    </w:p>
    <w:p w14:paraId="5AD05BED" w14:textId="4BDAF4E5" w:rsidR="00146539" w:rsidRPr="0083643E" w:rsidRDefault="00146539" w:rsidP="00771FFB">
      <w:pPr>
        <w:pStyle w:val="BodyText"/>
        <w:spacing w:before="240" w:after="120"/>
        <w:rPr>
          <w:sz w:val="22"/>
          <w:szCs w:val="22"/>
        </w:rPr>
      </w:pPr>
      <w:r w:rsidRPr="0083643E">
        <w:rPr>
          <w:sz w:val="22"/>
          <w:szCs w:val="22"/>
        </w:rPr>
        <w:t>Please provide any comments you may have on propos</w:t>
      </w:r>
      <w:r>
        <w:rPr>
          <w:sz w:val="22"/>
          <w:szCs w:val="22"/>
        </w:rPr>
        <w:t>al</w:t>
      </w:r>
      <w:r w:rsidR="00310548">
        <w:rPr>
          <w:sz w:val="22"/>
          <w:szCs w:val="22"/>
        </w:rPr>
        <w:t xml:space="preserve"> 7</w:t>
      </w:r>
      <w:r w:rsidRPr="0083643E">
        <w:rPr>
          <w:sz w:val="22"/>
          <w:szCs w:val="22"/>
        </w:rPr>
        <w:t>.</w:t>
      </w:r>
    </w:p>
    <w:tbl>
      <w:tblPr>
        <w:tblStyle w:val="TableGrid"/>
        <w:tblW w:w="0" w:type="auto"/>
        <w:tblInd w:w="-5" w:type="dxa"/>
        <w:tblLook w:val="04A0" w:firstRow="1" w:lastRow="0" w:firstColumn="1" w:lastColumn="0" w:noHBand="0" w:noVBand="1"/>
      </w:tblPr>
      <w:tblGrid>
        <w:gridCol w:w="9725"/>
      </w:tblGrid>
      <w:tr w:rsidR="00146539" w14:paraId="13083508" w14:textId="77777777" w:rsidTr="005174D6">
        <w:tc>
          <w:tcPr>
            <w:tcW w:w="9725" w:type="dxa"/>
            <w:shd w:val="clear" w:color="auto" w:fill="auto"/>
          </w:tcPr>
          <w:p w14:paraId="06636A65" w14:textId="77777777" w:rsidR="00146539" w:rsidRDefault="00146539" w:rsidP="00297B5E">
            <w:pPr>
              <w:pStyle w:val="BodyText"/>
            </w:pPr>
          </w:p>
          <w:p w14:paraId="2EF54942" w14:textId="77777777" w:rsidR="00146539" w:rsidRDefault="00146539" w:rsidP="00297B5E">
            <w:pPr>
              <w:pStyle w:val="BodyText"/>
            </w:pPr>
          </w:p>
        </w:tc>
      </w:tr>
    </w:tbl>
    <w:p w14:paraId="1627FA0B" w14:textId="4DB0A480" w:rsidR="0063163F" w:rsidRPr="007726F0" w:rsidRDefault="0063163F" w:rsidP="00771FFB">
      <w:pPr>
        <w:pStyle w:val="Heading2"/>
        <w:spacing w:before="360" w:after="120"/>
        <w:ind w:left="0"/>
        <w:rPr>
          <w:b/>
          <w:bCs/>
          <w:sz w:val="22"/>
          <w:szCs w:val="22"/>
        </w:rPr>
      </w:pPr>
      <w:r w:rsidRPr="007726F0">
        <w:rPr>
          <w:b/>
          <w:bCs/>
          <w:sz w:val="22"/>
          <w:szCs w:val="22"/>
        </w:rPr>
        <w:t>Proposal</w:t>
      </w:r>
      <w:r w:rsidR="00546396" w:rsidRPr="007726F0">
        <w:rPr>
          <w:b/>
          <w:bCs/>
          <w:sz w:val="22"/>
          <w:szCs w:val="22"/>
        </w:rPr>
        <w:t xml:space="preserve"> 8</w:t>
      </w:r>
    </w:p>
    <w:p w14:paraId="75F099AB" w14:textId="105675DA" w:rsidR="003426D3" w:rsidRPr="007726F0" w:rsidRDefault="00E63EE7" w:rsidP="007726F0">
      <w:pPr>
        <w:pStyle w:val="BodyText"/>
        <w:spacing w:before="92" w:after="120"/>
        <w:ind w:right="130"/>
        <w:rPr>
          <w:sz w:val="22"/>
          <w:szCs w:val="22"/>
        </w:rPr>
      </w:pPr>
      <w:bookmarkStart w:id="38" w:name="_Hlk114925246"/>
      <w:r>
        <w:rPr>
          <w:sz w:val="22"/>
          <w:szCs w:val="22"/>
        </w:rPr>
        <w:t>Division 4 of Chapter 5</w:t>
      </w:r>
      <w:r w:rsidR="009374CE">
        <w:rPr>
          <w:sz w:val="22"/>
          <w:szCs w:val="22"/>
        </w:rPr>
        <w:t xml:space="preserve"> </w:t>
      </w:r>
      <w:r>
        <w:rPr>
          <w:sz w:val="22"/>
          <w:szCs w:val="22"/>
        </w:rPr>
        <w:t>s</w:t>
      </w:r>
      <w:r w:rsidR="0036400E" w:rsidRPr="007726F0">
        <w:rPr>
          <w:sz w:val="22"/>
          <w:szCs w:val="22"/>
        </w:rPr>
        <w:t>ections 5.</w:t>
      </w:r>
      <w:r>
        <w:rPr>
          <w:sz w:val="22"/>
          <w:szCs w:val="22"/>
        </w:rPr>
        <w:t>50</w:t>
      </w:r>
      <w:r w:rsidR="0036400E" w:rsidRPr="007726F0">
        <w:rPr>
          <w:sz w:val="22"/>
          <w:szCs w:val="22"/>
        </w:rPr>
        <w:t xml:space="preserve"> </w:t>
      </w:r>
      <w:r w:rsidR="0022534C">
        <w:rPr>
          <w:sz w:val="22"/>
          <w:szCs w:val="22"/>
        </w:rPr>
        <w:t>to</w:t>
      </w:r>
      <w:r w:rsidR="0022534C" w:rsidRPr="007726F0">
        <w:rPr>
          <w:sz w:val="22"/>
          <w:szCs w:val="22"/>
        </w:rPr>
        <w:t xml:space="preserve"> </w:t>
      </w:r>
      <w:r w:rsidR="0036400E" w:rsidRPr="007726F0">
        <w:rPr>
          <w:sz w:val="22"/>
          <w:szCs w:val="22"/>
        </w:rPr>
        <w:t>5.</w:t>
      </w:r>
      <w:r>
        <w:rPr>
          <w:sz w:val="22"/>
          <w:szCs w:val="22"/>
        </w:rPr>
        <w:t>55</w:t>
      </w:r>
      <w:r w:rsidR="00887958" w:rsidRPr="007726F0">
        <w:rPr>
          <w:sz w:val="22"/>
          <w:szCs w:val="22"/>
        </w:rPr>
        <w:t xml:space="preserve"> </w:t>
      </w:r>
      <w:r w:rsidR="0047438C">
        <w:rPr>
          <w:sz w:val="22"/>
          <w:szCs w:val="22"/>
        </w:rPr>
        <w:t xml:space="preserve">provides the </w:t>
      </w:r>
      <w:r w:rsidR="0036400E" w:rsidRPr="007726F0">
        <w:rPr>
          <w:sz w:val="22"/>
          <w:szCs w:val="22"/>
        </w:rPr>
        <w:t xml:space="preserve">requirements for the conduct of </w:t>
      </w:r>
      <w:r w:rsidR="00DC08F2">
        <w:rPr>
          <w:sz w:val="22"/>
          <w:szCs w:val="22"/>
        </w:rPr>
        <w:t xml:space="preserve">aircraft operations </w:t>
      </w:r>
      <w:r w:rsidR="00933F90">
        <w:rPr>
          <w:sz w:val="22"/>
          <w:szCs w:val="22"/>
        </w:rPr>
        <w:t xml:space="preserve">for facilitating </w:t>
      </w:r>
      <w:r w:rsidR="0036400E" w:rsidRPr="007726F0">
        <w:rPr>
          <w:sz w:val="22"/>
          <w:szCs w:val="22"/>
        </w:rPr>
        <w:t xml:space="preserve">parachuting </w:t>
      </w:r>
      <w:r w:rsidR="00E10C65">
        <w:rPr>
          <w:sz w:val="22"/>
          <w:szCs w:val="22"/>
        </w:rPr>
        <w:t>descents</w:t>
      </w:r>
      <w:r w:rsidR="0036400E" w:rsidRPr="007726F0">
        <w:rPr>
          <w:sz w:val="22"/>
          <w:szCs w:val="22"/>
        </w:rPr>
        <w:t>.</w:t>
      </w:r>
    </w:p>
    <w:bookmarkEnd w:id="38"/>
    <w:p w14:paraId="200649B1" w14:textId="524ECCA8" w:rsidR="0063163F" w:rsidRPr="007726F0" w:rsidRDefault="0063163F" w:rsidP="007726F0">
      <w:pPr>
        <w:spacing w:before="120" w:after="120"/>
        <w:ind w:right="437"/>
        <w:rPr>
          <w:bCs/>
          <w:color w:val="365F91" w:themeColor="accent1" w:themeShade="BF"/>
        </w:rPr>
      </w:pPr>
      <w:r w:rsidRPr="007726F0">
        <w:rPr>
          <w:b/>
          <w:color w:val="365F91" w:themeColor="accent1" w:themeShade="BF"/>
        </w:rPr>
        <w:t xml:space="preserve">FACT BANK </w:t>
      </w:r>
      <w:r w:rsidRPr="007726F0">
        <w:rPr>
          <w:bCs/>
          <w:color w:val="365F91" w:themeColor="accent1" w:themeShade="BF"/>
        </w:rPr>
        <w:t xml:space="preserve">– </w:t>
      </w:r>
      <w:r w:rsidR="00106243" w:rsidRPr="007726F0">
        <w:rPr>
          <w:bCs/>
          <w:color w:val="365F91" w:themeColor="accent1" w:themeShade="BF"/>
        </w:rPr>
        <w:t>Conduct of aircraft operations</w:t>
      </w:r>
      <w:r w:rsidR="00EC029B" w:rsidRPr="007726F0">
        <w:rPr>
          <w:bCs/>
          <w:color w:val="365F91" w:themeColor="accent1" w:themeShade="BF"/>
        </w:rPr>
        <w:t xml:space="preserve"> </w:t>
      </w:r>
      <w:r w:rsidR="008315F5" w:rsidRPr="007726F0">
        <w:rPr>
          <w:bCs/>
          <w:color w:val="365F91" w:themeColor="accent1" w:themeShade="BF"/>
        </w:rPr>
        <w:t>- Section</w:t>
      </w:r>
      <w:r w:rsidR="006C31A8" w:rsidRPr="007726F0">
        <w:rPr>
          <w:bCs/>
          <w:color w:val="365F91" w:themeColor="accent1" w:themeShade="BF"/>
        </w:rPr>
        <w:t>s</w:t>
      </w:r>
      <w:r w:rsidR="008315F5" w:rsidRPr="007726F0">
        <w:rPr>
          <w:bCs/>
          <w:color w:val="365F91" w:themeColor="accent1" w:themeShade="BF"/>
        </w:rPr>
        <w:t xml:space="preserve"> 5.</w:t>
      </w:r>
      <w:r w:rsidR="00E63EE7">
        <w:rPr>
          <w:bCs/>
          <w:color w:val="365F91" w:themeColor="accent1" w:themeShade="BF"/>
        </w:rPr>
        <w:t>50</w:t>
      </w:r>
      <w:r w:rsidR="00B5250E" w:rsidRPr="007726F0">
        <w:rPr>
          <w:bCs/>
          <w:color w:val="365F91" w:themeColor="accent1" w:themeShade="BF"/>
        </w:rPr>
        <w:t xml:space="preserve"> to 5.</w:t>
      </w:r>
      <w:r w:rsidR="00E63EE7">
        <w:rPr>
          <w:bCs/>
          <w:color w:val="365F91" w:themeColor="accent1" w:themeShade="BF"/>
        </w:rPr>
        <w:t>55</w:t>
      </w:r>
    </w:p>
    <w:tbl>
      <w:tblPr>
        <w:tblStyle w:val="TableGrid"/>
        <w:tblW w:w="0" w:type="auto"/>
        <w:tblInd w:w="-5" w:type="dxa"/>
        <w:tblLook w:val="04A0" w:firstRow="1" w:lastRow="0" w:firstColumn="1" w:lastColumn="0" w:noHBand="0" w:noVBand="1"/>
      </w:tblPr>
      <w:tblGrid>
        <w:gridCol w:w="9725"/>
      </w:tblGrid>
      <w:tr w:rsidR="0063163F" w14:paraId="2921EA5B" w14:textId="77777777" w:rsidTr="007726F0">
        <w:tc>
          <w:tcPr>
            <w:tcW w:w="9725" w:type="dxa"/>
          </w:tcPr>
          <w:p w14:paraId="2C45E118" w14:textId="77777777" w:rsidR="0063163F" w:rsidRPr="00A37E1D" w:rsidRDefault="0063163F" w:rsidP="00297B5E">
            <w:pPr>
              <w:spacing w:before="86" w:line="242" w:lineRule="auto"/>
              <w:ind w:left="118" w:right="439"/>
              <w:rPr>
                <w:sz w:val="18"/>
                <w:szCs w:val="18"/>
              </w:rPr>
            </w:pPr>
            <w:r w:rsidRPr="00A37E1D">
              <w:rPr>
                <w:bCs/>
                <w:i/>
                <w:iCs/>
                <w:color w:val="000000" w:themeColor="text1"/>
                <w:sz w:val="18"/>
                <w:szCs w:val="18"/>
              </w:rPr>
              <w:t>Content:</w:t>
            </w:r>
            <w:r w:rsidRPr="00A37E1D">
              <w:rPr>
                <w:sz w:val="18"/>
                <w:szCs w:val="18"/>
              </w:rPr>
              <w:t xml:space="preserve"> </w:t>
            </w:r>
          </w:p>
          <w:p w14:paraId="33E89866" w14:textId="384AD5E3" w:rsidR="0007629E" w:rsidRPr="003D5D05" w:rsidRDefault="00933F90" w:rsidP="00A37E1D">
            <w:pPr>
              <w:spacing w:before="86" w:after="120"/>
              <w:ind w:left="119" w:right="437"/>
              <w:rPr>
                <w:sz w:val="18"/>
                <w:szCs w:val="18"/>
              </w:rPr>
            </w:pPr>
            <w:r w:rsidRPr="003D5D05">
              <w:rPr>
                <w:sz w:val="18"/>
                <w:szCs w:val="18"/>
              </w:rPr>
              <w:t xml:space="preserve">Section 5.50 provides the </w:t>
            </w:r>
            <w:r w:rsidR="005F32D2" w:rsidRPr="003D5D05">
              <w:rPr>
                <w:sz w:val="18"/>
                <w:szCs w:val="18"/>
              </w:rPr>
              <w:t>r</w:t>
            </w:r>
            <w:r w:rsidR="005D0542" w:rsidRPr="003D5D05">
              <w:rPr>
                <w:sz w:val="18"/>
                <w:szCs w:val="18"/>
              </w:rPr>
              <w:t>equir</w:t>
            </w:r>
            <w:r w:rsidRPr="003D5D05">
              <w:rPr>
                <w:sz w:val="18"/>
                <w:szCs w:val="18"/>
              </w:rPr>
              <w:t xml:space="preserve">ements that </w:t>
            </w:r>
            <w:r w:rsidR="0087190E" w:rsidRPr="003D5D05">
              <w:rPr>
                <w:sz w:val="18"/>
                <w:szCs w:val="18"/>
              </w:rPr>
              <w:t>each person</w:t>
            </w:r>
            <w:r w:rsidRPr="003D5D05">
              <w:rPr>
                <w:sz w:val="18"/>
                <w:szCs w:val="18"/>
              </w:rPr>
              <w:t xml:space="preserve"> being carried on board </w:t>
            </w:r>
            <w:r w:rsidR="009C1C9A" w:rsidRPr="003D5D05">
              <w:rPr>
                <w:sz w:val="18"/>
                <w:szCs w:val="18"/>
              </w:rPr>
              <w:t>a</w:t>
            </w:r>
            <w:r w:rsidRPr="003D5D05">
              <w:rPr>
                <w:sz w:val="18"/>
                <w:szCs w:val="18"/>
              </w:rPr>
              <w:t xml:space="preserve"> jump aircraft </w:t>
            </w:r>
            <w:r w:rsidR="002905F6">
              <w:rPr>
                <w:sz w:val="18"/>
                <w:szCs w:val="18"/>
              </w:rPr>
              <w:t xml:space="preserve">must </w:t>
            </w:r>
            <w:r w:rsidR="005D0542" w:rsidRPr="003D5D05">
              <w:rPr>
                <w:sz w:val="18"/>
                <w:szCs w:val="18"/>
              </w:rPr>
              <w:t>take</w:t>
            </w:r>
            <w:r w:rsidRPr="003D5D05">
              <w:rPr>
                <w:sz w:val="18"/>
                <w:szCs w:val="18"/>
              </w:rPr>
              <w:t xml:space="preserve"> all necessary </w:t>
            </w:r>
            <w:r w:rsidR="0007629E" w:rsidRPr="003D5D05">
              <w:rPr>
                <w:sz w:val="18"/>
                <w:szCs w:val="18"/>
              </w:rPr>
              <w:t>steps to ensure they do not present a hazard to the operation of the aircraft</w:t>
            </w:r>
            <w:r w:rsidR="00416C82" w:rsidRPr="003D5D05">
              <w:rPr>
                <w:sz w:val="18"/>
                <w:szCs w:val="18"/>
              </w:rPr>
              <w:t>.</w:t>
            </w:r>
          </w:p>
          <w:p w14:paraId="0FABB9A7" w14:textId="2F32A94B" w:rsidR="00B03A78" w:rsidRPr="003D5D05" w:rsidRDefault="00933F90" w:rsidP="00A37E1D">
            <w:pPr>
              <w:spacing w:before="86" w:after="120"/>
              <w:ind w:left="119" w:right="437"/>
              <w:rPr>
                <w:sz w:val="18"/>
                <w:szCs w:val="18"/>
              </w:rPr>
            </w:pPr>
            <w:r w:rsidRPr="003D5D05">
              <w:rPr>
                <w:sz w:val="18"/>
                <w:szCs w:val="18"/>
              </w:rPr>
              <w:t xml:space="preserve">Section 5.51 provides the </w:t>
            </w:r>
            <w:r w:rsidR="005F32D2" w:rsidRPr="003D5D05">
              <w:rPr>
                <w:sz w:val="18"/>
                <w:szCs w:val="18"/>
              </w:rPr>
              <w:t>requir</w:t>
            </w:r>
            <w:r w:rsidRPr="003D5D05">
              <w:rPr>
                <w:sz w:val="18"/>
                <w:szCs w:val="18"/>
              </w:rPr>
              <w:t xml:space="preserve">ement that </w:t>
            </w:r>
            <w:bookmarkStart w:id="39" w:name="_Hlk114925314"/>
            <w:r w:rsidRPr="003D5D05">
              <w:rPr>
                <w:sz w:val="18"/>
                <w:szCs w:val="18"/>
              </w:rPr>
              <w:t>a door of a parachuting aircraft must not be opened</w:t>
            </w:r>
            <w:r w:rsidR="0007629E" w:rsidRPr="003D5D05">
              <w:rPr>
                <w:sz w:val="18"/>
                <w:szCs w:val="18"/>
              </w:rPr>
              <w:t xml:space="preserve"> or remove</w:t>
            </w:r>
            <w:r w:rsidRPr="003D5D05">
              <w:rPr>
                <w:sz w:val="18"/>
                <w:szCs w:val="18"/>
              </w:rPr>
              <w:t>d</w:t>
            </w:r>
            <w:r w:rsidR="0007629E" w:rsidRPr="003D5D05">
              <w:rPr>
                <w:sz w:val="18"/>
                <w:szCs w:val="18"/>
              </w:rPr>
              <w:t xml:space="preserve"> unless that action is permi</w:t>
            </w:r>
            <w:r w:rsidR="005F32D2" w:rsidRPr="003D5D05">
              <w:rPr>
                <w:sz w:val="18"/>
                <w:szCs w:val="18"/>
              </w:rPr>
              <w:t>t</w:t>
            </w:r>
            <w:r w:rsidR="0007629E" w:rsidRPr="003D5D05">
              <w:rPr>
                <w:sz w:val="18"/>
                <w:szCs w:val="18"/>
              </w:rPr>
              <w:t xml:space="preserve">ted </w:t>
            </w:r>
            <w:r w:rsidR="00B03A78" w:rsidRPr="003D5D05">
              <w:rPr>
                <w:sz w:val="18"/>
                <w:szCs w:val="18"/>
              </w:rPr>
              <w:t>by the aircraft flight manual instructions</w:t>
            </w:r>
            <w:r w:rsidR="00416C82" w:rsidRPr="003D5D05">
              <w:rPr>
                <w:sz w:val="18"/>
                <w:szCs w:val="18"/>
              </w:rPr>
              <w:t>.</w:t>
            </w:r>
          </w:p>
          <w:bookmarkEnd w:id="39"/>
          <w:p w14:paraId="202DF9AB" w14:textId="6111F155" w:rsidR="00CF01AE" w:rsidRPr="003D5D05" w:rsidRDefault="00CF01AE" w:rsidP="00A37E1D">
            <w:pPr>
              <w:spacing w:before="86" w:after="120"/>
              <w:ind w:left="119" w:right="437"/>
              <w:rPr>
                <w:sz w:val="18"/>
                <w:szCs w:val="18"/>
              </w:rPr>
            </w:pPr>
            <w:r w:rsidRPr="003D5D05">
              <w:rPr>
                <w:sz w:val="18"/>
                <w:szCs w:val="18"/>
              </w:rPr>
              <w:t>Section 5.52 prescribes the requirements for the removal (or refit) of a door or canopy of a Part 103 aircraft</w:t>
            </w:r>
            <w:r w:rsidR="0047438C" w:rsidRPr="003D5D05">
              <w:rPr>
                <w:sz w:val="18"/>
                <w:szCs w:val="18"/>
              </w:rPr>
              <w:t xml:space="preserve"> being used to facilitate a parachute descent.</w:t>
            </w:r>
          </w:p>
          <w:p w14:paraId="35D04711" w14:textId="3D55073F" w:rsidR="00640F6B" w:rsidRPr="003D5D05" w:rsidRDefault="00CF01AE" w:rsidP="00A37E1D">
            <w:pPr>
              <w:spacing w:before="86" w:after="120"/>
              <w:ind w:left="119" w:right="437"/>
              <w:rPr>
                <w:sz w:val="18"/>
                <w:szCs w:val="18"/>
              </w:rPr>
            </w:pPr>
            <w:r w:rsidRPr="003D5D05">
              <w:rPr>
                <w:sz w:val="18"/>
                <w:szCs w:val="18"/>
              </w:rPr>
              <w:lastRenderedPageBreak/>
              <w:t xml:space="preserve">Section 5.53 provides the </w:t>
            </w:r>
            <w:bookmarkStart w:id="40" w:name="_Hlk114925443"/>
            <w:r w:rsidR="004F71F4" w:rsidRPr="003D5D05">
              <w:rPr>
                <w:sz w:val="18"/>
                <w:szCs w:val="18"/>
              </w:rPr>
              <w:t>requir</w:t>
            </w:r>
            <w:r w:rsidR="005F32D2" w:rsidRPr="003D5D05">
              <w:rPr>
                <w:sz w:val="18"/>
                <w:szCs w:val="18"/>
              </w:rPr>
              <w:t>e</w:t>
            </w:r>
            <w:r w:rsidR="004F71F4" w:rsidRPr="003D5D05">
              <w:rPr>
                <w:sz w:val="18"/>
                <w:szCs w:val="18"/>
              </w:rPr>
              <w:t>ment</w:t>
            </w:r>
            <w:r w:rsidR="00483321" w:rsidRPr="003D5D05">
              <w:rPr>
                <w:sz w:val="18"/>
                <w:szCs w:val="18"/>
              </w:rPr>
              <w:t>s</w:t>
            </w:r>
            <w:r w:rsidR="004F71F4" w:rsidRPr="003D5D05">
              <w:rPr>
                <w:sz w:val="18"/>
                <w:szCs w:val="18"/>
              </w:rPr>
              <w:t xml:space="preserve"> that apply to the pilot in command of a par</w:t>
            </w:r>
            <w:r w:rsidR="00483321" w:rsidRPr="003D5D05">
              <w:rPr>
                <w:sz w:val="18"/>
                <w:szCs w:val="18"/>
              </w:rPr>
              <w:t>a</w:t>
            </w:r>
            <w:r w:rsidR="004F71F4" w:rsidRPr="003D5D05">
              <w:rPr>
                <w:sz w:val="18"/>
                <w:szCs w:val="18"/>
              </w:rPr>
              <w:t>ch</w:t>
            </w:r>
            <w:r w:rsidR="00483321" w:rsidRPr="003D5D05">
              <w:rPr>
                <w:sz w:val="18"/>
                <w:szCs w:val="18"/>
              </w:rPr>
              <w:t>u</w:t>
            </w:r>
            <w:r w:rsidR="004F71F4" w:rsidRPr="003D5D05">
              <w:rPr>
                <w:sz w:val="18"/>
                <w:szCs w:val="18"/>
              </w:rPr>
              <w:t xml:space="preserve">ting aircraft </w:t>
            </w:r>
            <w:r w:rsidRPr="003D5D05">
              <w:rPr>
                <w:sz w:val="18"/>
                <w:szCs w:val="18"/>
              </w:rPr>
              <w:t xml:space="preserve">in a parachute training operation to allow parachutists to exit </w:t>
            </w:r>
            <w:r w:rsidR="00640F6B" w:rsidRPr="003D5D05">
              <w:rPr>
                <w:sz w:val="18"/>
                <w:szCs w:val="18"/>
              </w:rPr>
              <w:t>at non-controlled aerodromes</w:t>
            </w:r>
            <w:r w:rsidR="004606E1">
              <w:t xml:space="preserve"> </w:t>
            </w:r>
            <w:r w:rsidR="004606E1" w:rsidRPr="004606E1">
              <w:rPr>
                <w:sz w:val="18"/>
                <w:szCs w:val="18"/>
              </w:rPr>
              <w:t>where carriage of a radio is required</w:t>
            </w:r>
            <w:r w:rsidR="004606E1">
              <w:rPr>
                <w:sz w:val="18"/>
                <w:szCs w:val="18"/>
              </w:rPr>
              <w:t>.</w:t>
            </w:r>
          </w:p>
          <w:bookmarkEnd w:id="40"/>
          <w:p w14:paraId="01469360" w14:textId="02A47108" w:rsidR="0082169F" w:rsidRPr="003D5D05" w:rsidRDefault="00CF01AE" w:rsidP="00A37E1D">
            <w:pPr>
              <w:spacing w:before="86" w:after="120"/>
              <w:ind w:left="119" w:right="437"/>
              <w:rPr>
                <w:sz w:val="18"/>
                <w:szCs w:val="18"/>
              </w:rPr>
            </w:pPr>
            <w:r w:rsidRPr="003D5D05">
              <w:rPr>
                <w:sz w:val="18"/>
                <w:szCs w:val="18"/>
              </w:rPr>
              <w:t>Section 5.54 pr</w:t>
            </w:r>
            <w:r w:rsidR="002657F6" w:rsidRPr="003D5D05">
              <w:rPr>
                <w:sz w:val="18"/>
                <w:szCs w:val="18"/>
              </w:rPr>
              <w:t>ovides</w:t>
            </w:r>
            <w:r w:rsidRPr="003D5D05">
              <w:rPr>
                <w:sz w:val="18"/>
                <w:szCs w:val="18"/>
              </w:rPr>
              <w:t xml:space="preserve"> the requirements</w:t>
            </w:r>
            <w:r w:rsidR="00640F6B" w:rsidRPr="003D5D05">
              <w:rPr>
                <w:sz w:val="18"/>
                <w:szCs w:val="18"/>
              </w:rPr>
              <w:t xml:space="preserve"> that apply to parachutists and the pilot in command of a parachuting aircraft for parachute descents at certified aerodromes</w:t>
            </w:r>
            <w:r w:rsidR="00416C82" w:rsidRPr="003D5D05">
              <w:rPr>
                <w:sz w:val="18"/>
                <w:szCs w:val="18"/>
              </w:rPr>
              <w:t>.</w:t>
            </w:r>
          </w:p>
          <w:p w14:paraId="4AAFE963" w14:textId="0686BEDF" w:rsidR="00114D49" w:rsidRDefault="00CF01AE" w:rsidP="009F6A39">
            <w:pPr>
              <w:spacing w:before="86" w:after="120"/>
              <w:ind w:left="119" w:right="437"/>
              <w:rPr>
                <w:rFonts w:eastAsiaTheme="minorHAnsi"/>
                <w:sz w:val="18"/>
                <w:szCs w:val="18"/>
                <w:lang w:eastAsia="en-AU"/>
              </w:rPr>
            </w:pPr>
            <w:r w:rsidRPr="003D5D05">
              <w:rPr>
                <w:sz w:val="18"/>
                <w:szCs w:val="18"/>
              </w:rPr>
              <w:t xml:space="preserve">Section </w:t>
            </w:r>
            <w:r w:rsidR="0087190E" w:rsidRPr="003D5D05">
              <w:rPr>
                <w:sz w:val="18"/>
                <w:szCs w:val="18"/>
              </w:rPr>
              <w:t xml:space="preserve">5.55 </w:t>
            </w:r>
            <w:r w:rsidR="0042330A" w:rsidRPr="0042330A">
              <w:rPr>
                <w:sz w:val="18"/>
                <w:szCs w:val="18"/>
              </w:rPr>
              <w:t>provides a requirement that applies to the PIC of a Part 131 aircraft (manned free balloon) to mitigate the risk of an uncontrolled ascent following the exit of a parachutist from the aircraft. The section also provides</w:t>
            </w:r>
            <w:r w:rsidR="00B84C38" w:rsidRPr="003D5D05">
              <w:rPr>
                <w:sz w:val="18"/>
                <w:szCs w:val="18"/>
              </w:rPr>
              <w:t xml:space="preserve"> </w:t>
            </w:r>
            <w:r w:rsidR="00B84C38" w:rsidRPr="003D5D05">
              <w:rPr>
                <w:rFonts w:eastAsiaTheme="minorHAnsi"/>
                <w:sz w:val="18"/>
                <w:szCs w:val="18"/>
                <w:lang w:eastAsia="en-AU"/>
              </w:rPr>
              <w:t>that a Part 131</w:t>
            </w:r>
            <w:r w:rsidR="00E100C2">
              <w:rPr>
                <w:rFonts w:eastAsiaTheme="minorHAnsi"/>
                <w:sz w:val="18"/>
                <w:szCs w:val="18"/>
                <w:lang w:eastAsia="en-AU"/>
              </w:rPr>
              <w:t xml:space="preserve"> ASAO</w:t>
            </w:r>
            <w:r w:rsidR="00C70131">
              <w:rPr>
                <w:rFonts w:eastAsiaTheme="minorHAnsi"/>
                <w:sz w:val="18"/>
                <w:szCs w:val="18"/>
                <w:lang w:eastAsia="en-AU"/>
              </w:rPr>
              <w:t xml:space="preserve"> (balloon)</w:t>
            </w:r>
            <w:r w:rsidR="00055E3B" w:rsidRPr="003D5D05">
              <w:rPr>
                <w:rFonts w:eastAsiaTheme="minorHAnsi"/>
                <w:sz w:val="18"/>
                <w:szCs w:val="18"/>
                <w:lang w:eastAsia="en-AU"/>
              </w:rPr>
              <w:t xml:space="preserve"> </w:t>
            </w:r>
            <w:r w:rsidR="00B84C38" w:rsidRPr="003D5D05">
              <w:rPr>
                <w:rFonts w:eastAsiaTheme="minorHAnsi"/>
                <w:sz w:val="18"/>
                <w:szCs w:val="18"/>
                <w:lang w:eastAsia="en-AU"/>
              </w:rPr>
              <w:t xml:space="preserve">must include in its exposition </w:t>
            </w:r>
            <w:r w:rsidR="00C724CA">
              <w:rPr>
                <w:rFonts w:eastAsiaTheme="minorHAnsi"/>
                <w:sz w:val="18"/>
                <w:szCs w:val="18"/>
                <w:lang w:eastAsia="en-AU"/>
              </w:rPr>
              <w:t>procedures for</w:t>
            </w:r>
            <w:r w:rsidR="00B84C38" w:rsidRPr="003D5D05">
              <w:rPr>
                <w:rFonts w:eastAsiaTheme="minorHAnsi"/>
                <w:sz w:val="18"/>
                <w:szCs w:val="18"/>
                <w:lang w:eastAsia="en-AU"/>
              </w:rPr>
              <w:t xml:space="preserve"> safe conduct </w:t>
            </w:r>
            <w:r w:rsidR="008F3EA8">
              <w:rPr>
                <w:rFonts w:eastAsiaTheme="minorHAnsi"/>
                <w:sz w:val="18"/>
                <w:szCs w:val="18"/>
                <w:lang w:eastAsia="en-AU"/>
              </w:rPr>
              <w:t>that apply to</w:t>
            </w:r>
            <w:r w:rsidR="00B84C38" w:rsidRPr="003D5D05">
              <w:rPr>
                <w:rFonts w:eastAsiaTheme="minorHAnsi"/>
                <w:sz w:val="18"/>
                <w:szCs w:val="18"/>
                <w:lang w:eastAsia="en-AU"/>
              </w:rPr>
              <w:t xml:space="preserve"> manned free balloon</w:t>
            </w:r>
            <w:r w:rsidR="009E3481">
              <w:rPr>
                <w:rFonts w:eastAsiaTheme="minorHAnsi"/>
                <w:sz w:val="18"/>
                <w:szCs w:val="18"/>
                <w:lang w:eastAsia="en-AU"/>
              </w:rPr>
              <w:t>s</w:t>
            </w:r>
            <w:r w:rsidR="00B84C38" w:rsidRPr="003D5D05">
              <w:rPr>
                <w:rFonts w:eastAsiaTheme="minorHAnsi"/>
                <w:sz w:val="18"/>
                <w:szCs w:val="18"/>
                <w:lang w:eastAsia="en-AU"/>
              </w:rPr>
              <w:t xml:space="preserve"> </w:t>
            </w:r>
            <w:bookmarkStart w:id="41" w:name="_Hlk114925589"/>
            <w:r w:rsidR="009B198E">
              <w:rPr>
                <w:rFonts w:eastAsiaTheme="minorHAnsi"/>
                <w:sz w:val="18"/>
                <w:szCs w:val="18"/>
                <w:lang w:eastAsia="en-AU"/>
              </w:rPr>
              <w:t>operated</w:t>
            </w:r>
            <w:r w:rsidR="005B73E0">
              <w:rPr>
                <w:rFonts w:eastAsiaTheme="minorHAnsi"/>
                <w:sz w:val="18"/>
                <w:szCs w:val="18"/>
                <w:lang w:eastAsia="en-AU"/>
              </w:rPr>
              <w:t xml:space="preserve"> </w:t>
            </w:r>
            <w:r w:rsidR="004F46E2">
              <w:rPr>
                <w:rFonts w:eastAsiaTheme="minorHAnsi"/>
                <w:sz w:val="18"/>
                <w:szCs w:val="18"/>
                <w:lang w:eastAsia="en-AU"/>
              </w:rPr>
              <w:t>for</w:t>
            </w:r>
            <w:r w:rsidR="005B73E0">
              <w:rPr>
                <w:rFonts w:eastAsiaTheme="minorHAnsi"/>
                <w:sz w:val="18"/>
                <w:szCs w:val="18"/>
                <w:lang w:eastAsia="en-AU"/>
              </w:rPr>
              <w:t xml:space="preserve"> a Part 131 recreational activity </w:t>
            </w:r>
            <w:r w:rsidR="009A2944">
              <w:rPr>
                <w:rFonts w:eastAsiaTheme="minorHAnsi"/>
                <w:sz w:val="18"/>
                <w:szCs w:val="18"/>
                <w:lang w:eastAsia="en-AU"/>
              </w:rPr>
              <w:t>and</w:t>
            </w:r>
            <w:r w:rsidR="00B84C38" w:rsidRPr="003D5D05">
              <w:rPr>
                <w:rFonts w:eastAsiaTheme="minorHAnsi"/>
                <w:sz w:val="18"/>
                <w:szCs w:val="18"/>
                <w:lang w:eastAsia="en-AU"/>
              </w:rPr>
              <w:t xml:space="preserve"> used for the purpose of facilitating a parachute descent.</w:t>
            </w:r>
            <w:r w:rsidR="0082169F" w:rsidRPr="003D5D05">
              <w:rPr>
                <w:rFonts w:eastAsiaTheme="minorHAnsi"/>
                <w:sz w:val="18"/>
                <w:szCs w:val="18"/>
                <w:lang w:eastAsia="en-AU"/>
              </w:rPr>
              <w:t xml:space="preserve"> </w:t>
            </w:r>
            <w:bookmarkEnd w:id="41"/>
          </w:p>
          <w:p w14:paraId="19E2B40C" w14:textId="64FFF6E7" w:rsidR="006C31A8" w:rsidRPr="00655368" w:rsidRDefault="00640F6B" w:rsidP="009F6A39">
            <w:pPr>
              <w:spacing w:before="86" w:after="120"/>
              <w:ind w:left="119" w:right="437"/>
              <w:rPr>
                <w:bCs/>
                <w:color w:val="000000" w:themeColor="text1"/>
                <w:sz w:val="20"/>
                <w:szCs w:val="20"/>
              </w:rPr>
            </w:pPr>
            <w:r w:rsidRPr="003D5D05">
              <w:rPr>
                <w:bCs/>
                <w:color w:val="000000" w:themeColor="text1"/>
                <w:sz w:val="18"/>
                <w:szCs w:val="18"/>
              </w:rPr>
              <w:t>The proposals are generally consistent with existing practice and procedures.</w:t>
            </w:r>
          </w:p>
        </w:tc>
      </w:tr>
    </w:tbl>
    <w:p w14:paraId="60AE47B4" w14:textId="0C58BF1B" w:rsidR="00F809EE" w:rsidRPr="007726F0" w:rsidRDefault="00F809EE" w:rsidP="008E04DC">
      <w:pPr>
        <w:spacing w:before="360"/>
      </w:pPr>
      <w:bookmarkStart w:id="42" w:name="_Hlk113478934"/>
      <w:r w:rsidRPr="007726F0">
        <w:rPr>
          <w:b/>
        </w:rPr>
        <w:lastRenderedPageBreak/>
        <w:t>Question 8</w:t>
      </w:r>
      <w:r>
        <w:rPr>
          <w:b/>
        </w:rPr>
        <w:t>.</w:t>
      </w:r>
      <w:r w:rsidRPr="007726F0">
        <w:rPr>
          <w:b/>
        </w:rPr>
        <w:t xml:space="preserve"> </w:t>
      </w:r>
      <w:r w:rsidRPr="007726F0">
        <w:t xml:space="preserve">Do the requirements in </w:t>
      </w:r>
      <w:r w:rsidR="009374CE">
        <w:t>Division 4 of Chapter 5 of the proposed Part 105 MOS,</w:t>
      </w:r>
      <w:r w:rsidR="009374CE" w:rsidRPr="007726F0">
        <w:t xml:space="preserve"> </w:t>
      </w:r>
      <w:r w:rsidRPr="007726F0">
        <w:t>sections 5.</w:t>
      </w:r>
      <w:r>
        <w:t>50</w:t>
      </w:r>
      <w:r w:rsidRPr="007726F0">
        <w:t xml:space="preserve"> </w:t>
      </w:r>
      <w:r w:rsidR="0022534C">
        <w:t>to</w:t>
      </w:r>
      <w:r w:rsidR="0022534C" w:rsidRPr="007726F0">
        <w:t xml:space="preserve"> </w:t>
      </w:r>
      <w:r w:rsidRPr="007726F0">
        <w:t>5.</w:t>
      </w:r>
      <w:r>
        <w:t>55</w:t>
      </w:r>
      <w:r w:rsidRPr="007726F0">
        <w:t>, for the conduct of parachuting aircraft operations, adequately mitigate the associated safety risks?</w:t>
      </w:r>
    </w:p>
    <w:p w14:paraId="1901AB58" w14:textId="77777777" w:rsidR="00F809EE" w:rsidRPr="003167E2" w:rsidRDefault="00F809EE" w:rsidP="00F809EE">
      <w:pPr>
        <w:spacing w:before="120" w:after="120"/>
        <w:rPr>
          <w:sz w:val="18"/>
          <w:szCs w:val="18"/>
        </w:rPr>
      </w:pPr>
      <w:r w:rsidRPr="003167E2">
        <w:rPr>
          <w:sz w:val="18"/>
          <w:szCs w:val="18"/>
        </w:rPr>
        <w:t>Radio buttons</w:t>
      </w:r>
    </w:p>
    <w:p w14:paraId="70171879" w14:textId="77777777" w:rsidR="00F809EE" w:rsidRPr="008432A0" w:rsidRDefault="00000000" w:rsidP="00F809EE">
      <w:pPr>
        <w:pStyle w:val="ListNumber3"/>
        <w:widowControl/>
        <w:numPr>
          <w:ilvl w:val="0"/>
          <w:numId w:val="0"/>
        </w:numPr>
        <w:autoSpaceDE/>
        <w:autoSpaceDN/>
        <w:spacing w:line="276" w:lineRule="auto"/>
        <w:ind w:left="360"/>
      </w:pPr>
      <w:sdt>
        <w:sdtPr>
          <w:id w:val="-690682930"/>
          <w14:checkbox>
            <w14:checked w14:val="0"/>
            <w14:checkedState w14:val="2612" w14:font="MS Gothic"/>
            <w14:uncheckedState w14:val="2610" w14:font="MS Gothic"/>
          </w14:checkbox>
        </w:sdtPr>
        <w:sdtContent>
          <w:r w:rsidR="00F809EE">
            <w:rPr>
              <w:rFonts w:ascii="MS Gothic" w:eastAsia="MS Gothic" w:hAnsi="MS Gothic" w:hint="eastAsia"/>
            </w:rPr>
            <w:t>☐</w:t>
          </w:r>
        </w:sdtContent>
      </w:sdt>
      <w:r w:rsidR="00F809EE">
        <w:t xml:space="preserve"> Yes</w:t>
      </w:r>
    </w:p>
    <w:p w14:paraId="4112BB10" w14:textId="77777777" w:rsidR="00F809EE" w:rsidRPr="008432A0" w:rsidRDefault="00000000" w:rsidP="00F809EE">
      <w:pPr>
        <w:pStyle w:val="ListNumber3"/>
        <w:widowControl/>
        <w:numPr>
          <w:ilvl w:val="0"/>
          <w:numId w:val="0"/>
        </w:numPr>
        <w:autoSpaceDE/>
        <w:autoSpaceDN/>
        <w:spacing w:line="276" w:lineRule="auto"/>
        <w:ind w:left="360"/>
      </w:pPr>
      <w:sdt>
        <w:sdtPr>
          <w:id w:val="1090663155"/>
          <w14:checkbox>
            <w14:checked w14:val="0"/>
            <w14:checkedState w14:val="2612" w14:font="MS Gothic"/>
            <w14:uncheckedState w14:val="2610" w14:font="MS Gothic"/>
          </w14:checkbox>
        </w:sdtPr>
        <w:sdtContent>
          <w:r w:rsidR="00F809EE">
            <w:rPr>
              <w:rFonts w:ascii="MS Gothic" w:eastAsia="MS Gothic" w:hAnsi="MS Gothic" w:hint="eastAsia"/>
            </w:rPr>
            <w:t>☐</w:t>
          </w:r>
        </w:sdtContent>
      </w:sdt>
      <w:r w:rsidR="00F809EE">
        <w:t xml:space="preserve"> Yes, with changes </w:t>
      </w:r>
      <w:r w:rsidR="00F809EE" w:rsidRPr="008432A0">
        <w:t>(please specify suggested changes below)</w:t>
      </w:r>
    </w:p>
    <w:p w14:paraId="069F3E3E" w14:textId="77777777" w:rsidR="00F809EE" w:rsidRPr="008432A0" w:rsidRDefault="00000000" w:rsidP="00F809EE">
      <w:pPr>
        <w:pStyle w:val="ListNumber3"/>
        <w:widowControl/>
        <w:numPr>
          <w:ilvl w:val="0"/>
          <w:numId w:val="0"/>
        </w:numPr>
        <w:autoSpaceDE/>
        <w:autoSpaceDN/>
        <w:spacing w:line="276" w:lineRule="auto"/>
        <w:ind w:left="360"/>
      </w:pPr>
      <w:sdt>
        <w:sdtPr>
          <w:id w:val="-676499405"/>
          <w14:checkbox>
            <w14:checked w14:val="0"/>
            <w14:checkedState w14:val="2612" w14:font="MS Gothic"/>
            <w14:uncheckedState w14:val="2610" w14:font="MS Gothic"/>
          </w14:checkbox>
        </w:sdtPr>
        <w:sdtContent>
          <w:r w:rsidR="00F809EE">
            <w:rPr>
              <w:rFonts w:ascii="MS Gothic" w:eastAsia="MS Gothic" w:hAnsi="MS Gothic" w:hint="eastAsia"/>
            </w:rPr>
            <w:t>☐</w:t>
          </w:r>
        </w:sdtContent>
      </w:sdt>
      <w:r w:rsidR="00F809EE">
        <w:t xml:space="preserve"> No</w:t>
      </w:r>
      <w:r w:rsidR="00F809EE" w:rsidRPr="008432A0">
        <w:t xml:space="preserve"> (please </w:t>
      </w:r>
      <w:r w:rsidR="00F809EE">
        <w:t xml:space="preserve">explain why </w:t>
      </w:r>
      <w:r w:rsidR="00F809EE" w:rsidRPr="008432A0">
        <w:t xml:space="preserve">and </w:t>
      </w:r>
      <w:r w:rsidR="00F809EE">
        <w:t xml:space="preserve">provide </w:t>
      </w:r>
      <w:r w:rsidR="00F809EE" w:rsidRPr="008432A0">
        <w:t>alternative suggestions below)</w:t>
      </w:r>
    </w:p>
    <w:p w14:paraId="15286F2A" w14:textId="5AF99DB3" w:rsidR="0063163F" w:rsidRPr="0083643E" w:rsidRDefault="0063163F" w:rsidP="00771FFB">
      <w:pPr>
        <w:pStyle w:val="BodyText"/>
        <w:spacing w:before="240" w:after="120"/>
        <w:rPr>
          <w:sz w:val="22"/>
          <w:szCs w:val="22"/>
        </w:rPr>
      </w:pPr>
      <w:r w:rsidRPr="0083643E">
        <w:rPr>
          <w:sz w:val="22"/>
          <w:szCs w:val="22"/>
        </w:rPr>
        <w:t>Please provide any comments you may have on propos</w:t>
      </w:r>
      <w:r>
        <w:rPr>
          <w:sz w:val="22"/>
          <w:szCs w:val="22"/>
        </w:rPr>
        <w:t>al</w:t>
      </w:r>
      <w:r w:rsidR="00565B44">
        <w:rPr>
          <w:sz w:val="22"/>
          <w:szCs w:val="22"/>
        </w:rPr>
        <w:t xml:space="preserve"> 8</w:t>
      </w:r>
      <w:r w:rsidRPr="0083643E">
        <w:rPr>
          <w:sz w:val="22"/>
          <w:szCs w:val="22"/>
        </w:rPr>
        <w:t>.</w:t>
      </w:r>
    </w:p>
    <w:tbl>
      <w:tblPr>
        <w:tblStyle w:val="TableGrid"/>
        <w:tblW w:w="0" w:type="auto"/>
        <w:tblInd w:w="-5" w:type="dxa"/>
        <w:tblLook w:val="04A0" w:firstRow="1" w:lastRow="0" w:firstColumn="1" w:lastColumn="0" w:noHBand="0" w:noVBand="1"/>
      </w:tblPr>
      <w:tblGrid>
        <w:gridCol w:w="9725"/>
      </w:tblGrid>
      <w:tr w:rsidR="0063163F" w14:paraId="0E139B84" w14:textId="77777777" w:rsidTr="00771FFB">
        <w:tc>
          <w:tcPr>
            <w:tcW w:w="9725" w:type="dxa"/>
            <w:shd w:val="clear" w:color="auto" w:fill="auto"/>
          </w:tcPr>
          <w:p w14:paraId="0E27206D" w14:textId="77777777" w:rsidR="0063163F" w:rsidRDefault="0063163F" w:rsidP="00771FFB">
            <w:pPr>
              <w:pStyle w:val="BodyText"/>
              <w:spacing w:before="120" w:after="120"/>
            </w:pPr>
          </w:p>
        </w:tc>
      </w:tr>
      <w:bookmarkEnd w:id="42"/>
    </w:tbl>
    <w:p w14:paraId="6B7CD008" w14:textId="77777777" w:rsidR="00FB6365" w:rsidRDefault="00FB6365" w:rsidP="00FB6365">
      <w:pPr>
        <w:rPr>
          <w:lang w:val="en" w:eastAsia="en-AU"/>
        </w:rPr>
      </w:pPr>
    </w:p>
    <w:p w14:paraId="40F9CD5B" w14:textId="77777777" w:rsidR="00FB6365" w:rsidRDefault="00FB6365">
      <w:pPr>
        <w:rPr>
          <w:color w:val="365F91" w:themeColor="accent1" w:themeShade="BF"/>
          <w:sz w:val="32"/>
          <w:szCs w:val="32"/>
          <w:lang w:val="en" w:eastAsia="en-AU"/>
        </w:rPr>
      </w:pPr>
      <w:r>
        <w:rPr>
          <w:color w:val="365F91" w:themeColor="accent1" w:themeShade="BF"/>
          <w:sz w:val="32"/>
          <w:szCs w:val="32"/>
          <w:lang w:val="en" w:eastAsia="en-AU"/>
        </w:rPr>
        <w:br w:type="page"/>
      </w:r>
    </w:p>
    <w:p w14:paraId="4D19DA5F" w14:textId="32EF7A68" w:rsidR="009E6CB3" w:rsidRDefault="009E6CB3" w:rsidP="00771FFB">
      <w:pPr>
        <w:pStyle w:val="Heading1"/>
        <w:spacing w:before="360" w:after="240"/>
        <w:ind w:left="0"/>
        <w:rPr>
          <w:color w:val="365F91" w:themeColor="accent1" w:themeShade="BF"/>
          <w:sz w:val="32"/>
          <w:szCs w:val="32"/>
          <w:lang w:val="en" w:eastAsia="en-AU"/>
        </w:rPr>
      </w:pPr>
      <w:r>
        <w:rPr>
          <w:color w:val="365F91" w:themeColor="accent1" w:themeShade="BF"/>
          <w:sz w:val="32"/>
          <w:szCs w:val="32"/>
          <w:lang w:val="en" w:eastAsia="en-AU"/>
        </w:rPr>
        <w:lastRenderedPageBreak/>
        <w:t xml:space="preserve">Page </w:t>
      </w:r>
      <w:r w:rsidR="008765CB">
        <w:rPr>
          <w:color w:val="365F91" w:themeColor="accent1" w:themeShade="BF"/>
          <w:sz w:val="32"/>
          <w:szCs w:val="32"/>
          <w:lang w:val="en" w:eastAsia="en-AU"/>
        </w:rPr>
        <w:t>9</w:t>
      </w:r>
      <w:r>
        <w:rPr>
          <w:color w:val="365F91" w:themeColor="accent1" w:themeShade="BF"/>
          <w:sz w:val="32"/>
          <w:szCs w:val="32"/>
          <w:lang w:val="en" w:eastAsia="en-AU"/>
        </w:rPr>
        <w:t xml:space="preserve">. </w:t>
      </w:r>
      <w:r w:rsidR="001C3E0B" w:rsidRPr="007E5421">
        <w:rPr>
          <w:color w:val="365F91" w:themeColor="accent1" w:themeShade="BF"/>
          <w:sz w:val="32"/>
          <w:szCs w:val="32"/>
          <w:lang w:val="en" w:eastAsia="en-AU"/>
        </w:rPr>
        <w:t>Chapter 6 and 7 – Reserved for Fatigue (6) and Weight and balance (7)</w:t>
      </w:r>
    </w:p>
    <w:p w14:paraId="14AC5177" w14:textId="3531DA1D" w:rsidR="001C3E0B" w:rsidRPr="00A63353" w:rsidRDefault="001C3E0B" w:rsidP="001C3E0B">
      <w:pPr>
        <w:spacing w:before="120" w:after="120"/>
        <w:rPr>
          <w:b/>
          <w:bCs/>
          <w:lang w:val="en" w:eastAsia="en-AU"/>
        </w:rPr>
      </w:pPr>
      <w:r w:rsidRPr="00A63353">
        <w:rPr>
          <w:b/>
          <w:bCs/>
          <w:lang w:val="en" w:eastAsia="en-AU"/>
        </w:rPr>
        <w:t>Chapter 6</w:t>
      </w:r>
    </w:p>
    <w:p w14:paraId="5239BDEA" w14:textId="0F384AE7" w:rsidR="00766AB3" w:rsidRPr="00695AD5" w:rsidRDefault="001C3E0B" w:rsidP="00766AB3">
      <w:bookmarkStart w:id="43" w:name="_Hlk119395976"/>
      <w:r w:rsidRPr="00695AD5">
        <w:rPr>
          <w:lang w:val="en" w:eastAsia="en-AU"/>
        </w:rPr>
        <w:t xml:space="preserve">Chapter 6 has </w:t>
      </w:r>
      <w:r w:rsidR="00766AB3" w:rsidRPr="00695AD5">
        <w:t>no requirements currently prescribed. This chapter is reserved to preserve the MOS structure for any future provisions that would be appropriate following consultation.</w:t>
      </w:r>
    </w:p>
    <w:bookmarkEnd w:id="43"/>
    <w:p w14:paraId="0559B9DC" w14:textId="2F950006" w:rsidR="009E6CB3" w:rsidRPr="007726F0" w:rsidRDefault="009E6CB3" w:rsidP="00B20056">
      <w:pPr>
        <w:pStyle w:val="Heading2"/>
        <w:spacing w:before="360" w:after="120"/>
        <w:ind w:left="0"/>
        <w:rPr>
          <w:b/>
          <w:bCs/>
          <w:sz w:val="22"/>
          <w:szCs w:val="22"/>
        </w:rPr>
      </w:pPr>
      <w:r w:rsidRPr="007726F0">
        <w:rPr>
          <w:b/>
          <w:bCs/>
          <w:sz w:val="22"/>
          <w:szCs w:val="22"/>
        </w:rPr>
        <w:t xml:space="preserve">Proposal </w:t>
      </w:r>
      <w:r w:rsidR="008765CB">
        <w:rPr>
          <w:b/>
          <w:bCs/>
          <w:sz w:val="22"/>
          <w:szCs w:val="22"/>
        </w:rPr>
        <w:t>9</w:t>
      </w:r>
    </w:p>
    <w:p w14:paraId="79D1FD33" w14:textId="5B98663F" w:rsidR="009E6CB3" w:rsidRPr="00B20056" w:rsidRDefault="009E6CB3" w:rsidP="009E6CB3">
      <w:pPr>
        <w:pStyle w:val="BodyText"/>
        <w:rPr>
          <w:sz w:val="22"/>
          <w:szCs w:val="22"/>
          <w:lang w:val="en" w:eastAsia="en-AU"/>
        </w:rPr>
      </w:pPr>
      <w:r w:rsidRPr="00B20056">
        <w:rPr>
          <w:sz w:val="22"/>
          <w:szCs w:val="22"/>
          <w:lang w:val="en" w:eastAsia="en-AU"/>
        </w:rPr>
        <w:t xml:space="preserve">Chapter 7 </w:t>
      </w:r>
      <w:bookmarkStart w:id="44" w:name="_Hlk114922887"/>
      <w:r w:rsidR="00695AD5" w:rsidRPr="00B20056">
        <w:rPr>
          <w:sz w:val="22"/>
          <w:szCs w:val="22"/>
          <w:lang w:val="en" w:eastAsia="en-AU"/>
        </w:rPr>
        <w:t>p</w:t>
      </w:r>
      <w:r w:rsidR="00844172" w:rsidRPr="00B20056">
        <w:rPr>
          <w:sz w:val="22"/>
          <w:szCs w:val="22"/>
          <w:lang w:val="en" w:eastAsia="en-AU"/>
        </w:rPr>
        <w:t xml:space="preserve">rovides the requirements for </w:t>
      </w:r>
      <w:r w:rsidRPr="00B20056">
        <w:rPr>
          <w:sz w:val="22"/>
          <w:szCs w:val="22"/>
          <w:lang w:val="en" w:eastAsia="en-AU"/>
        </w:rPr>
        <w:t>the management of aircraft weight and balance, including the requirements in relation to the loading of a</w:t>
      </w:r>
      <w:r w:rsidR="0059408B" w:rsidRPr="00B20056">
        <w:rPr>
          <w:sz w:val="22"/>
          <w:szCs w:val="22"/>
          <w:lang w:val="en" w:eastAsia="en-AU"/>
        </w:rPr>
        <w:t>ny</w:t>
      </w:r>
      <w:r w:rsidRPr="00B20056">
        <w:rPr>
          <w:sz w:val="22"/>
          <w:szCs w:val="22"/>
          <w:lang w:val="en" w:eastAsia="en-AU"/>
        </w:rPr>
        <w:t xml:space="preserve"> parachuting aircraft</w:t>
      </w:r>
      <w:r w:rsidR="005D3686" w:rsidRPr="00B20056">
        <w:rPr>
          <w:sz w:val="22"/>
          <w:szCs w:val="22"/>
          <w:lang w:val="en" w:eastAsia="en-AU"/>
        </w:rPr>
        <w:t xml:space="preserve"> being operated to facilitate a parachute descent</w:t>
      </w:r>
      <w:r w:rsidRPr="00B20056">
        <w:rPr>
          <w:sz w:val="22"/>
          <w:szCs w:val="22"/>
          <w:lang w:val="en" w:eastAsia="en-AU"/>
        </w:rPr>
        <w:t>.</w:t>
      </w:r>
    </w:p>
    <w:p w14:paraId="08023878" w14:textId="77777777" w:rsidR="00544423" w:rsidRPr="007726F0" w:rsidRDefault="00544423" w:rsidP="00544423">
      <w:pPr>
        <w:spacing w:before="120" w:after="120"/>
        <w:ind w:right="437"/>
        <w:rPr>
          <w:bCs/>
          <w:color w:val="365F91" w:themeColor="accent1" w:themeShade="BF"/>
        </w:rPr>
      </w:pPr>
      <w:r w:rsidRPr="007726F0">
        <w:rPr>
          <w:b/>
          <w:color w:val="365F91" w:themeColor="accent1" w:themeShade="BF"/>
        </w:rPr>
        <w:t xml:space="preserve">FACT BANK </w:t>
      </w:r>
      <w:r w:rsidRPr="007726F0">
        <w:rPr>
          <w:bCs/>
          <w:color w:val="365F91" w:themeColor="accent1" w:themeShade="BF"/>
        </w:rPr>
        <w:t xml:space="preserve">– Aircraft equipment - Sections </w:t>
      </w:r>
      <w:r>
        <w:rPr>
          <w:bCs/>
          <w:color w:val="365F91" w:themeColor="accent1" w:themeShade="BF"/>
        </w:rPr>
        <w:t>7</w:t>
      </w:r>
      <w:r w:rsidRPr="007726F0">
        <w:rPr>
          <w:bCs/>
          <w:color w:val="365F91" w:themeColor="accent1" w:themeShade="BF"/>
        </w:rPr>
        <w:t xml:space="preserve">.01 to </w:t>
      </w:r>
      <w:r>
        <w:rPr>
          <w:bCs/>
          <w:color w:val="365F91" w:themeColor="accent1" w:themeShade="BF"/>
        </w:rPr>
        <w:t>7</w:t>
      </w:r>
      <w:r w:rsidRPr="007726F0">
        <w:rPr>
          <w:bCs/>
          <w:color w:val="365F91" w:themeColor="accent1" w:themeShade="BF"/>
        </w:rPr>
        <w:t>.0</w:t>
      </w:r>
      <w:r>
        <w:rPr>
          <w:bCs/>
          <w:color w:val="365F91" w:themeColor="accent1" w:themeShade="BF"/>
        </w:rPr>
        <w:t>4</w:t>
      </w:r>
    </w:p>
    <w:tbl>
      <w:tblPr>
        <w:tblStyle w:val="TableGrid"/>
        <w:tblW w:w="0" w:type="auto"/>
        <w:tblInd w:w="-5" w:type="dxa"/>
        <w:tblLook w:val="04A0" w:firstRow="1" w:lastRow="0" w:firstColumn="1" w:lastColumn="0" w:noHBand="0" w:noVBand="1"/>
      </w:tblPr>
      <w:tblGrid>
        <w:gridCol w:w="9725"/>
      </w:tblGrid>
      <w:tr w:rsidR="00544423" w14:paraId="262BD104" w14:textId="77777777" w:rsidTr="00AD464D">
        <w:tc>
          <w:tcPr>
            <w:tcW w:w="9725" w:type="dxa"/>
          </w:tcPr>
          <w:p w14:paraId="583D1395" w14:textId="77777777" w:rsidR="00544423" w:rsidRPr="00D07B1B" w:rsidRDefault="00544423" w:rsidP="00AD464D">
            <w:pPr>
              <w:spacing w:before="86" w:line="242" w:lineRule="auto"/>
              <w:ind w:left="118" w:right="439"/>
              <w:rPr>
                <w:sz w:val="18"/>
                <w:szCs w:val="18"/>
              </w:rPr>
            </w:pPr>
            <w:r w:rsidRPr="00D07B1B">
              <w:rPr>
                <w:bCs/>
                <w:i/>
                <w:iCs/>
                <w:color w:val="000000" w:themeColor="text1"/>
                <w:sz w:val="18"/>
                <w:szCs w:val="18"/>
              </w:rPr>
              <w:t>Content:</w:t>
            </w:r>
            <w:r w:rsidRPr="00D07B1B">
              <w:rPr>
                <w:sz w:val="18"/>
                <w:szCs w:val="18"/>
              </w:rPr>
              <w:t xml:space="preserve"> </w:t>
            </w:r>
          </w:p>
          <w:p w14:paraId="3A25199D" w14:textId="5C65E3B2" w:rsidR="00544423" w:rsidRPr="003D5D05" w:rsidRDefault="00544423" w:rsidP="00AD464D">
            <w:pPr>
              <w:spacing w:before="86" w:line="242" w:lineRule="auto"/>
              <w:ind w:left="118" w:right="439"/>
              <w:rPr>
                <w:bCs/>
                <w:color w:val="000000" w:themeColor="text1"/>
                <w:sz w:val="18"/>
                <w:szCs w:val="18"/>
              </w:rPr>
            </w:pPr>
            <w:r w:rsidRPr="003D5D05">
              <w:rPr>
                <w:bCs/>
                <w:color w:val="000000" w:themeColor="text1"/>
                <w:sz w:val="18"/>
                <w:szCs w:val="18"/>
              </w:rPr>
              <w:t>Section 7.02 provides the requirements</w:t>
            </w:r>
            <w:r w:rsidR="00242546">
              <w:rPr>
                <w:bCs/>
                <w:color w:val="000000" w:themeColor="text1"/>
                <w:sz w:val="18"/>
                <w:szCs w:val="18"/>
              </w:rPr>
              <w:t xml:space="preserve"> for</w:t>
            </w:r>
            <w:r w:rsidRPr="003D5D05">
              <w:rPr>
                <w:bCs/>
                <w:color w:val="000000" w:themeColor="text1"/>
                <w:sz w:val="18"/>
                <w:szCs w:val="18"/>
              </w:rPr>
              <w:t xml:space="preserve"> the operator of the aircraft and the pilot in command </w:t>
            </w:r>
            <w:r w:rsidR="00BE6969" w:rsidRPr="003D5D05">
              <w:rPr>
                <w:sz w:val="18"/>
                <w:szCs w:val="18"/>
              </w:rPr>
              <w:t>when they are facilitating a parachute descent,</w:t>
            </w:r>
            <w:r w:rsidR="00BE6969" w:rsidRPr="003D5D05">
              <w:rPr>
                <w:bCs/>
                <w:color w:val="000000" w:themeColor="text1"/>
                <w:sz w:val="18"/>
                <w:szCs w:val="18"/>
              </w:rPr>
              <w:t xml:space="preserve"> </w:t>
            </w:r>
            <w:r w:rsidR="00242546">
              <w:rPr>
                <w:bCs/>
                <w:color w:val="000000" w:themeColor="text1"/>
                <w:sz w:val="18"/>
                <w:szCs w:val="18"/>
              </w:rPr>
              <w:t xml:space="preserve">that </w:t>
            </w:r>
            <w:r w:rsidR="00BE6969" w:rsidRPr="003D5D05">
              <w:rPr>
                <w:bCs/>
                <w:color w:val="000000" w:themeColor="text1"/>
                <w:sz w:val="18"/>
                <w:szCs w:val="18"/>
              </w:rPr>
              <w:t xml:space="preserve">they </w:t>
            </w:r>
            <w:r w:rsidRPr="003D5D05">
              <w:rPr>
                <w:bCs/>
                <w:color w:val="000000" w:themeColor="text1"/>
                <w:sz w:val="18"/>
                <w:szCs w:val="18"/>
              </w:rPr>
              <w:t xml:space="preserve">must ensure a loading sheet is completed before </w:t>
            </w:r>
            <w:r w:rsidR="00BE6969" w:rsidRPr="003D5D05">
              <w:rPr>
                <w:bCs/>
                <w:color w:val="000000" w:themeColor="text1"/>
                <w:sz w:val="18"/>
                <w:szCs w:val="18"/>
              </w:rPr>
              <w:t xml:space="preserve">the </w:t>
            </w:r>
            <w:r w:rsidR="00B24145" w:rsidRPr="003D5D05">
              <w:rPr>
                <w:bCs/>
                <w:color w:val="000000" w:themeColor="text1"/>
                <w:sz w:val="18"/>
                <w:szCs w:val="18"/>
              </w:rPr>
              <w:t>departure of</w:t>
            </w:r>
            <w:r w:rsidRPr="003D5D05">
              <w:rPr>
                <w:bCs/>
                <w:color w:val="000000" w:themeColor="text1"/>
                <w:sz w:val="18"/>
                <w:szCs w:val="18"/>
              </w:rPr>
              <w:t xml:space="preserve"> </w:t>
            </w:r>
            <w:r w:rsidR="00B24145" w:rsidRPr="003D5D05">
              <w:rPr>
                <w:bCs/>
                <w:color w:val="000000" w:themeColor="text1"/>
                <w:sz w:val="18"/>
                <w:szCs w:val="18"/>
              </w:rPr>
              <w:t>a flight</w:t>
            </w:r>
            <w:r w:rsidRPr="003D5D05">
              <w:rPr>
                <w:bCs/>
                <w:color w:val="000000" w:themeColor="text1"/>
                <w:sz w:val="18"/>
                <w:szCs w:val="18"/>
              </w:rPr>
              <w:t>. The loading sheet may be in physical or electronic format.</w:t>
            </w:r>
          </w:p>
          <w:p w14:paraId="3C5477BF" w14:textId="0E06C85D" w:rsidR="00544423" w:rsidRPr="003D5D05" w:rsidRDefault="00544423" w:rsidP="00AD464D">
            <w:pPr>
              <w:spacing w:before="86" w:line="242" w:lineRule="auto"/>
              <w:ind w:left="118" w:right="439"/>
              <w:rPr>
                <w:bCs/>
                <w:color w:val="000000" w:themeColor="text1"/>
                <w:sz w:val="18"/>
                <w:szCs w:val="18"/>
              </w:rPr>
            </w:pPr>
            <w:r w:rsidRPr="003D5D05">
              <w:rPr>
                <w:bCs/>
                <w:color w:val="000000" w:themeColor="text1"/>
                <w:sz w:val="18"/>
                <w:szCs w:val="18"/>
              </w:rPr>
              <w:t>Section 7.03 provides the requirements in relation to the information that is to be included on the loading sheet for an aircraft other than manned free balloons.</w:t>
            </w:r>
          </w:p>
          <w:p w14:paraId="0F82C0D1" w14:textId="17CB25A1" w:rsidR="00544423" w:rsidRPr="00655368" w:rsidRDefault="00544423" w:rsidP="00AD464D">
            <w:pPr>
              <w:spacing w:before="120" w:after="120"/>
              <w:ind w:left="119" w:right="437"/>
              <w:rPr>
                <w:bCs/>
                <w:color w:val="000000" w:themeColor="text1"/>
                <w:sz w:val="20"/>
                <w:szCs w:val="20"/>
              </w:rPr>
            </w:pPr>
            <w:r w:rsidRPr="003D5D05">
              <w:rPr>
                <w:bCs/>
                <w:color w:val="000000" w:themeColor="text1"/>
                <w:sz w:val="18"/>
                <w:szCs w:val="18"/>
              </w:rPr>
              <w:t>Section 7.04 prescribes the requirements in relation to the information that is to be included on the loading sheet for a Part 131 aircraft</w:t>
            </w:r>
            <w:r w:rsidR="00E06541" w:rsidRPr="003D5D05">
              <w:rPr>
                <w:bCs/>
                <w:color w:val="000000" w:themeColor="text1"/>
                <w:sz w:val="18"/>
                <w:szCs w:val="18"/>
              </w:rPr>
              <w:t>.</w:t>
            </w:r>
          </w:p>
        </w:tc>
      </w:tr>
    </w:tbl>
    <w:bookmarkEnd w:id="44"/>
    <w:p w14:paraId="0F67D199" w14:textId="44059D80" w:rsidR="0059408B" w:rsidRPr="00B20056" w:rsidRDefault="0059408B" w:rsidP="00F809EE">
      <w:pPr>
        <w:pStyle w:val="BodyText"/>
        <w:spacing w:before="360"/>
        <w:rPr>
          <w:sz w:val="22"/>
          <w:szCs w:val="22"/>
        </w:rPr>
      </w:pPr>
      <w:r w:rsidRPr="00B20056">
        <w:rPr>
          <w:b/>
          <w:bCs/>
          <w:sz w:val="22"/>
          <w:szCs w:val="22"/>
        </w:rPr>
        <w:t xml:space="preserve">Question </w:t>
      </w:r>
      <w:r w:rsidR="00DC1C28" w:rsidRPr="00B20056">
        <w:rPr>
          <w:b/>
          <w:bCs/>
          <w:sz w:val="22"/>
          <w:szCs w:val="22"/>
        </w:rPr>
        <w:t>9</w:t>
      </w:r>
      <w:r w:rsidR="00D07B1B" w:rsidRPr="00B20056">
        <w:rPr>
          <w:b/>
          <w:bCs/>
          <w:sz w:val="22"/>
          <w:szCs w:val="22"/>
        </w:rPr>
        <w:t>.</w:t>
      </w:r>
      <w:r w:rsidRPr="00B20056">
        <w:rPr>
          <w:sz w:val="22"/>
          <w:szCs w:val="22"/>
        </w:rPr>
        <w:t xml:space="preserve"> Do the proposed requirements </w:t>
      </w:r>
      <w:r w:rsidR="009374CE" w:rsidRPr="00B20056">
        <w:rPr>
          <w:sz w:val="22"/>
          <w:szCs w:val="22"/>
        </w:rPr>
        <w:t xml:space="preserve">in </w:t>
      </w:r>
      <w:r w:rsidR="009374CE" w:rsidRPr="00B20056">
        <w:rPr>
          <w:sz w:val="22"/>
          <w:szCs w:val="22"/>
          <w:lang w:val="en" w:eastAsia="en-AU"/>
        </w:rPr>
        <w:t xml:space="preserve">Chapter 7 </w:t>
      </w:r>
      <w:r w:rsidR="009374CE" w:rsidRPr="00B20056">
        <w:rPr>
          <w:sz w:val="22"/>
          <w:szCs w:val="22"/>
        </w:rPr>
        <w:t xml:space="preserve">of the proposed Part 105 MOS, sections 7.01 to 7.04 </w:t>
      </w:r>
      <w:r w:rsidR="005310FE" w:rsidRPr="00B20056">
        <w:rPr>
          <w:sz w:val="22"/>
          <w:szCs w:val="22"/>
        </w:rPr>
        <w:t>provide assurance the correct loading of aircraft and records are kept?</w:t>
      </w:r>
    </w:p>
    <w:p w14:paraId="02FE9388" w14:textId="77777777" w:rsidR="005310FE" w:rsidRPr="00DC1C28" w:rsidRDefault="005310FE" w:rsidP="00DC1C28">
      <w:pPr>
        <w:spacing w:before="120" w:after="120"/>
        <w:rPr>
          <w:sz w:val="18"/>
          <w:szCs w:val="18"/>
        </w:rPr>
      </w:pPr>
      <w:r w:rsidRPr="00DC1C28">
        <w:rPr>
          <w:sz w:val="18"/>
          <w:szCs w:val="18"/>
        </w:rPr>
        <w:t>Radio buttons</w:t>
      </w:r>
    </w:p>
    <w:p w14:paraId="3E14CD5F" w14:textId="77777777" w:rsidR="0005047F" w:rsidRPr="008432A0" w:rsidRDefault="00000000" w:rsidP="0005047F">
      <w:pPr>
        <w:pStyle w:val="ListNumber3"/>
        <w:widowControl/>
        <w:numPr>
          <w:ilvl w:val="0"/>
          <w:numId w:val="0"/>
        </w:numPr>
        <w:autoSpaceDE/>
        <w:autoSpaceDN/>
        <w:spacing w:line="276" w:lineRule="auto"/>
        <w:ind w:left="360"/>
      </w:pPr>
      <w:sdt>
        <w:sdtPr>
          <w:id w:val="-1217116678"/>
          <w14:checkbox>
            <w14:checked w14:val="0"/>
            <w14:checkedState w14:val="2612" w14:font="MS Gothic"/>
            <w14:uncheckedState w14:val="2610" w14:font="MS Gothic"/>
          </w14:checkbox>
        </w:sdtPr>
        <w:sdtContent>
          <w:r w:rsidR="0005047F">
            <w:rPr>
              <w:rFonts w:ascii="MS Gothic" w:eastAsia="MS Gothic" w:hAnsi="MS Gothic" w:hint="eastAsia"/>
            </w:rPr>
            <w:t>☐</w:t>
          </w:r>
        </w:sdtContent>
      </w:sdt>
      <w:r w:rsidR="0005047F">
        <w:t xml:space="preserve"> Yes</w:t>
      </w:r>
    </w:p>
    <w:p w14:paraId="3F17999E" w14:textId="77777777" w:rsidR="0005047F" w:rsidRPr="008432A0" w:rsidRDefault="00000000" w:rsidP="0005047F">
      <w:pPr>
        <w:pStyle w:val="ListNumber3"/>
        <w:widowControl/>
        <w:numPr>
          <w:ilvl w:val="0"/>
          <w:numId w:val="0"/>
        </w:numPr>
        <w:autoSpaceDE/>
        <w:autoSpaceDN/>
        <w:spacing w:line="276" w:lineRule="auto"/>
        <w:ind w:left="360"/>
      </w:pPr>
      <w:sdt>
        <w:sdtPr>
          <w:id w:val="-360817474"/>
          <w14:checkbox>
            <w14:checked w14:val="0"/>
            <w14:checkedState w14:val="2612" w14:font="MS Gothic"/>
            <w14:uncheckedState w14:val="2610" w14:font="MS Gothic"/>
          </w14:checkbox>
        </w:sdtPr>
        <w:sdtContent>
          <w:r w:rsidR="0005047F">
            <w:rPr>
              <w:rFonts w:ascii="MS Gothic" w:eastAsia="MS Gothic" w:hAnsi="MS Gothic" w:hint="eastAsia"/>
            </w:rPr>
            <w:t>☐</w:t>
          </w:r>
        </w:sdtContent>
      </w:sdt>
      <w:r w:rsidR="0005047F">
        <w:t xml:space="preserve"> Yes, with changes </w:t>
      </w:r>
      <w:r w:rsidR="0005047F" w:rsidRPr="008432A0">
        <w:t>(please specify suggested changes below)</w:t>
      </w:r>
    </w:p>
    <w:p w14:paraId="076D0FA7" w14:textId="77777777" w:rsidR="0005047F" w:rsidRPr="008432A0" w:rsidRDefault="00000000" w:rsidP="0005047F">
      <w:pPr>
        <w:pStyle w:val="ListNumber3"/>
        <w:widowControl/>
        <w:numPr>
          <w:ilvl w:val="0"/>
          <w:numId w:val="0"/>
        </w:numPr>
        <w:autoSpaceDE/>
        <w:autoSpaceDN/>
        <w:spacing w:line="276" w:lineRule="auto"/>
        <w:ind w:left="360"/>
      </w:pPr>
      <w:sdt>
        <w:sdtPr>
          <w:id w:val="848142683"/>
          <w14:checkbox>
            <w14:checked w14:val="0"/>
            <w14:checkedState w14:val="2612" w14:font="MS Gothic"/>
            <w14:uncheckedState w14:val="2610" w14:font="MS Gothic"/>
          </w14:checkbox>
        </w:sdtPr>
        <w:sdtContent>
          <w:r w:rsidR="0005047F">
            <w:rPr>
              <w:rFonts w:ascii="MS Gothic" w:eastAsia="MS Gothic" w:hAnsi="MS Gothic" w:hint="eastAsia"/>
            </w:rPr>
            <w:t>☐</w:t>
          </w:r>
        </w:sdtContent>
      </w:sdt>
      <w:r w:rsidR="0005047F">
        <w:t xml:space="preserve"> No</w:t>
      </w:r>
      <w:r w:rsidR="0005047F" w:rsidRPr="008432A0">
        <w:t xml:space="preserve"> (please </w:t>
      </w:r>
      <w:r w:rsidR="0005047F">
        <w:t xml:space="preserve">explain why </w:t>
      </w:r>
      <w:r w:rsidR="0005047F" w:rsidRPr="008432A0">
        <w:t xml:space="preserve">and </w:t>
      </w:r>
      <w:r w:rsidR="0005047F">
        <w:t xml:space="preserve">provide </w:t>
      </w:r>
      <w:r w:rsidR="0005047F" w:rsidRPr="008432A0">
        <w:t>alternative suggestions below)</w:t>
      </w:r>
    </w:p>
    <w:p w14:paraId="6A374E91" w14:textId="2073B357" w:rsidR="00573B7B" w:rsidRPr="0083643E" w:rsidRDefault="00573B7B" w:rsidP="00771FFB">
      <w:pPr>
        <w:pStyle w:val="BodyText"/>
        <w:spacing w:before="240" w:after="120"/>
        <w:rPr>
          <w:sz w:val="22"/>
          <w:szCs w:val="22"/>
        </w:rPr>
      </w:pPr>
      <w:r w:rsidRPr="0083643E">
        <w:rPr>
          <w:sz w:val="22"/>
          <w:szCs w:val="22"/>
        </w:rPr>
        <w:t>Please provide any comments you may have on propos</w:t>
      </w:r>
      <w:r>
        <w:rPr>
          <w:sz w:val="22"/>
          <w:szCs w:val="22"/>
        </w:rPr>
        <w:t xml:space="preserve">al </w:t>
      </w:r>
      <w:r w:rsidR="008765CB">
        <w:rPr>
          <w:sz w:val="22"/>
          <w:szCs w:val="22"/>
        </w:rPr>
        <w:t>9</w:t>
      </w:r>
      <w:r w:rsidRPr="0083643E">
        <w:rPr>
          <w:sz w:val="22"/>
          <w:szCs w:val="22"/>
        </w:rPr>
        <w:t>.</w:t>
      </w:r>
    </w:p>
    <w:tbl>
      <w:tblPr>
        <w:tblStyle w:val="TableGrid"/>
        <w:tblW w:w="0" w:type="auto"/>
        <w:tblInd w:w="-5" w:type="dxa"/>
        <w:tblLook w:val="04A0" w:firstRow="1" w:lastRow="0" w:firstColumn="1" w:lastColumn="0" w:noHBand="0" w:noVBand="1"/>
      </w:tblPr>
      <w:tblGrid>
        <w:gridCol w:w="9725"/>
      </w:tblGrid>
      <w:tr w:rsidR="00573B7B" w14:paraId="083412E4" w14:textId="77777777" w:rsidTr="00771FFB">
        <w:tc>
          <w:tcPr>
            <w:tcW w:w="9725" w:type="dxa"/>
            <w:shd w:val="clear" w:color="auto" w:fill="auto"/>
          </w:tcPr>
          <w:p w14:paraId="66CE021D" w14:textId="77777777" w:rsidR="00573B7B" w:rsidRDefault="00573B7B" w:rsidP="00771FFB">
            <w:pPr>
              <w:pStyle w:val="BodyText"/>
              <w:spacing w:before="120" w:after="120"/>
            </w:pPr>
          </w:p>
        </w:tc>
      </w:tr>
    </w:tbl>
    <w:p w14:paraId="753B2A5A" w14:textId="77777777" w:rsidR="0005047F" w:rsidRDefault="0005047F" w:rsidP="00FB6365">
      <w:pPr>
        <w:rPr>
          <w:lang w:val="en" w:eastAsia="en-AU"/>
        </w:rPr>
      </w:pPr>
    </w:p>
    <w:p w14:paraId="6DEF1A70" w14:textId="77777777" w:rsidR="0005047F" w:rsidRDefault="0005047F">
      <w:pPr>
        <w:rPr>
          <w:color w:val="365F91" w:themeColor="accent1" w:themeShade="BF"/>
          <w:sz w:val="32"/>
          <w:szCs w:val="32"/>
          <w:lang w:val="en" w:eastAsia="en-AU"/>
        </w:rPr>
      </w:pPr>
      <w:r>
        <w:rPr>
          <w:color w:val="365F91" w:themeColor="accent1" w:themeShade="BF"/>
          <w:sz w:val="32"/>
          <w:szCs w:val="32"/>
          <w:lang w:val="en" w:eastAsia="en-AU"/>
        </w:rPr>
        <w:br w:type="page"/>
      </w:r>
    </w:p>
    <w:p w14:paraId="3E41AE1E" w14:textId="6C2FCF20" w:rsidR="00C764D7" w:rsidRPr="007726F0" w:rsidRDefault="00C764D7" w:rsidP="00771FFB">
      <w:pPr>
        <w:pStyle w:val="Heading1"/>
        <w:spacing w:before="360" w:after="240"/>
        <w:ind w:left="0"/>
        <w:rPr>
          <w:color w:val="365F91" w:themeColor="accent1" w:themeShade="BF"/>
          <w:sz w:val="32"/>
          <w:szCs w:val="32"/>
          <w:lang w:val="en" w:eastAsia="en-AU"/>
        </w:rPr>
      </w:pPr>
      <w:r w:rsidRPr="007726F0">
        <w:rPr>
          <w:color w:val="365F91" w:themeColor="accent1" w:themeShade="BF"/>
          <w:sz w:val="32"/>
          <w:szCs w:val="32"/>
          <w:lang w:val="en" w:eastAsia="en-AU"/>
        </w:rPr>
        <w:lastRenderedPageBreak/>
        <w:t xml:space="preserve">Page </w:t>
      </w:r>
      <w:r w:rsidR="008765CB">
        <w:rPr>
          <w:color w:val="365F91" w:themeColor="accent1" w:themeShade="BF"/>
          <w:sz w:val="32"/>
          <w:szCs w:val="32"/>
          <w:lang w:val="en" w:eastAsia="en-AU"/>
        </w:rPr>
        <w:t>10</w:t>
      </w:r>
      <w:r w:rsidR="00786FDA">
        <w:rPr>
          <w:color w:val="365F91" w:themeColor="accent1" w:themeShade="BF"/>
          <w:sz w:val="32"/>
          <w:szCs w:val="32"/>
          <w:lang w:val="en" w:eastAsia="en-AU"/>
        </w:rPr>
        <w:t>.</w:t>
      </w:r>
      <w:r w:rsidRPr="007726F0">
        <w:rPr>
          <w:color w:val="365F91" w:themeColor="accent1" w:themeShade="BF"/>
          <w:sz w:val="32"/>
          <w:szCs w:val="32"/>
          <w:lang w:val="en" w:eastAsia="en-AU"/>
        </w:rPr>
        <w:t xml:space="preserve"> Chapter 8 –</w:t>
      </w:r>
      <w:r w:rsidR="00CC2DDC">
        <w:rPr>
          <w:color w:val="365F91" w:themeColor="accent1" w:themeShade="BF"/>
          <w:sz w:val="32"/>
          <w:szCs w:val="32"/>
          <w:lang w:val="en" w:eastAsia="en-AU"/>
        </w:rPr>
        <w:t xml:space="preserve"> Instruments, Indicators, Equipment and Systems</w:t>
      </w:r>
    </w:p>
    <w:p w14:paraId="2545255F" w14:textId="0F54A55B" w:rsidR="00EC07E1" w:rsidRPr="007726F0" w:rsidRDefault="00EC07E1" w:rsidP="007726F0">
      <w:pPr>
        <w:pStyle w:val="Heading2"/>
        <w:spacing w:before="0" w:after="120"/>
        <w:ind w:left="0"/>
        <w:rPr>
          <w:b/>
          <w:bCs/>
          <w:sz w:val="22"/>
          <w:szCs w:val="22"/>
        </w:rPr>
      </w:pPr>
      <w:r w:rsidRPr="007726F0">
        <w:rPr>
          <w:b/>
          <w:bCs/>
          <w:sz w:val="22"/>
          <w:szCs w:val="22"/>
        </w:rPr>
        <w:t xml:space="preserve">Proposal </w:t>
      </w:r>
      <w:r w:rsidR="008765CB">
        <w:rPr>
          <w:b/>
          <w:bCs/>
          <w:sz w:val="22"/>
          <w:szCs w:val="22"/>
        </w:rPr>
        <w:t>10</w:t>
      </w:r>
    </w:p>
    <w:p w14:paraId="5904CABF" w14:textId="2826278A" w:rsidR="0026319E" w:rsidRDefault="00C764D7" w:rsidP="007726F0">
      <w:pPr>
        <w:pStyle w:val="BodyText"/>
        <w:spacing w:before="92" w:after="120"/>
        <w:ind w:right="130"/>
        <w:rPr>
          <w:rFonts w:eastAsia="MS Mincho"/>
          <w:sz w:val="22"/>
          <w:szCs w:val="22"/>
          <w:lang w:val="en-AU" w:eastAsia="en-AU"/>
        </w:rPr>
      </w:pPr>
      <w:r w:rsidRPr="009374CE">
        <w:rPr>
          <w:sz w:val="22"/>
          <w:szCs w:val="22"/>
        </w:rPr>
        <w:t xml:space="preserve">Chapter </w:t>
      </w:r>
      <w:r w:rsidR="0026319E" w:rsidRPr="009374CE">
        <w:rPr>
          <w:sz w:val="22"/>
          <w:szCs w:val="22"/>
        </w:rPr>
        <w:t>8</w:t>
      </w:r>
      <w:r w:rsidRPr="009374CE">
        <w:rPr>
          <w:sz w:val="22"/>
          <w:szCs w:val="22"/>
        </w:rPr>
        <w:t xml:space="preserve"> </w:t>
      </w:r>
      <w:r w:rsidR="00887958" w:rsidRPr="00D07B1B">
        <w:rPr>
          <w:sz w:val="22"/>
          <w:szCs w:val="22"/>
        </w:rPr>
        <w:t>specif</w:t>
      </w:r>
      <w:r w:rsidR="009010DA" w:rsidRPr="00D07B1B">
        <w:rPr>
          <w:sz w:val="22"/>
          <w:szCs w:val="22"/>
        </w:rPr>
        <w:t>ies</w:t>
      </w:r>
      <w:r w:rsidR="00887958" w:rsidRPr="00D07B1B">
        <w:rPr>
          <w:sz w:val="22"/>
          <w:szCs w:val="22"/>
        </w:rPr>
        <w:t xml:space="preserve"> the additional (compared to Part 91) </w:t>
      </w:r>
      <w:r w:rsidR="009010DA" w:rsidRPr="00D07B1B">
        <w:rPr>
          <w:rFonts w:eastAsia="MS Mincho"/>
          <w:sz w:val="22"/>
          <w:szCs w:val="22"/>
          <w:lang w:val="en-AU" w:eastAsia="en-AU"/>
        </w:rPr>
        <w:t>radio equipment and oxygen equipment that must be carried on parachuting aircraft and the circumstances in which equipment must be used.</w:t>
      </w:r>
    </w:p>
    <w:p w14:paraId="55173EC7" w14:textId="77777777" w:rsidR="00544423" w:rsidRPr="007726F0" w:rsidRDefault="00544423" w:rsidP="00544423">
      <w:pPr>
        <w:spacing w:before="120" w:after="120"/>
        <w:ind w:right="437"/>
        <w:rPr>
          <w:bCs/>
          <w:color w:val="365F91" w:themeColor="accent1" w:themeShade="BF"/>
        </w:rPr>
      </w:pPr>
      <w:r w:rsidRPr="007726F0">
        <w:rPr>
          <w:b/>
          <w:color w:val="365F91" w:themeColor="accent1" w:themeShade="BF"/>
        </w:rPr>
        <w:t xml:space="preserve">FACT BANK </w:t>
      </w:r>
      <w:r w:rsidRPr="007726F0">
        <w:rPr>
          <w:bCs/>
          <w:color w:val="365F91" w:themeColor="accent1" w:themeShade="BF"/>
        </w:rPr>
        <w:t xml:space="preserve">– Aircraft equipment - </w:t>
      </w:r>
      <w:r w:rsidRPr="00936C2F">
        <w:rPr>
          <w:bCs/>
          <w:color w:val="365F91" w:themeColor="accent1" w:themeShade="BF"/>
        </w:rPr>
        <w:t>Sections 8.02 to 8.03</w:t>
      </w:r>
    </w:p>
    <w:tbl>
      <w:tblPr>
        <w:tblStyle w:val="TableGrid"/>
        <w:tblW w:w="0" w:type="auto"/>
        <w:tblInd w:w="-5" w:type="dxa"/>
        <w:tblLook w:val="04A0" w:firstRow="1" w:lastRow="0" w:firstColumn="1" w:lastColumn="0" w:noHBand="0" w:noVBand="1"/>
      </w:tblPr>
      <w:tblGrid>
        <w:gridCol w:w="9725"/>
      </w:tblGrid>
      <w:tr w:rsidR="00544423" w14:paraId="0B6211F4" w14:textId="77777777" w:rsidTr="00AD464D">
        <w:tc>
          <w:tcPr>
            <w:tcW w:w="9725" w:type="dxa"/>
          </w:tcPr>
          <w:p w14:paraId="77D0483C" w14:textId="77777777" w:rsidR="00544423" w:rsidRPr="00D07B1B" w:rsidRDefault="00544423" w:rsidP="00AD464D">
            <w:pPr>
              <w:spacing w:before="86" w:line="242" w:lineRule="auto"/>
              <w:ind w:left="118" w:right="439"/>
              <w:rPr>
                <w:sz w:val="18"/>
                <w:szCs w:val="18"/>
              </w:rPr>
            </w:pPr>
            <w:r w:rsidRPr="00D07B1B">
              <w:rPr>
                <w:bCs/>
                <w:i/>
                <w:iCs/>
                <w:color w:val="000000" w:themeColor="text1"/>
                <w:sz w:val="18"/>
                <w:szCs w:val="18"/>
              </w:rPr>
              <w:t>Content:</w:t>
            </w:r>
            <w:r w:rsidRPr="00D07B1B">
              <w:rPr>
                <w:sz w:val="18"/>
                <w:szCs w:val="18"/>
              </w:rPr>
              <w:t xml:space="preserve"> </w:t>
            </w:r>
          </w:p>
          <w:p w14:paraId="0C700DE0" w14:textId="77887B95" w:rsidR="00544423" w:rsidRPr="003D5D05" w:rsidRDefault="00544423" w:rsidP="00AD464D">
            <w:pPr>
              <w:spacing w:before="86" w:line="242" w:lineRule="auto"/>
              <w:ind w:left="118" w:right="439"/>
              <w:rPr>
                <w:bCs/>
                <w:color w:val="000000" w:themeColor="text1"/>
                <w:sz w:val="18"/>
                <w:szCs w:val="18"/>
              </w:rPr>
            </w:pPr>
            <w:r w:rsidRPr="003D5D05">
              <w:rPr>
                <w:bCs/>
                <w:color w:val="000000" w:themeColor="text1"/>
                <w:sz w:val="18"/>
                <w:szCs w:val="18"/>
              </w:rPr>
              <w:t xml:space="preserve">Section 8.02 provides that the operator of a parachuting aircraft (other than a Part 103 aircraft or a manned free balloon) must be fitted with 2 </w:t>
            </w:r>
            <w:r w:rsidR="00852B91" w:rsidRPr="003D5D05">
              <w:rPr>
                <w:bCs/>
                <w:color w:val="000000" w:themeColor="text1"/>
                <w:sz w:val="18"/>
                <w:szCs w:val="18"/>
              </w:rPr>
              <w:t>Very High Frequency (</w:t>
            </w:r>
            <w:r w:rsidRPr="003D5D05">
              <w:rPr>
                <w:bCs/>
                <w:color w:val="000000" w:themeColor="text1"/>
                <w:sz w:val="18"/>
                <w:szCs w:val="18"/>
              </w:rPr>
              <w:t>VHF</w:t>
            </w:r>
            <w:r w:rsidR="00852B91" w:rsidRPr="003D5D05">
              <w:rPr>
                <w:bCs/>
                <w:color w:val="000000" w:themeColor="text1"/>
                <w:sz w:val="18"/>
                <w:szCs w:val="18"/>
              </w:rPr>
              <w:t>)</w:t>
            </w:r>
            <w:r w:rsidRPr="003D5D05">
              <w:rPr>
                <w:bCs/>
                <w:color w:val="000000" w:themeColor="text1"/>
                <w:sz w:val="18"/>
                <w:szCs w:val="18"/>
              </w:rPr>
              <w:t xml:space="preserve"> radios if operating in airspace other than in class G airspace and one radio if operating in class G airspace. It also provides that the operator of a parachuting aircraft that is a Part 103 aircraft or a manned free balloon must be fitted with at least one VHF radio.</w:t>
            </w:r>
          </w:p>
          <w:p w14:paraId="41D10964" w14:textId="1BE39822" w:rsidR="00544423" w:rsidRPr="00655368" w:rsidRDefault="00544423" w:rsidP="00AD464D">
            <w:pPr>
              <w:spacing w:before="86" w:after="120"/>
              <w:ind w:left="119" w:right="437"/>
              <w:rPr>
                <w:bCs/>
                <w:color w:val="000000" w:themeColor="text1"/>
                <w:sz w:val="20"/>
                <w:szCs w:val="20"/>
              </w:rPr>
            </w:pPr>
            <w:r w:rsidRPr="003D5D05">
              <w:rPr>
                <w:bCs/>
                <w:color w:val="000000" w:themeColor="text1"/>
                <w:sz w:val="18"/>
                <w:szCs w:val="18"/>
              </w:rPr>
              <w:t xml:space="preserve">Section 8.03 provides that the operator </w:t>
            </w:r>
            <w:r w:rsidR="004E21AF" w:rsidRPr="003D5D05">
              <w:rPr>
                <w:bCs/>
                <w:color w:val="000000" w:themeColor="text1"/>
                <w:sz w:val="18"/>
                <w:szCs w:val="18"/>
              </w:rPr>
              <w:t xml:space="preserve">of </w:t>
            </w:r>
            <w:r w:rsidRPr="003D5D05">
              <w:rPr>
                <w:bCs/>
                <w:color w:val="000000" w:themeColor="text1"/>
                <w:sz w:val="18"/>
                <w:szCs w:val="18"/>
              </w:rPr>
              <w:t>an unpressurised parachuting aircraft (other than a Part 103 aircraft) must ensure that supplemental oxygen is provided and that a person on board the aircraft must use the supplemental oxygen, in accordance with Part 91. The proposals are generally consistent with existing practice and procedures.</w:t>
            </w:r>
            <w:r>
              <w:rPr>
                <w:bCs/>
                <w:color w:val="000000" w:themeColor="text1"/>
                <w:sz w:val="20"/>
                <w:szCs w:val="20"/>
              </w:rPr>
              <w:t xml:space="preserve"> </w:t>
            </w:r>
          </w:p>
        </w:tc>
      </w:tr>
    </w:tbl>
    <w:p w14:paraId="59596F2B" w14:textId="687313FE" w:rsidR="00DE22D0" w:rsidRPr="007726F0" w:rsidRDefault="0063163F" w:rsidP="00544423">
      <w:pPr>
        <w:spacing w:before="360"/>
      </w:pPr>
      <w:r w:rsidRPr="007726F0">
        <w:rPr>
          <w:b/>
        </w:rPr>
        <w:t xml:space="preserve">Question </w:t>
      </w:r>
      <w:r w:rsidR="00DC1C28">
        <w:rPr>
          <w:b/>
        </w:rPr>
        <w:t>10</w:t>
      </w:r>
      <w:r w:rsidR="00D07B1B">
        <w:rPr>
          <w:b/>
        </w:rPr>
        <w:t>.</w:t>
      </w:r>
      <w:r w:rsidR="00565B44">
        <w:rPr>
          <w:b/>
        </w:rPr>
        <w:t xml:space="preserve"> </w:t>
      </w:r>
      <w:r w:rsidR="0026319E" w:rsidRPr="007726F0">
        <w:t>Do</w:t>
      </w:r>
      <w:r w:rsidR="00EA0304" w:rsidRPr="007726F0">
        <w:t xml:space="preserve"> the proposed </w:t>
      </w:r>
      <w:r w:rsidR="00887958" w:rsidRPr="007726F0">
        <w:t xml:space="preserve">Chapter 8 </w:t>
      </w:r>
      <w:r w:rsidR="009374CE" w:rsidRPr="009374CE">
        <w:t>of the proposed Part 105 MOS, sections 8.02 to 8.03</w:t>
      </w:r>
      <w:r w:rsidR="009374CE">
        <w:t xml:space="preserve"> </w:t>
      </w:r>
      <w:r w:rsidR="00EA0304" w:rsidRPr="007726F0">
        <w:t xml:space="preserve">requirements provide for an acceptable level of </w:t>
      </w:r>
      <w:r w:rsidR="00F43632" w:rsidRPr="007726F0">
        <w:t>safety in relation to the mentioned operations</w:t>
      </w:r>
      <w:r w:rsidR="00DE22D0" w:rsidRPr="007726F0">
        <w:t>?</w:t>
      </w:r>
    </w:p>
    <w:p w14:paraId="08E3D60C" w14:textId="77777777" w:rsidR="00DE22D0" w:rsidRPr="00DC1C28" w:rsidRDefault="00DE22D0" w:rsidP="00DC1C28">
      <w:pPr>
        <w:spacing w:before="120" w:after="120"/>
        <w:rPr>
          <w:sz w:val="18"/>
          <w:szCs w:val="18"/>
        </w:rPr>
      </w:pPr>
      <w:r w:rsidRPr="00DC1C28">
        <w:rPr>
          <w:sz w:val="18"/>
          <w:szCs w:val="18"/>
        </w:rPr>
        <w:t>Radio buttons</w:t>
      </w:r>
    </w:p>
    <w:p w14:paraId="1EF5F6A4" w14:textId="77777777" w:rsidR="0005047F" w:rsidRPr="008432A0" w:rsidRDefault="00000000" w:rsidP="0005047F">
      <w:pPr>
        <w:pStyle w:val="ListNumber3"/>
        <w:widowControl/>
        <w:numPr>
          <w:ilvl w:val="0"/>
          <w:numId w:val="0"/>
        </w:numPr>
        <w:autoSpaceDE/>
        <w:autoSpaceDN/>
        <w:spacing w:line="276" w:lineRule="auto"/>
        <w:ind w:left="360"/>
      </w:pPr>
      <w:sdt>
        <w:sdtPr>
          <w:id w:val="-420105883"/>
          <w14:checkbox>
            <w14:checked w14:val="0"/>
            <w14:checkedState w14:val="2612" w14:font="MS Gothic"/>
            <w14:uncheckedState w14:val="2610" w14:font="MS Gothic"/>
          </w14:checkbox>
        </w:sdtPr>
        <w:sdtContent>
          <w:r w:rsidR="0005047F">
            <w:rPr>
              <w:rFonts w:ascii="MS Gothic" w:eastAsia="MS Gothic" w:hAnsi="MS Gothic" w:hint="eastAsia"/>
            </w:rPr>
            <w:t>☐</w:t>
          </w:r>
        </w:sdtContent>
      </w:sdt>
      <w:r w:rsidR="0005047F">
        <w:t xml:space="preserve"> Yes</w:t>
      </w:r>
    </w:p>
    <w:p w14:paraId="5D03C38C" w14:textId="77777777" w:rsidR="0005047F" w:rsidRPr="008432A0" w:rsidRDefault="00000000" w:rsidP="0005047F">
      <w:pPr>
        <w:pStyle w:val="ListNumber3"/>
        <w:widowControl/>
        <w:numPr>
          <w:ilvl w:val="0"/>
          <w:numId w:val="0"/>
        </w:numPr>
        <w:autoSpaceDE/>
        <w:autoSpaceDN/>
        <w:spacing w:line="276" w:lineRule="auto"/>
        <w:ind w:left="360"/>
      </w:pPr>
      <w:sdt>
        <w:sdtPr>
          <w:id w:val="-474062383"/>
          <w14:checkbox>
            <w14:checked w14:val="0"/>
            <w14:checkedState w14:val="2612" w14:font="MS Gothic"/>
            <w14:uncheckedState w14:val="2610" w14:font="MS Gothic"/>
          </w14:checkbox>
        </w:sdtPr>
        <w:sdtContent>
          <w:r w:rsidR="0005047F">
            <w:rPr>
              <w:rFonts w:ascii="MS Gothic" w:eastAsia="MS Gothic" w:hAnsi="MS Gothic" w:hint="eastAsia"/>
            </w:rPr>
            <w:t>☐</w:t>
          </w:r>
        </w:sdtContent>
      </w:sdt>
      <w:r w:rsidR="0005047F">
        <w:t xml:space="preserve"> Yes, with changes </w:t>
      </w:r>
      <w:r w:rsidR="0005047F" w:rsidRPr="008432A0">
        <w:t>(please specify suggested changes below)</w:t>
      </w:r>
    </w:p>
    <w:p w14:paraId="7471C71F" w14:textId="77777777" w:rsidR="0005047F" w:rsidRPr="008432A0" w:rsidRDefault="00000000" w:rsidP="0005047F">
      <w:pPr>
        <w:pStyle w:val="ListNumber3"/>
        <w:widowControl/>
        <w:numPr>
          <w:ilvl w:val="0"/>
          <w:numId w:val="0"/>
        </w:numPr>
        <w:autoSpaceDE/>
        <w:autoSpaceDN/>
        <w:spacing w:line="276" w:lineRule="auto"/>
        <w:ind w:left="360"/>
      </w:pPr>
      <w:sdt>
        <w:sdtPr>
          <w:id w:val="-358506605"/>
          <w14:checkbox>
            <w14:checked w14:val="0"/>
            <w14:checkedState w14:val="2612" w14:font="MS Gothic"/>
            <w14:uncheckedState w14:val="2610" w14:font="MS Gothic"/>
          </w14:checkbox>
        </w:sdtPr>
        <w:sdtContent>
          <w:r w:rsidR="0005047F">
            <w:rPr>
              <w:rFonts w:ascii="MS Gothic" w:eastAsia="MS Gothic" w:hAnsi="MS Gothic" w:hint="eastAsia"/>
            </w:rPr>
            <w:t>☐</w:t>
          </w:r>
        </w:sdtContent>
      </w:sdt>
      <w:r w:rsidR="0005047F">
        <w:t xml:space="preserve"> No</w:t>
      </w:r>
      <w:r w:rsidR="0005047F" w:rsidRPr="008432A0">
        <w:t xml:space="preserve"> (please </w:t>
      </w:r>
      <w:r w:rsidR="0005047F">
        <w:t xml:space="preserve">explain why </w:t>
      </w:r>
      <w:r w:rsidR="0005047F" w:rsidRPr="008432A0">
        <w:t xml:space="preserve">and </w:t>
      </w:r>
      <w:r w:rsidR="0005047F">
        <w:t xml:space="preserve">provide </w:t>
      </w:r>
      <w:r w:rsidR="0005047F" w:rsidRPr="008432A0">
        <w:t>alternative suggestions below)</w:t>
      </w:r>
    </w:p>
    <w:p w14:paraId="409D7F56" w14:textId="0A44CE56" w:rsidR="0063163F" w:rsidRPr="0083643E" w:rsidRDefault="0063163F" w:rsidP="00771FFB">
      <w:pPr>
        <w:pStyle w:val="BodyText"/>
        <w:spacing w:before="240" w:after="120"/>
        <w:rPr>
          <w:sz w:val="22"/>
          <w:szCs w:val="22"/>
        </w:rPr>
      </w:pPr>
      <w:r w:rsidRPr="0083643E">
        <w:rPr>
          <w:sz w:val="22"/>
          <w:szCs w:val="22"/>
        </w:rPr>
        <w:t>Please provide any comments you may have on propos</w:t>
      </w:r>
      <w:r>
        <w:rPr>
          <w:sz w:val="22"/>
          <w:szCs w:val="22"/>
        </w:rPr>
        <w:t>al</w:t>
      </w:r>
      <w:r w:rsidR="00565B44">
        <w:rPr>
          <w:sz w:val="22"/>
          <w:szCs w:val="22"/>
        </w:rPr>
        <w:t xml:space="preserve"> </w:t>
      </w:r>
      <w:r w:rsidR="008765CB">
        <w:rPr>
          <w:sz w:val="22"/>
          <w:szCs w:val="22"/>
        </w:rPr>
        <w:t>10</w:t>
      </w:r>
      <w:r w:rsidRPr="0083643E">
        <w:rPr>
          <w:sz w:val="22"/>
          <w:szCs w:val="22"/>
        </w:rPr>
        <w:t>.</w:t>
      </w:r>
    </w:p>
    <w:tbl>
      <w:tblPr>
        <w:tblStyle w:val="TableGrid"/>
        <w:tblW w:w="0" w:type="auto"/>
        <w:tblInd w:w="-5" w:type="dxa"/>
        <w:tblLook w:val="04A0" w:firstRow="1" w:lastRow="0" w:firstColumn="1" w:lastColumn="0" w:noHBand="0" w:noVBand="1"/>
      </w:tblPr>
      <w:tblGrid>
        <w:gridCol w:w="9725"/>
      </w:tblGrid>
      <w:tr w:rsidR="0063163F" w14:paraId="06EB6AAC" w14:textId="77777777" w:rsidTr="00771FFB">
        <w:tc>
          <w:tcPr>
            <w:tcW w:w="9725" w:type="dxa"/>
            <w:shd w:val="clear" w:color="auto" w:fill="auto"/>
          </w:tcPr>
          <w:p w14:paraId="083F7EAD" w14:textId="77777777" w:rsidR="0063163F" w:rsidRDefault="0063163F" w:rsidP="00771FFB">
            <w:pPr>
              <w:pStyle w:val="BodyText"/>
              <w:spacing w:before="120" w:after="120"/>
            </w:pPr>
          </w:p>
        </w:tc>
      </w:tr>
    </w:tbl>
    <w:p w14:paraId="3F137177" w14:textId="77777777" w:rsidR="00FB6365" w:rsidRDefault="00FB6365" w:rsidP="00FB6365">
      <w:pPr>
        <w:rPr>
          <w:lang w:val="en" w:eastAsia="en-AU"/>
        </w:rPr>
      </w:pPr>
    </w:p>
    <w:p w14:paraId="3075CC04" w14:textId="77777777" w:rsidR="00FB6365" w:rsidRDefault="00FB6365">
      <w:pPr>
        <w:rPr>
          <w:color w:val="365F91" w:themeColor="accent1" w:themeShade="BF"/>
          <w:sz w:val="32"/>
          <w:szCs w:val="32"/>
          <w:lang w:val="en" w:eastAsia="en-AU"/>
        </w:rPr>
      </w:pPr>
      <w:r>
        <w:rPr>
          <w:color w:val="365F91" w:themeColor="accent1" w:themeShade="BF"/>
          <w:sz w:val="32"/>
          <w:szCs w:val="32"/>
          <w:lang w:val="en" w:eastAsia="en-AU"/>
        </w:rPr>
        <w:br w:type="page"/>
      </w:r>
    </w:p>
    <w:p w14:paraId="54364CC0" w14:textId="67F4ABF5" w:rsidR="00386824" w:rsidRPr="007726F0" w:rsidRDefault="00386824" w:rsidP="00745834">
      <w:pPr>
        <w:pStyle w:val="Heading1"/>
        <w:spacing w:before="360" w:after="240"/>
        <w:ind w:left="0"/>
        <w:rPr>
          <w:color w:val="365F91" w:themeColor="accent1" w:themeShade="BF"/>
          <w:sz w:val="32"/>
          <w:szCs w:val="32"/>
          <w:lang w:val="en" w:eastAsia="en-AU"/>
        </w:rPr>
      </w:pPr>
      <w:r w:rsidRPr="007726F0">
        <w:rPr>
          <w:color w:val="365F91" w:themeColor="accent1" w:themeShade="BF"/>
          <w:sz w:val="32"/>
          <w:szCs w:val="32"/>
          <w:lang w:val="en" w:eastAsia="en-AU"/>
        </w:rPr>
        <w:lastRenderedPageBreak/>
        <w:t xml:space="preserve">Page </w:t>
      </w:r>
      <w:r w:rsidR="0074123D">
        <w:rPr>
          <w:color w:val="365F91" w:themeColor="accent1" w:themeShade="BF"/>
          <w:sz w:val="32"/>
          <w:szCs w:val="32"/>
          <w:lang w:val="en" w:eastAsia="en-AU"/>
        </w:rPr>
        <w:t>1</w:t>
      </w:r>
      <w:r w:rsidR="008765CB">
        <w:rPr>
          <w:color w:val="365F91" w:themeColor="accent1" w:themeShade="BF"/>
          <w:sz w:val="32"/>
          <w:szCs w:val="32"/>
          <w:lang w:val="en" w:eastAsia="en-AU"/>
        </w:rPr>
        <w:t>1</w:t>
      </w:r>
      <w:r w:rsidR="00786FDA">
        <w:rPr>
          <w:color w:val="365F91" w:themeColor="accent1" w:themeShade="BF"/>
          <w:sz w:val="32"/>
          <w:szCs w:val="32"/>
          <w:lang w:val="en" w:eastAsia="en-AU"/>
        </w:rPr>
        <w:t>.</w:t>
      </w:r>
      <w:r w:rsidRPr="007726F0">
        <w:rPr>
          <w:color w:val="365F91" w:themeColor="accent1" w:themeShade="BF"/>
          <w:sz w:val="32"/>
          <w:szCs w:val="32"/>
          <w:lang w:val="en" w:eastAsia="en-AU"/>
        </w:rPr>
        <w:t xml:space="preserve"> Chapter </w:t>
      </w:r>
      <w:r w:rsidR="00A3474C" w:rsidRPr="007726F0">
        <w:rPr>
          <w:color w:val="365F91" w:themeColor="accent1" w:themeShade="BF"/>
          <w:sz w:val="32"/>
          <w:szCs w:val="32"/>
          <w:lang w:val="en" w:eastAsia="en-AU"/>
        </w:rPr>
        <w:t>9</w:t>
      </w:r>
      <w:r w:rsidRPr="007726F0">
        <w:rPr>
          <w:color w:val="365F91" w:themeColor="accent1" w:themeShade="BF"/>
          <w:sz w:val="32"/>
          <w:szCs w:val="32"/>
          <w:lang w:val="en" w:eastAsia="en-AU"/>
        </w:rPr>
        <w:t xml:space="preserve"> – </w:t>
      </w:r>
      <w:r w:rsidR="00A3474C" w:rsidRPr="007726F0">
        <w:rPr>
          <w:color w:val="365F91" w:themeColor="accent1" w:themeShade="BF"/>
          <w:sz w:val="32"/>
          <w:szCs w:val="32"/>
          <w:lang w:val="en" w:eastAsia="en-AU"/>
        </w:rPr>
        <w:t>Flight crew</w:t>
      </w:r>
    </w:p>
    <w:p w14:paraId="5F3E3459" w14:textId="50F59C6F" w:rsidR="0079115B" w:rsidRPr="007726F0" w:rsidRDefault="0079115B" w:rsidP="007726F0">
      <w:pPr>
        <w:pStyle w:val="Heading2"/>
        <w:spacing w:before="0" w:after="120"/>
        <w:ind w:left="0"/>
        <w:rPr>
          <w:b/>
          <w:bCs/>
          <w:sz w:val="22"/>
          <w:szCs w:val="22"/>
        </w:rPr>
      </w:pPr>
      <w:r w:rsidRPr="007726F0">
        <w:rPr>
          <w:b/>
          <w:bCs/>
          <w:sz w:val="22"/>
          <w:szCs w:val="22"/>
        </w:rPr>
        <w:t>Proposal 1</w:t>
      </w:r>
      <w:r w:rsidR="008765CB">
        <w:rPr>
          <w:b/>
          <w:bCs/>
          <w:sz w:val="22"/>
          <w:szCs w:val="22"/>
        </w:rPr>
        <w:t>1</w:t>
      </w:r>
    </w:p>
    <w:p w14:paraId="2E440DFE" w14:textId="0AC1EAE2" w:rsidR="008B6006" w:rsidRDefault="009F77DA" w:rsidP="007726F0">
      <w:pPr>
        <w:pStyle w:val="BodyText"/>
        <w:spacing w:before="92" w:after="120"/>
        <w:ind w:right="130"/>
        <w:rPr>
          <w:sz w:val="22"/>
          <w:szCs w:val="22"/>
        </w:rPr>
      </w:pPr>
      <w:r w:rsidRPr="009F77DA">
        <w:rPr>
          <w:sz w:val="22"/>
          <w:szCs w:val="22"/>
        </w:rPr>
        <w:t xml:space="preserve">Chapter 9 </w:t>
      </w:r>
      <w:r w:rsidR="009010DA">
        <w:rPr>
          <w:sz w:val="22"/>
          <w:szCs w:val="22"/>
        </w:rPr>
        <w:t xml:space="preserve">specifies the </w:t>
      </w:r>
      <w:r w:rsidR="007E2DC9">
        <w:rPr>
          <w:sz w:val="22"/>
          <w:szCs w:val="22"/>
        </w:rPr>
        <w:t>pilot</w:t>
      </w:r>
      <w:r w:rsidR="007E2DC9" w:rsidRPr="009F77DA">
        <w:rPr>
          <w:sz w:val="22"/>
          <w:szCs w:val="22"/>
        </w:rPr>
        <w:t xml:space="preserve"> requirement</w:t>
      </w:r>
      <w:r w:rsidR="009010DA">
        <w:rPr>
          <w:sz w:val="22"/>
          <w:szCs w:val="22"/>
        </w:rPr>
        <w:t>s</w:t>
      </w:r>
      <w:r w:rsidRPr="009F77DA">
        <w:rPr>
          <w:sz w:val="22"/>
          <w:szCs w:val="22"/>
        </w:rPr>
        <w:t xml:space="preserve"> for parachute descents from </w:t>
      </w:r>
      <w:r>
        <w:rPr>
          <w:sz w:val="22"/>
          <w:szCs w:val="22"/>
        </w:rPr>
        <w:t xml:space="preserve">a </w:t>
      </w:r>
      <w:r w:rsidR="000A010C">
        <w:rPr>
          <w:sz w:val="22"/>
          <w:szCs w:val="22"/>
        </w:rPr>
        <w:t>Part 103</w:t>
      </w:r>
      <w:r w:rsidR="00C55811">
        <w:rPr>
          <w:sz w:val="22"/>
          <w:szCs w:val="22"/>
        </w:rPr>
        <w:t xml:space="preserve"> of CASR</w:t>
      </w:r>
      <w:r w:rsidR="000A010C">
        <w:rPr>
          <w:sz w:val="22"/>
          <w:szCs w:val="22"/>
        </w:rPr>
        <w:t xml:space="preserve"> aircraft or a </w:t>
      </w:r>
      <w:r w:rsidRPr="009F77DA">
        <w:rPr>
          <w:sz w:val="22"/>
          <w:szCs w:val="22"/>
        </w:rPr>
        <w:t>manned free balloon</w:t>
      </w:r>
      <w:r w:rsidR="003973A3">
        <w:rPr>
          <w:sz w:val="22"/>
          <w:szCs w:val="22"/>
        </w:rPr>
        <w:t xml:space="preserve"> at night</w:t>
      </w:r>
      <w:r w:rsidR="008B6006">
        <w:rPr>
          <w:sz w:val="22"/>
          <w:szCs w:val="22"/>
        </w:rPr>
        <w:t>.</w:t>
      </w:r>
    </w:p>
    <w:p w14:paraId="41C3F266" w14:textId="77777777" w:rsidR="00544423" w:rsidRPr="007726F0" w:rsidRDefault="00544423" w:rsidP="00544423">
      <w:pPr>
        <w:spacing w:before="120" w:after="120"/>
        <w:ind w:right="437"/>
        <w:rPr>
          <w:color w:val="365F91" w:themeColor="accent1" w:themeShade="BF"/>
        </w:rPr>
      </w:pPr>
      <w:r w:rsidRPr="007726F0">
        <w:rPr>
          <w:b/>
          <w:color w:val="365F91" w:themeColor="accent1" w:themeShade="BF"/>
        </w:rPr>
        <w:t>FACT BANK</w:t>
      </w:r>
      <w:r w:rsidRPr="007726F0">
        <w:rPr>
          <w:bCs/>
          <w:i/>
          <w:iCs/>
          <w:color w:val="365F91" w:themeColor="accent1" w:themeShade="BF"/>
        </w:rPr>
        <w:t xml:space="preserve"> </w:t>
      </w:r>
      <w:r w:rsidRPr="007726F0">
        <w:rPr>
          <w:bCs/>
          <w:color w:val="365F91" w:themeColor="accent1" w:themeShade="BF"/>
        </w:rPr>
        <w:t xml:space="preserve">– Pilot requirements – manned free balloons - Section </w:t>
      </w:r>
      <w:r>
        <w:rPr>
          <w:bCs/>
          <w:color w:val="365F91" w:themeColor="accent1" w:themeShade="BF"/>
        </w:rPr>
        <w:t xml:space="preserve">9.01 and </w:t>
      </w:r>
      <w:r w:rsidRPr="007726F0">
        <w:rPr>
          <w:bCs/>
          <w:color w:val="365F91" w:themeColor="accent1" w:themeShade="BF"/>
        </w:rPr>
        <w:t>9.02</w:t>
      </w:r>
    </w:p>
    <w:tbl>
      <w:tblPr>
        <w:tblStyle w:val="TableGrid"/>
        <w:tblW w:w="0" w:type="auto"/>
        <w:tblInd w:w="-5" w:type="dxa"/>
        <w:tblLook w:val="04A0" w:firstRow="1" w:lastRow="0" w:firstColumn="1" w:lastColumn="0" w:noHBand="0" w:noVBand="1"/>
      </w:tblPr>
      <w:tblGrid>
        <w:gridCol w:w="9725"/>
      </w:tblGrid>
      <w:tr w:rsidR="00544423" w14:paraId="53D76764" w14:textId="77777777" w:rsidTr="00AD464D">
        <w:tc>
          <w:tcPr>
            <w:tcW w:w="9725" w:type="dxa"/>
          </w:tcPr>
          <w:p w14:paraId="15370E18" w14:textId="77777777" w:rsidR="00544423" w:rsidRPr="008B44E2" w:rsidRDefault="00544423" w:rsidP="00AD464D">
            <w:pPr>
              <w:spacing w:before="120" w:after="120"/>
              <w:ind w:right="439"/>
              <w:rPr>
                <w:sz w:val="18"/>
                <w:szCs w:val="18"/>
              </w:rPr>
            </w:pPr>
            <w:r w:rsidRPr="008B44E2">
              <w:rPr>
                <w:bCs/>
                <w:i/>
                <w:iCs/>
                <w:color w:val="000000" w:themeColor="text1"/>
                <w:sz w:val="18"/>
                <w:szCs w:val="18"/>
              </w:rPr>
              <w:t>Content:</w:t>
            </w:r>
            <w:r w:rsidRPr="008B44E2">
              <w:rPr>
                <w:sz w:val="18"/>
                <w:szCs w:val="18"/>
              </w:rPr>
              <w:t xml:space="preserve"> </w:t>
            </w:r>
          </w:p>
          <w:p w14:paraId="7C247CCA" w14:textId="48436E78" w:rsidR="00544423" w:rsidRPr="003D5D05" w:rsidRDefault="00544423" w:rsidP="00AD464D">
            <w:pPr>
              <w:spacing w:before="120" w:after="120"/>
              <w:ind w:right="-227"/>
              <w:rPr>
                <w:rStyle w:val="underline"/>
                <w:sz w:val="18"/>
                <w:szCs w:val="18"/>
                <w:u w:val="none"/>
              </w:rPr>
            </w:pPr>
            <w:r w:rsidRPr="003D5D05">
              <w:rPr>
                <w:bCs/>
                <w:color w:val="000000" w:themeColor="text1"/>
                <w:sz w:val="18"/>
                <w:szCs w:val="18"/>
              </w:rPr>
              <w:t xml:space="preserve">Section 9.01 </w:t>
            </w:r>
            <w:r w:rsidRPr="003D5D05">
              <w:rPr>
                <w:rStyle w:val="underline"/>
                <w:sz w:val="18"/>
                <w:szCs w:val="18"/>
                <w:u w:val="none"/>
              </w:rPr>
              <w:t xml:space="preserve">requires the pilot in command of a Part 103 aircraft being operated to facilitate a parachute descent to meet specified pilot certification, aeronautical experience, and flight time requirements. </w:t>
            </w:r>
          </w:p>
          <w:p w14:paraId="1ED45BED" w14:textId="77777777" w:rsidR="00544423" w:rsidRPr="00655368" w:rsidRDefault="00544423" w:rsidP="00AD464D">
            <w:pPr>
              <w:spacing w:before="120" w:after="120"/>
              <w:ind w:right="437"/>
              <w:rPr>
                <w:bCs/>
                <w:color w:val="000000" w:themeColor="text1"/>
                <w:sz w:val="20"/>
                <w:szCs w:val="20"/>
              </w:rPr>
            </w:pPr>
            <w:r w:rsidRPr="003D5D05">
              <w:rPr>
                <w:bCs/>
                <w:color w:val="000000" w:themeColor="text1"/>
                <w:sz w:val="18"/>
                <w:szCs w:val="18"/>
              </w:rPr>
              <w:t xml:space="preserve">Section 9.02 </w:t>
            </w:r>
            <w:r w:rsidRPr="003D5D05">
              <w:rPr>
                <w:rStyle w:val="underline"/>
                <w:sz w:val="18"/>
                <w:szCs w:val="18"/>
                <w:u w:val="none"/>
              </w:rPr>
              <w:t>provides that the pilot of a manned free balloon being operated for a parachute descent, if the operation is a Part 131 recreational activity, must not operate the aircraft to facilitate a parachute descent at night.</w:t>
            </w:r>
          </w:p>
        </w:tc>
      </w:tr>
    </w:tbl>
    <w:p w14:paraId="5CFE3603" w14:textId="13AC2565" w:rsidR="00E873D2" w:rsidRPr="00695AD5" w:rsidRDefault="00E873D2" w:rsidP="00544423">
      <w:pPr>
        <w:pStyle w:val="BodyText"/>
        <w:spacing w:before="360"/>
        <w:rPr>
          <w:sz w:val="22"/>
          <w:szCs w:val="22"/>
        </w:rPr>
      </w:pPr>
      <w:r w:rsidRPr="00695AD5">
        <w:rPr>
          <w:b/>
          <w:sz w:val="22"/>
          <w:szCs w:val="22"/>
        </w:rPr>
        <w:t>Question 1</w:t>
      </w:r>
      <w:r w:rsidR="008B59B7" w:rsidRPr="00695AD5">
        <w:rPr>
          <w:b/>
          <w:sz w:val="22"/>
          <w:szCs w:val="22"/>
        </w:rPr>
        <w:t>1</w:t>
      </w:r>
      <w:r w:rsidR="008B44E2" w:rsidRPr="00695AD5">
        <w:rPr>
          <w:b/>
          <w:sz w:val="22"/>
          <w:szCs w:val="22"/>
        </w:rPr>
        <w:t>.</w:t>
      </w:r>
      <w:r w:rsidR="00BB6DC7" w:rsidRPr="00695AD5">
        <w:rPr>
          <w:b/>
          <w:sz w:val="22"/>
          <w:szCs w:val="22"/>
        </w:rPr>
        <w:t xml:space="preserve"> </w:t>
      </w:r>
      <w:r w:rsidR="000A010C" w:rsidRPr="003A0750">
        <w:rPr>
          <w:bCs/>
          <w:sz w:val="22"/>
          <w:szCs w:val="22"/>
        </w:rPr>
        <w:t xml:space="preserve">Do the </w:t>
      </w:r>
      <w:r w:rsidR="009374CE" w:rsidRPr="003A0750">
        <w:rPr>
          <w:bCs/>
          <w:sz w:val="22"/>
          <w:szCs w:val="22"/>
        </w:rPr>
        <w:t xml:space="preserve">requirements in </w:t>
      </w:r>
      <w:r w:rsidR="000A010C" w:rsidRPr="003A0750">
        <w:rPr>
          <w:bCs/>
          <w:sz w:val="22"/>
          <w:szCs w:val="22"/>
        </w:rPr>
        <w:t xml:space="preserve">Chapter 9 </w:t>
      </w:r>
      <w:r w:rsidR="009374CE" w:rsidRPr="003A0750">
        <w:rPr>
          <w:sz w:val="22"/>
          <w:szCs w:val="22"/>
        </w:rPr>
        <w:t>of the proposed Part 105 MOS, sections 9.01 and 9.02</w:t>
      </w:r>
      <w:r w:rsidR="009374CE" w:rsidRPr="00695AD5">
        <w:rPr>
          <w:sz w:val="22"/>
          <w:szCs w:val="22"/>
        </w:rPr>
        <w:t xml:space="preserve"> </w:t>
      </w:r>
      <w:r w:rsidR="003973A3" w:rsidRPr="003A0750">
        <w:rPr>
          <w:bCs/>
          <w:sz w:val="22"/>
          <w:szCs w:val="22"/>
        </w:rPr>
        <w:t xml:space="preserve">for pilots provide adequate assurance that a pilot in command of </w:t>
      </w:r>
      <w:r w:rsidR="007E2DC9" w:rsidRPr="003A0750">
        <w:rPr>
          <w:bCs/>
          <w:sz w:val="22"/>
          <w:szCs w:val="22"/>
        </w:rPr>
        <w:t>a Part</w:t>
      </w:r>
      <w:r w:rsidR="003973A3" w:rsidRPr="003A0750">
        <w:rPr>
          <w:bCs/>
          <w:sz w:val="22"/>
          <w:szCs w:val="22"/>
        </w:rPr>
        <w:t xml:space="preserve"> 103 aircraft is suitably qualified</w:t>
      </w:r>
      <w:r w:rsidR="004E4349" w:rsidRPr="003A0750">
        <w:rPr>
          <w:bCs/>
          <w:sz w:val="22"/>
          <w:szCs w:val="22"/>
        </w:rPr>
        <w:t xml:space="preserve"> and experience</w:t>
      </w:r>
      <w:r w:rsidR="004E21AF" w:rsidRPr="003A0750">
        <w:rPr>
          <w:bCs/>
          <w:sz w:val="22"/>
          <w:szCs w:val="22"/>
        </w:rPr>
        <w:t>d</w:t>
      </w:r>
      <w:r w:rsidR="003973A3" w:rsidRPr="003A0750">
        <w:rPr>
          <w:bCs/>
          <w:sz w:val="22"/>
          <w:szCs w:val="22"/>
        </w:rPr>
        <w:t xml:space="preserve">? </w:t>
      </w:r>
      <w:r w:rsidR="009F77DA" w:rsidRPr="003A0750">
        <w:rPr>
          <w:sz w:val="22"/>
          <w:szCs w:val="22"/>
        </w:rPr>
        <w:t xml:space="preserve">Is the prohibition of night descents from manned free balloons consistent with </w:t>
      </w:r>
      <w:r w:rsidR="00135F94" w:rsidRPr="003A0750">
        <w:rPr>
          <w:sz w:val="22"/>
          <w:szCs w:val="22"/>
        </w:rPr>
        <w:t>mitigating the risks of an uncontrolled ascent</w:t>
      </w:r>
      <w:r w:rsidR="004E4349" w:rsidRPr="003A0750">
        <w:rPr>
          <w:sz w:val="22"/>
          <w:szCs w:val="22"/>
        </w:rPr>
        <w:t xml:space="preserve"> or descent</w:t>
      </w:r>
      <w:r w:rsidR="00135F94" w:rsidRPr="003A0750">
        <w:rPr>
          <w:sz w:val="22"/>
          <w:szCs w:val="22"/>
        </w:rPr>
        <w:t xml:space="preserve"> </w:t>
      </w:r>
      <w:r w:rsidR="000105DA" w:rsidRPr="003A0750">
        <w:rPr>
          <w:sz w:val="22"/>
          <w:szCs w:val="22"/>
        </w:rPr>
        <w:t>at night</w:t>
      </w:r>
      <w:r w:rsidRPr="003A0750">
        <w:rPr>
          <w:sz w:val="22"/>
          <w:szCs w:val="22"/>
        </w:rPr>
        <w:t>?</w:t>
      </w:r>
      <w:r w:rsidRPr="00695AD5">
        <w:rPr>
          <w:sz w:val="22"/>
          <w:szCs w:val="22"/>
        </w:rPr>
        <w:t xml:space="preserve"> </w:t>
      </w:r>
    </w:p>
    <w:p w14:paraId="12102388" w14:textId="77777777" w:rsidR="00E873D2" w:rsidRPr="003167E2" w:rsidRDefault="00E873D2" w:rsidP="003167E2">
      <w:pPr>
        <w:spacing w:before="120" w:after="120"/>
        <w:rPr>
          <w:sz w:val="18"/>
          <w:szCs w:val="18"/>
        </w:rPr>
      </w:pPr>
      <w:r w:rsidRPr="003167E2">
        <w:rPr>
          <w:sz w:val="18"/>
          <w:szCs w:val="18"/>
        </w:rPr>
        <w:t>Radio buttons</w:t>
      </w:r>
    </w:p>
    <w:p w14:paraId="6E153D65" w14:textId="77777777" w:rsidR="0005047F" w:rsidRPr="008432A0" w:rsidRDefault="00000000" w:rsidP="0005047F">
      <w:pPr>
        <w:pStyle w:val="ListNumber3"/>
        <w:widowControl/>
        <w:numPr>
          <w:ilvl w:val="0"/>
          <w:numId w:val="0"/>
        </w:numPr>
        <w:autoSpaceDE/>
        <w:autoSpaceDN/>
        <w:spacing w:line="276" w:lineRule="auto"/>
        <w:ind w:left="360"/>
      </w:pPr>
      <w:sdt>
        <w:sdtPr>
          <w:id w:val="573323204"/>
          <w14:checkbox>
            <w14:checked w14:val="0"/>
            <w14:checkedState w14:val="2612" w14:font="MS Gothic"/>
            <w14:uncheckedState w14:val="2610" w14:font="MS Gothic"/>
          </w14:checkbox>
        </w:sdtPr>
        <w:sdtContent>
          <w:r w:rsidR="0005047F">
            <w:rPr>
              <w:rFonts w:ascii="MS Gothic" w:eastAsia="MS Gothic" w:hAnsi="MS Gothic" w:hint="eastAsia"/>
            </w:rPr>
            <w:t>☐</w:t>
          </w:r>
        </w:sdtContent>
      </w:sdt>
      <w:r w:rsidR="0005047F">
        <w:t xml:space="preserve"> Yes</w:t>
      </w:r>
    </w:p>
    <w:p w14:paraId="3FE15051" w14:textId="77777777" w:rsidR="0005047F" w:rsidRPr="008432A0" w:rsidRDefault="00000000" w:rsidP="0005047F">
      <w:pPr>
        <w:pStyle w:val="ListNumber3"/>
        <w:widowControl/>
        <w:numPr>
          <w:ilvl w:val="0"/>
          <w:numId w:val="0"/>
        </w:numPr>
        <w:autoSpaceDE/>
        <w:autoSpaceDN/>
        <w:spacing w:line="276" w:lineRule="auto"/>
        <w:ind w:left="360"/>
      </w:pPr>
      <w:sdt>
        <w:sdtPr>
          <w:id w:val="-1305155930"/>
          <w14:checkbox>
            <w14:checked w14:val="0"/>
            <w14:checkedState w14:val="2612" w14:font="MS Gothic"/>
            <w14:uncheckedState w14:val="2610" w14:font="MS Gothic"/>
          </w14:checkbox>
        </w:sdtPr>
        <w:sdtContent>
          <w:r w:rsidR="0005047F">
            <w:rPr>
              <w:rFonts w:ascii="MS Gothic" w:eastAsia="MS Gothic" w:hAnsi="MS Gothic" w:hint="eastAsia"/>
            </w:rPr>
            <w:t>☐</w:t>
          </w:r>
        </w:sdtContent>
      </w:sdt>
      <w:r w:rsidR="0005047F">
        <w:t xml:space="preserve"> Yes, with changes </w:t>
      </w:r>
      <w:r w:rsidR="0005047F" w:rsidRPr="008432A0">
        <w:t>(please specify suggested changes below)</w:t>
      </w:r>
    </w:p>
    <w:p w14:paraId="41D2FA62" w14:textId="77777777" w:rsidR="0005047F" w:rsidRPr="008432A0" w:rsidRDefault="00000000" w:rsidP="0005047F">
      <w:pPr>
        <w:pStyle w:val="ListNumber3"/>
        <w:widowControl/>
        <w:numPr>
          <w:ilvl w:val="0"/>
          <w:numId w:val="0"/>
        </w:numPr>
        <w:autoSpaceDE/>
        <w:autoSpaceDN/>
        <w:spacing w:line="276" w:lineRule="auto"/>
        <w:ind w:left="360"/>
      </w:pPr>
      <w:sdt>
        <w:sdtPr>
          <w:id w:val="-504279971"/>
          <w14:checkbox>
            <w14:checked w14:val="0"/>
            <w14:checkedState w14:val="2612" w14:font="MS Gothic"/>
            <w14:uncheckedState w14:val="2610" w14:font="MS Gothic"/>
          </w14:checkbox>
        </w:sdtPr>
        <w:sdtContent>
          <w:r w:rsidR="0005047F">
            <w:rPr>
              <w:rFonts w:ascii="MS Gothic" w:eastAsia="MS Gothic" w:hAnsi="MS Gothic" w:hint="eastAsia"/>
            </w:rPr>
            <w:t>☐</w:t>
          </w:r>
        </w:sdtContent>
      </w:sdt>
      <w:r w:rsidR="0005047F">
        <w:t xml:space="preserve"> No</w:t>
      </w:r>
      <w:r w:rsidR="0005047F" w:rsidRPr="008432A0">
        <w:t xml:space="preserve"> (please </w:t>
      </w:r>
      <w:r w:rsidR="0005047F">
        <w:t xml:space="preserve">explain why </w:t>
      </w:r>
      <w:r w:rsidR="0005047F" w:rsidRPr="008432A0">
        <w:t xml:space="preserve">and </w:t>
      </w:r>
      <w:r w:rsidR="0005047F">
        <w:t xml:space="preserve">provide </w:t>
      </w:r>
      <w:r w:rsidR="0005047F" w:rsidRPr="008432A0">
        <w:t>alternative suggestions below)</w:t>
      </w:r>
    </w:p>
    <w:p w14:paraId="426178C2" w14:textId="3515EF4A" w:rsidR="0079115B" w:rsidRPr="0083643E" w:rsidRDefault="0079115B" w:rsidP="00771FFB">
      <w:pPr>
        <w:pStyle w:val="BodyText"/>
        <w:spacing w:before="240" w:after="120"/>
        <w:rPr>
          <w:sz w:val="22"/>
          <w:szCs w:val="22"/>
        </w:rPr>
      </w:pPr>
      <w:r w:rsidRPr="0083643E">
        <w:rPr>
          <w:sz w:val="22"/>
          <w:szCs w:val="22"/>
        </w:rPr>
        <w:t>Please provide any comments you may have on propos</w:t>
      </w:r>
      <w:r>
        <w:rPr>
          <w:sz w:val="22"/>
          <w:szCs w:val="22"/>
        </w:rPr>
        <w:t>al</w:t>
      </w:r>
      <w:r w:rsidR="00565B44">
        <w:rPr>
          <w:sz w:val="22"/>
          <w:szCs w:val="22"/>
        </w:rPr>
        <w:t xml:space="preserve"> 1</w:t>
      </w:r>
      <w:r w:rsidR="008765CB">
        <w:rPr>
          <w:sz w:val="22"/>
          <w:szCs w:val="22"/>
        </w:rPr>
        <w:t>1</w:t>
      </w:r>
      <w:r w:rsidRPr="0083643E">
        <w:rPr>
          <w:sz w:val="22"/>
          <w:szCs w:val="22"/>
        </w:rPr>
        <w:t>.</w:t>
      </w:r>
    </w:p>
    <w:tbl>
      <w:tblPr>
        <w:tblStyle w:val="TableGrid"/>
        <w:tblW w:w="0" w:type="auto"/>
        <w:tblInd w:w="-5" w:type="dxa"/>
        <w:tblLook w:val="04A0" w:firstRow="1" w:lastRow="0" w:firstColumn="1" w:lastColumn="0" w:noHBand="0" w:noVBand="1"/>
      </w:tblPr>
      <w:tblGrid>
        <w:gridCol w:w="9725"/>
      </w:tblGrid>
      <w:tr w:rsidR="0079115B" w14:paraId="589E9273" w14:textId="77777777" w:rsidTr="00771FFB">
        <w:tc>
          <w:tcPr>
            <w:tcW w:w="9725" w:type="dxa"/>
            <w:shd w:val="clear" w:color="auto" w:fill="auto"/>
          </w:tcPr>
          <w:p w14:paraId="4CF11AD1" w14:textId="77777777" w:rsidR="0079115B" w:rsidRDefault="0079115B" w:rsidP="00771FFB">
            <w:pPr>
              <w:pStyle w:val="BodyText"/>
              <w:spacing w:before="120" w:after="120"/>
            </w:pPr>
          </w:p>
        </w:tc>
      </w:tr>
    </w:tbl>
    <w:p w14:paraId="3ED28A70" w14:textId="77777777" w:rsidR="008765CB" w:rsidRDefault="008765CB" w:rsidP="00771FFB">
      <w:pPr>
        <w:rPr>
          <w:lang w:val="en" w:eastAsia="en-AU"/>
        </w:rPr>
      </w:pPr>
    </w:p>
    <w:p w14:paraId="10DFA639" w14:textId="77777777" w:rsidR="008765CB" w:rsidRDefault="008765CB">
      <w:pPr>
        <w:rPr>
          <w:color w:val="365F91" w:themeColor="accent1" w:themeShade="BF"/>
          <w:sz w:val="32"/>
          <w:szCs w:val="32"/>
          <w:lang w:val="en" w:eastAsia="en-AU"/>
        </w:rPr>
      </w:pPr>
      <w:r>
        <w:rPr>
          <w:color w:val="365F91" w:themeColor="accent1" w:themeShade="BF"/>
          <w:sz w:val="32"/>
          <w:szCs w:val="32"/>
          <w:lang w:val="en" w:eastAsia="en-AU"/>
        </w:rPr>
        <w:br w:type="page"/>
      </w:r>
    </w:p>
    <w:p w14:paraId="1D035A99" w14:textId="23A8A575" w:rsidR="00ED2D78" w:rsidRPr="007726F0" w:rsidRDefault="00ED2D78" w:rsidP="007726F0">
      <w:pPr>
        <w:pStyle w:val="Heading1"/>
        <w:spacing w:before="0" w:after="240"/>
        <w:ind w:left="0"/>
        <w:rPr>
          <w:color w:val="365F91" w:themeColor="accent1" w:themeShade="BF"/>
          <w:sz w:val="32"/>
          <w:szCs w:val="32"/>
          <w:lang w:val="en" w:eastAsia="en-AU"/>
        </w:rPr>
      </w:pPr>
      <w:r w:rsidRPr="007726F0">
        <w:rPr>
          <w:color w:val="365F91" w:themeColor="accent1" w:themeShade="BF"/>
          <w:sz w:val="32"/>
          <w:szCs w:val="32"/>
          <w:lang w:val="en" w:eastAsia="en-AU"/>
        </w:rPr>
        <w:lastRenderedPageBreak/>
        <w:t xml:space="preserve">Page </w:t>
      </w:r>
      <w:r w:rsidR="00983B0F" w:rsidRPr="007726F0">
        <w:rPr>
          <w:color w:val="365F91" w:themeColor="accent1" w:themeShade="BF"/>
          <w:sz w:val="32"/>
          <w:szCs w:val="32"/>
          <w:lang w:val="en" w:eastAsia="en-AU"/>
        </w:rPr>
        <w:t>1</w:t>
      </w:r>
      <w:r w:rsidR="008765CB">
        <w:rPr>
          <w:color w:val="365F91" w:themeColor="accent1" w:themeShade="BF"/>
          <w:sz w:val="32"/>
          <w:szCs w:val="32"/>
          <w:lang w:val="en" w:eastAsia="en-AU"/>
        </w:rPr>
        <w:t>2</w:t>
      </w:r>
      <w:r w:rsidR="00E27DF4">
        <w:rPr>
          <w:color w:val="365F91" w:themeColor="accent1" w:themeShade="BF"/>
          <w:sz w:val="32"/>
          <w:szCs w:val="32"/>
          <w:lang w:val="en" w:eastAsia="en-AU"/>
        </w:rPr>
        <w:t>.</w:t>
      </w:r>
      <w:r w:rsidRPr="007726F0">
        <w:rPr>
          <w:color w:val="365F91" w:themeColor="accent1" w:themeShade="BF"/>
          <w:sz w:val="32"/>
          <w:szCs w:val="32"/>
          <w:lang w:val="en" w:eastAsia="en-AU"/>
        </w:rPr>
        <w:t xml:space="preserve"> General comments</w:t>
      </w:r>
    </w:p>
    <w:p w14:paraId="0BC0C81F" w14:textId="354ED92A" w:rsidR="00B6425E" w:rsidRPr="007726F0" w:rsidRDefault="00ED2D78" w:rsidP="00B6425E">
      <w:pPr>
        <w:spacing w:before="120" w:after="120"/>
      </w:pPr>
      <w:r w:rsidRPr="007E5FBD">
        <w:t>Do you have any additional comments about the proposed policy?</w:t>
      </w:r>
      <w:r w:rsidR="00B6425E" w:rsidRPr="00B6425E">
        <w:t xml:space="preserve"> </w:t>
      </w:r>
      <w:r w:rsidR="00B6425E" w:rsidRPr="007726F0">
        <w:t>Please include any</w:t>
      </w:r>
      <w:r w:rsidR="00B6425E">
        <w:t xml:space="preserve"> </w:t>
      </w:r>
      <w:r w:rsidR="00B6425E" w:rsidRPr="0075652E">
        <w:rPr>
          <w:b/>
          <w:bCs/>
        </w:rPr>
        <w:t>impact</w:t>
      </w:r>
      <w:r w:rsidR="00B6425E">
        <w:t xml:space="preserve"> </w:t>
      </w:r>
      <w:r w:rsidR="00B6425E" w:rsidRPr="007726F0">
        <w:t>this change may have on you or your operation.</w:t>
      </w:r>
    </w:p>
    <w:p w14:paraId="29AA1EF8" w14:textId="32C76668" w:rsidR="00ED2D78" w:rsidRDefault="00ED2D78" w:rsidP="007726F0">
      <w:pPr>
        <w:spacing w:before="93"/>
        <w:rPr>
          <w:i/>
        </w:rPr>
      </w:pPr>
      <w:r w:rsidRPr="007E5FBD">
        <w:rPr>
          <w:i/>
        </w:rPr>
        <w:t>(</w:t>
      </w:r>
      <w:r w:rsidR="00976F01">
        <w:rPr>
          <w:i/>
        </w:rPr>
        <w:t>This</w:t>
      </w:r>
      <w:r w:rsidRPr="007E5FBD">
        <w:rPr>
          <w:i/>
        </w:rPr>
        <w:t xml:space="preserve"> should not include points you have already raised</w:t>
      </w:r>
      <w:r w:rsidR="004E21AF">
        <w:rPr>
          <w:i/>
        </w:rPr>
        <w:t>.</w:t>
      </w:r>
      <w:r w:rsidRPr="007E5FBD">
        <w:rPr>
          <w:i/>
        </w:rPr>
        <w:t>)</w:t>
      </w:r>
    </w:p>
    <w:p w14:paraId="05B81562" w14:textId="0CCBED75" w:rsidR="00ED2D78" w:rsidRDefault="00ED2D78" w:rsidP="007726F0">
      <w:pPr>
        <w:pStyle w:val="BodyText"/>
        <w:spacing w:before="240" w:after="120"/>
      </w:pPr>
      <w:r w:rsidRPr="007E5FBD">
        <w:rPr>
          <w:sz w:val="22"/>
          <w:szCs w:val="22"/>
        </w:rPr>
        <w:t>Comments</w:t>
      </w:r>
    </w:p>
    <w:tbl>
      <w:tblPr>
        <w:tblStyle w:val="TableGrid"/>
        <w:tblW w:w="0" w:type="auto"/>
        <w:tblInd w:w="-5" w:type="dxa"/>
        <w:tblLook w:val="04A0" w:firstRow="1" w:lastRow="0" w:firstColumn="1" w:lastColumn="0" w:noHBand="0" w:noVBand="1"/>
      </w:tblPr>
      <w:tblGrid>
        <w:gridCol w:w="9725"/>
      </w:tblGrid>
      <w:tr w:rsidR="00ED2D78" w14:paraId="4EE62783" w14:textId="77777777" w:rsidTr="00D0633D">
        <w:tc>
          <w:tcPr>
            <w:tcW w:w="9725" w:type="dxa"/>
            <w:shd w:val="clear" w:color="auto" w:fill="auto"/>
          </w:tcPr>
          <w:p w14:paraId="139ED1E0" w14:textId="77777777" w:rsidR="00ED2D78" w:rsidRDefault="00ED2D78" w:rsidP="00D0633D">
            <w:pPr>
              <w:pStyle w:val="BodyText"/>
              <w:spacing w:before="120" w:after="120"/>
            </w:pPr>
            <w:bookmarkStart w:id="45" w:name="_Hlk528152675"/>
          </w:p>
        </w:tc>
      </w:tr>
      <w:bookmarkEnd w:id="8"/>
      <w:bookmarkEnd w:id="45"/>
    </w:tbl>
    <w:p w14:paraId="2591CFCC" w14:textId="0B7F1A8B" w:rsidR="00ED2D78" w:rsidRDefault="00ED2D78" w:rsidP="00B20056"/>
    <w:sectPr w:rsidR="00ED2D78" w:rsidSect="00C76EFC">
      <w:headerReference w:type="default" r:id="rId15"/>
      <w:footerReference w:type="default" r:id="rId16"/>
      <w:pgSz w:w="11910" w:h="16840"/>
      <w:pgMar w:top="980" w:right="1100" w:bottom="280" w:left="1080" w:header="227" w:footer="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65D51" w14:textId="77777777" w:rsidR="00497844" w:rsidRDefault="00497844">
      <w:r>
        <w:separator/>
      </w:r>
    </w:p>
  </w:endnote>
  <w:endnote w:type="continuationSeparator" w:id="0">
    <w:p w14:paraId="627E615F" w14:textId="77777777" w:rsidR="00497844" w:rsidRDefault="0049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ato">
    <w:altName w:val="Lato"/>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073419"/>
      <w:docPartObj>
        <w:docPartGallery w:val="Page Numbers (Bottom of Page)"/>
        <w:docPartUnique/>
      </w:docPartObj>
    </w:sdtPr>
    <w:sdtEndPr>
      <w:rPr>
        <w:noProof/>
      </w:rPr>
    </w:sdtEndPr>
    <w:sdtContent>
      <w:p w14:paraId="7E454A18" w14:textId="69631AF5" w:rsidR="00254DA0" w:rsidRDefault="00254D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DF7661" w14:textId="05AE504C" w:rsidR="00AD7100" w:rsidRPr="00AD7100" w:rsidRDefault="00AD7100" w:rsidP="00AD7100">
    <w:pPr>
      <w:rPr>
        <w:sz w:val="20"/>
        <w:szCs w:val="20"/>
      </w:rPr>
    </w:pPr>
    <w:r w:rsidRPr="00AD7100">
      <w:rPr>
        <w:sz w:val="20"/>
        <w:szCs w:val="20"/>
      </w:rPr>
      <w:t xml:space="preserve">Consultation – Proposed new Part 105 Manual of Standards - Parachuting from aircraft </w:t>
    </w:r>
    <w:r w:rsidR="000E11F2">
      <w:rPr>
        <w:sz w:val="20"/>
        <w:szCs w:val="20"/>
      </w:rPr>
      <w:t>(</w:t>
    </w:r>
    <w:r w:rsidRPr="00AD7100">
      <w:rPr>
        <w:sz w:val="20"/>
        <w:szCs w:val="20"/>
      </w:rPr>
      <w:t>CD 2</w:t>
    </w:r>
    <w:r w:rsidR="00455277">
      <w:rPr>
        <w:sz w:val="20"/>
        <w:szCs w:val="20"/>
      </w:rPr>
      <w:t>213</w:t>
    </w:r>
    <w:r w:rsidRPr="00AD7100">
      <w:rPr>
        <w:sz w:val="20"/>
        <w:szCs w:val="20"/>
      </w:rPr>
      <w:t>OS</w:t>
    </w:r>
    <w:r w:rsidR="000E11F2">
      <w:rPr>
        <w:sz w:val="20"/>
        <w:szCs w:val="20"/>
      </w:rPr>
      <w:t>)</w:t>
    </w:r>
  </w:p>
  <w:p w14:paraId="76E3C7CA" w14:textId="707B6275" w:rsidR="00254DA0" w:rsidRPr="008E1DC8" w:rsidRDefault="00AD7100" w:rsidP="00AD7100">
    <w:pPr>
      <w:rPr>
        <w:sz w:val="20"/>
        <w:szCs w:val="20"/>
      </w:rPr>
    </w:pPr>
    <w:r w:rsidRPr="00AD7100">
      <w:rPr>
        <w:sz w:val="20"/>
        <w:szCs w:val="20"/>
      </w:rPr>
      <w:t>RMS D21/422501</w:t>
    </w:r>
  </w:p>
  <w:p w14:paraId="11D2AB96" w14:textId="082D2F50" w:rsidR="00254DA0" w:rsidRDefault="00254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73D7A" w14:textId="77777777" w:rsidR="00497844" w:rsidRDefault="00497844">
      <w:r>
        <w:separator/>
      </w:r>
    </w:p>
  </w:footnote>
  <w:footnote w:type="continuationSeparator" w:id="0">
    <w:p w14:paraId="36607193" w14:textId="77777777" w:rsidR="00497844" w:rsidRDefault="00497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F08F" w14:textId="334EFA21" w:rsidR="00AD7100" w:rsidRPr="00721885" w:rsidRDefault="00254DA0" w:rsidP="00AD7100">
    <w:pPr>
      <w:rPr>
        <w:iCs/>
        <w:sz w:val="20"/>
        <w:szCs w:val="20"/>
      </w:rPr>
    </w:pPr>
    <w:r w:rsidRPr="00721885">
      <w:rPr>
        <w:iCs/>
      </w:rPr>
      <w:t xml:space="preserve">Civil Aviation Safety Authority – Consultation CD </w:t>
    </w:r>
    <w:r w:rsidR="008E1DC8" w:rsidRPr="00721885">
      <w:rPr>
        <w:iCs/>
      </w:rPr>
      <w:t>2</w:t>
    </w:r>
    <w:r w:rsidR="00455277" w:rsidRPr="00721885">
      <w:rPr>
        <w:iCs/>
      </w:rPr>
      <w:t>213</w:t>
    </w:r>
    <w:r w:rsidR="00AD7100" w:rsidRPr="00721885">
      <w:rPr>
        <w:iCs/>
      </w:rPr>
      <w:t>O</w:t>
    </w:r>
    <w:r w:rsidR="008E1DC8" w:rsidRPr="00721885">
      <w:rPr>
        <w:iCs/>
      </w:rPr>
      <w:t>S</w:t>
    </w:r>
  </w:p>
  <w:p w14:paraId="79B6A83B" w14:textId="65FD5325" w:rsidR="00254DA0" w:rsidRDefault="00254DA0" w:rsidP="00C76EFC">
    <w:pPr>
      <w:pStyle w:val="Header"/>
      <w:rPr>
        <w:sz w:val="20"/>
      </w:rPr>
    </w:pPr>
  </w:p>
  <w:p w14:paraId="03E6C600" w14:textId="6B445342" w:rsidR="00254DA0" w:rsidRPr="00C76EFC" w:rsidRDefault="00254DA0" w:rsidP="00C76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493842BE"/>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385CA43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3" w15:restartNumberingAfterBreak="0">
    <w:nsid w:val="033B2C8E"/>
    <w:multiLevelType w:val="hybridMultilevel"/>
    <w:tmpl w:val="06180F24"/>
    <w:lvl w:ilvl="0" w:tplc="34C8425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5E14132"/>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406E6"/>
    <w:multiLevelType w:val="multilevel"/>
    <w:tmpl w:val="23060992"/>
    <w:lvl w:ilvl="0">
      <w:start w:val="1"/>
      <w:numFmt w:val="decimal"/>
      <w:lvlText w:val="%1."/>
      <w:lvlJc w:val="left"/>
      <w:pPr>
        <w:ind w:left="425" w:hanging="425"/>
      </w:pPr>
      <w:rPr>
        <w:rFonts w:hint="default"/>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6" w15:restartNumberingAfterBreak="0">
    <w:nsid w:val="0DE2450C"/>
    <w:multiLevelType w:val="hybridMultilevel"/>
    <w:tmpl w:val="4F608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5A43C6"/>
    <w:multiLevelType w:val="hybridMultilevel"/>
    <w:tmpl w:val="94C86164"/>
    <w:lvl w:ilvl="0" w:tplc="3A38DB82">
      <w:start w:val="1"/>
      <w:numFmt w:val="lowerLetter"/>
      <w:lvlText w:val="%1)"/>
      <w:lvlJc w:val="left"/>
      <w:pPr>
        <w:ind w:left="538" w:hanging="360"/>
      </w:pPr>
      <w:rPr>
        <w:rFonts w:hint="default"/>
        <w:b/>
      </w:rPr>
    </w:lvl>
    <w:lvl w:ilvl="1" w:tplc="0C090019" w:tentative="1">
      <w:start w:val="1"/>
      <w:numFmt w:val="lowerLetter"/>
      <w:lvlText w:val="%2."/>
      <w:lvlJc w:val="left"/>
      <w:pPr>
        <w:ind w:left="1258" w:hanging="360"/>
      </w:pPr>
    </w:lvl>
    <w:lvl w:ilvl="2" w:tplc="0C09001B" w:tentative="1">
      <w:start w:val="1"/>
      <w:numFmt w:val="lowerRoman"/>
      <w:lvlText w:val="%3."/>
      <w:lvlJc w:val="right"/>
      <w:pPr>
        <w:ind w:left="1978" w:hanging="180"/>
      </w:pPr>
    </w:lvl>
    <w:lvl w:ilvl="3" w:tplc="0C09000F" w:tentative="1">
      <w:start w:val="1"/>
      <w:numFmt w:val="decimal"/>
      <w:lvlText w:val="%4."/>
      <w:lvlJc w:val="left"/>
      <w:pPr>
        <w:ind w:left="2698" w:hanging="360"/>
      </w:pPr>
    </w:lvl>
    <w:lvl w:ilvl="4" w:tplc="0C090019" w:tentative="1">
      <w:start w:val="1"/>
      <w:numFmt w:val="lowerLetter"/>
      <w:lvlText w:val="%5."/>
      <w:lvlJc w:val="left"/>
      <w:pPr>
        <w:ind w:left="3418" w:hanging="360"/>
      </w:pPr>
    </w:lvl>
    <w:lvl w:ilvl="5" w:tplc="0C09001B" w:tentative="1">
      <w:start w:val="1"/>
      <w:numFmt w:val="lowerRoman"/>
      <w:lvlText w:val="%6."/>
      <w:lvlJc w:val="right"/>
      <w:pPr>
        <w:ind w:left="4138" w:hanging="180"/>
      </w:pPr>
    </w:lvl>
    <w:lvl w:ilvl="6" w:tplc="0C09000F" w:tentative="1">
      <w:start w:val="1"/>
      <w:numFmt w:val="decimal"/>
      <w:lvlText w:val="%7."/>
      <w:lvlJc w:val="left"/>
      <w:pPr>
        <w:ind w:left="4858" w:hanging="360"/>
      </w:pPr>
    </w:lvl>
    <w:lvl w:ilvl="7" w:tplc="0C090019" w:tentative="1">
      <w:start w:val="1"/>
      <w:numFmt w:val="lowerLetter"/>
      <w:lvlText w:val="%8."/>
      <w:lvlJc w:val="left"/>
      <w:pPr>
        <w:ind w:left="5578" w:hanging="360"/>
      </w:pPr>
    </w:lvl>
    <w:lvl w:ilvl="8" w:tplc="0C09001B" w:tentative="1">
      <w:start w:val="1"/>
      <w:numFmt w:val="lowerRoman"/>
      <w:lvlText w:val="%9."/>
      <w:lvlJc w:val="right"/>
      <w:pPr>
        <w:ind w:left="6298" w:hanging="180"/>
      </w:pPr>
    </w:lvl>
  </w:abstractNum>
  <w:abstractNum w:abstractNumId="8" w15:restartNumberingAfterBreak="0">
    <w:nsid w:val="15FF1077"/>
    <w:multiLevelType w:val="hybridMultilevel"/>
    <w:tmpl w:val="B0AEB75C"/>
    <w:lvl w:ilvl="0" w:tplc="BD6EA9A4">
      <w:start w:val="1"/>
      <w:numFmt w:val="lowerLetter"/>
      <w:lvlText w:val="(%1)"/>
      <w:lvlJc w:val="left"/>
      <w:pPr>
        <w:ind w:left="298" w:hanging="361"/>
      </w:pPr>
      <w:rPr>
        <w:rFonts w:ascii="Arial" w:eastAsia="Arial" w:hAnsi="Arial" w:cs="Arial" w:hint="default"/>
        <w:spacing w:val="-2"/>
        <w:w w:val="100"/>
        <w:sz w:val="24"/>
        <w:szCs w:val="24"/>
      </w:rPr>
    </w:lvl>
    <w:lvl w:ilvl="1" w:tplc="622CC966">
      <w:start w:val="1"/>
      <w:numFmt w:val="decimal"/>
      <w:lvlText w:val="(%2)"/>
      <w:lvlJc w:val="left"/>
      <w:pPr>
        <w:ind w:left="298" w:hanging="360"/>
      </w:pPr>
      <w:rPr>
        <w:rFonts w:ascii="Arial" w:eastAsia="Arial" w:hAnsi="Arial" w:cs="Arial" w:hint="default"/>
        <w:spacing w:val="-1"/>
        <w:w w:val="100"/>
        <w:sz w:val="24"/>
        <w:szCs w:val="24"/>
      </w:rPr>
    </w:lvl>
    <w:lvl w:ilvl="2" w:tplc="EEAC000C">
      <w:start w:val="1"/>
      <w:numFmt w:val="lowerRoman"/>
      <w:lvlText w:val="(%3)"/>
      <w:lvlJc w:val="left"/>
      <w:pPr>
        <w:ind w:left="298" w:hanging="280"/>
      </w:pPr>
      <w:rPr>
        <w:rFonts w:ascii="Arial" w:eastAsia="Arial" w:hAnsi="Arial" w:cs="Arial" w:hint="default"/>
        <w:spacing w:val="-1"/>
        <w:w w:val="100"/>
        <w:sz w:val="24"/>
        <w:szCs w:val="24"/>
      </w:rPr>
    </w:lvl>
    <w:lvl w:ilvl="3" w:tplc="4C246F6C">
      <w:numFmt w:val="bullet"/>
      <w:lvlText w:val="•"/>
      <w:lvlJc w:val="left"/>
      <w:pPr>
        <w:ind w:left="3127" w:hanging="280"/>
      </w:pPr>
      <w:rPr>
        <w:rFonts w:hint="default"/>
      </w:rPr>
    </w:lvl>
    <w:lvl w:ilvl="4" w:tplc="03F65C4C">
      <w:numFmt w:val="bullet"/>
      <w:lvlText w:val="•"/>
      <w:lvlJc w:val="left"/>
      <w:pPr>
        <w:ind w:left="4069" w:hanging="280"/>
      </w:pPr>
      <w:rPr>
        <w:rFonts w:hint="default"/>
      </w:rPr>
    </w:lvl>
    <w:lvl w:ilvl="5" w:tplc="6DD4E0A4">
      <w:numFmt w:val="bullet"/>
      <w:lvlText w:val="•"/>
      <w:lvlJc w:val="left"/>
      <w:pPr>
        <w:ind w:left="5012" w:hanging="280"/>
      </w:pPr>
      <w:rPr>
        <w:rFonts w:hint="default"/>
      </w:rPr>
    </w:lvl>
    <w:lvl w:ilvl="6" w:tplc="6E169A9A">
      <w:numFmt w:val="bullet"/>
      <w:lvlText w:val="•"/>
      <w:lvlJc w:val="left"/>
      <w:pPr>
        <w:ind w:left="5954" w:hanging="280"/>
      </w:pPr>
      <w:rPr>
        <w:rFonts w:hint="default"/>
      </w:rPr>
    </w:lvl>
    <w:lvl w:ilvl="7" w:tplc="940C0C6C">
      <w:numFmt w:val="bullet"/>
      <w:lvlText w:val="•"/>
      <w:lvlJc w:val="left"/>
      <w:pPr>
        <w:ind w:left="6897" w:hanging="280"/>
      </w:pPr>
      <w:rPr>
        <w:rFonts w:hint="default"/>
      </w:rPr>
    </w:lvl>
    <w:lvl w:ilvl="8" w:tplc="C562C22A">
      <w:numFmt w:val="bullet"/>
      <w:lvlText w:val="•"/>
      <w:lvlJc w:val="left"/>
      <w:pPr>
        <w:ind w:left="7839" w:hanging="280"/>
      </w:pPr>
      <w:rPr>
        <w:rFonts w:hint="default"/>
      </w:rPr>
    </w:lvl>
  </w:abstractNum>
  <w:abstractNum w:abstractNumId="9"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12" w15:restartNumberingAfterBreak="0">
    <w:nsid w:val="2CA85B80"/>
    <w:multiLevelType w:val="hybridMultilevel"/>
    <w:tmpl w:val="F36CFB44"/>
    <w:lvl w:ilvl="0" w:tplc="1B226134">
      <w:numFmt w:val="bullet"/>
      <w:lvlText w:val="•"/>
      <w:lvlJc w:val="left"/>
      <w:pPr>
        <w:ind w:left="898" w:hanging="272"/>
      </w:pPr>
      <w:rPr>
        <w:rFonts w:ascii="Arial" w:eastAsia="Arial" w:hAnsi="Arial" w:cs="Arial" w:hint="default"/>
        <w:spacing w:val="-13"/>
        <w:w w:val="100"/>
        <w:sz w:val="24"/>
        <w:szCs w:val="24"/>
      </w:rPr>
    </w:lvl>
    <w:lvl w:ilvl="1" w:tplc="77C2A88C">
      <w:numFmt w:val="bullet"/>
      <w:lvlText w:val="•"/>
      <w:lvlJc w:val="left"/>
      <w:pPr>
        <w:ind w:left="1782" w:hanging="272"/>
      </w:pPr>
      <w:rPr>
        <w:rFonts w:hint="default"/>
      </w:rPr>
    </w:lvl>
    <w:lvl w:ilvl="2" w:tplc="A41C729C">
      <w:numFmt w:val="bullet"/>
      <w:lvlText w:val="•"/>
      <w:lvlJc w:val="left"/>
      <w:pPr>
        <w:ind w:left="2664" w:hanging="272"/>
      </w:pPr>
      <w:rPr>
        <w:rFonts w:hint="default"/>
      </w:rPr>
    </w:lvl>
    <w:lvl w:ilvl="3" w:tplc="64801612">
      <w:numFmt w:val="bullet"/>
      <w:lvlText w:val="•"/>
      <w:lvlJc w:val="left"/>
      <w:pPr>
        <w:ind w:left="3547" w:hanging="272"/>
      </w:pPr>
      <w:rPr>
        <w:rFonts w:hint="default"/>
      </w:rPr>
    </w:lvl>
    <w:lvl w:ilvl="4" w:tplc="FE082448">
      <w:numFmt w:val="bullet"/>
      <w:lvlText w:val="•"/>
      <w:lvlJc w:val="left"/>
      <w:pPr>
        <w:ind w:left="4429" w:hanging="272"/>
      </w:pPr>
      <w:rPr>
        <w:rFonts w:hint="default"/>
      </w:rPr>
    </w:lvl>
    <w:lvl w:ilvl="5" w:tplc="251E3E68">
      <w:numFmt w:val="bullet"/>
      <w:lvlText w:val="•"/>
      <w:lvlJc w:val="left"/>
      <w:pPr>
        <w:ind w:left="5312" w:hanging="272"/>
      </w:pPr>
      <w:rPr>
        <w:rFonts w:hint="default"/>
      </w:rPr>
    </w:lvl>
    <w:lvl w:ilvl="6" w:tplc="944E0920">
      <w:numFmt w:val="bullet"/>
      <w:lvlText w:val="•"/>
      <w:lvlJc w:val="left"/>
      <w:pPr>
        <w:ind w:left="6194" w:hanging="272"/>
      </w:pPr>
      <w:rPr>
        <w:rFonts w:hint="default"/>
      </w:rPr>
    </w:lvl>
    <w:lvl w:ilvl="7" w:tplc="5F5245BC">
      <w:numFmt w:val="bullet"/>
      <w:lvlText w:val="•"/>
      <w:lvlJc w:val="left"/>
      <w:pPr>
        <w:ind w:left="7077" w:hanging="272"/>
      </w:pPr>
      <w:rPr>
        <w:rFonts w:hint="default"/>
      </w:rPr>
    </w:lvl>
    <w:lvl w:ilvl="8" w:tplc="A73E9B4A">
      <w:numFmt w:val="bullet"/>
      <w:lvlText w:val="•"/>
      <w:lvlJc w:val="left"/>
      <w:pPr>
        <w:ind w:left="7959" w:hanging="272"/>
      </w:pPr>
      <w:rPr>
        <w:rFonts w:hint="default"/>
      </w:rPr>
    </w:lvl>
  </w:abstractNum>
  <w:abstractNum w:abstractNumId="13" w15:restartNumberingAfterBreak="0">
    <w:nsid w:val="305E415D"/>
    <w:multiLevelType w:val="hybridMultilevel"/>
    <w:tmpl w:val="8E26C99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D17890"/>
    <w:multiLevelType w:val="hybridMultilevel"/>
    <w:tmpl w:val="05D89A6E"/>
    <w:lvl w:ilvl="0" w:tplc="F4760CEA">
      <w:numFmt w:val="bullet"/>
      <w:lvlText w:val="•"/>
      <w:lvlJc w:val="left"/>
      <w:pPr>
        <w:ind w:left="898" w:hanging="204"/>
      </w:pPr>
      <w:rPr>
        <w:rFonts w:ascii="Arial" w:eastAsia="Arial" w:hAnsi="Arial" w:cs="Arial" w:hint="default"/>
        <w:spacing w:val="-14"/>
        <w:w w:val="100"/>
        <w:sz w:val="24"/>
        <w:szCs w:val="24"/>
      </w:rPr>
    </w:lvl>
    <w:lvl w:ilvl="1" w:tplc="ADFAF1F6">
      <w:numFmt w:val="bullet"/>
      <w:lvlText w:val="•"/>
      <w:lvlJc w:val="left"/>
      <w:pPr>
        <w:ind w:left="1782" w:hanging="204"/>
      </w:pPr>
      <w:rPr>
        <w:rFonts w:hint="default"/>
      </w:rPr>
    </w:lvl>
    <w:lvl w:ilvl="2" w:tplc="2C506CBE">
      <w:numFmt w:val="bullet"/>
      <w:lvlText w:val="•"/>
      <w:lvlJc w:val="left"/>
      <w:pPr>
        <w:ind w:left="2664" w:hanging="204"/>
      </w:pPr>
      <w:rPr>
        <w:rFonts w:hint="default"/>
      </w:rPr>
    </w:lvl>
    <w:lvl w:ilvl="3" w:tplc="443E862C">
      <w:numFmt w:val="bullet"/>
      <w:lvlText w:val="•"/>
      <w:lvlJc w:val="left"/>
      <w:pPr>
        <w:ind w:left="3547" w:hanging="204"/>
      </w:pPr>
      <w:rPr>
        <w:rFonts w:hint="default"/>
      </w:rPr>
    </w:lvl>
    <w:lvl w:ilvl="4" w:tplc="B3B0E3D6">
      <w:numFmt w:val="bullet"/>
      <w:lvlText w:val="•"/>
      <w:lvlJc w:val="left"/>
      <w:pPr>
        <w:ind w:left="4429" w:hanging="204"/>
      </w:pPr>
      <w:rPr>
        <w:rFonts w:hint="default"/>
      </w:rPr>
    </w:lvl>
    <w:lvl w:ilvl="5" w:tplc="1DB4F2BE">
      <w:numFmt w:val="bullet"/>
      <w:lvlText w:val="•"/>
      <w:lvlJc w:val="left"/>
      <w:pPr>
        <w:ind w:left="5312" w:hanging="204"/>
      </w:pPr>
      <w:rPr>
        <w:rFonts w:hint="default"/>
      </w:rPr>
    </w:lvl>
    <w:lvl w:ilvl="6" w:tplc="F0C0A82C">
      <w:numFmt w:val="bullet"/>
      <w:lvlText w:val="•"/>
      <w:lvlJc w:val="left"/>
      <w:pPr>
        <w:ind w:left="6194" w:hanging="204"/>
      </w:pPr>
      <w:rPr>
        <w:rFonts w:hint="default"/>
      </w:rPr>
    </w:lvl>
    <w:lvl w:ilvl="7" w:tplc="0A20B174">
      <w:numFmt w:val="bullet"/>
      <w:lvlText w:val="•"/>
      <w:lvlJc w:val="left"/>
      <w:pPr>
        <w:ind w:left="7077" w:hanging="204"/>
      </w:pPr>
      <w:rPr>
        <w:rFonts w:hint="default"/>
      </w:rPr>
    </w:lvl>
    <w:lvl w:ilvl="8" w:tplc="546AF5D6">
      <w:numFmt w:val="bullet"/>
      <w:lvlText w:val="•"/>
      <w:lvlJc w:val="left"/>
      <w:pPr>
        <w:ind w:left="7959" w:hanging="204"/>
      </w:pPr>
      <w:rPr>
        <w:rFonts w:hint="default"/>
      </w:rPr>
    </w:lvl>
  </w:abstractNum>
  <w:abstractNum w:abstractNumId="15" w15:restartNumberingAfterBreak="0">
    <w:nsid w:val="3A047C48"/>
    <w:multiLevelType w:val="multilevel"/>
    <w:tmpl w:val="633C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7" w15:restartNumberingAfterBreak="0">
    <w:nsid w:val="421C6043"/>
    <w:multiLevelType w:val="hybridMultilevel"/>
    <w:tmpl w:val="64966B36"/>
    <w:lvl w:ilvl="0" w:tplc="0C09000F">
      <w:start w:val="1"/>
      <w:numFmt w:val="decimal"/>
      <w:lvlText w:val="%1."/>
      <w:lvlJc w:val="left"/>
      <w:pPr>
        <w:ind w:left="718" w:hanging="204"/>
      </w:pPr>
      <w:rPr>
        <w:rFonts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2D29A4"/>
    <w:multiLevelType w:val="hybridMultilevel"/>
    <w:tmpl w:val="891A0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2E560F"/>
    <w:multiLevelType w:val="hybridMultilevel"/>
    <w:tmpl w:val="9BB87F6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0053A1"/>
    <w:multiLevelType w:val="hybridMultilevel"/>
    <w:tmpl w:val="295E4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D06B9A"/>
    <w:multiLevelType w:val="hybridMultilevel"/>
    <w:tmpl w:val="839EA646"/>
    <w:lvl w:ilvl="0" w:tplc="34C8425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A2C412C"/>
    <w:multiLevelType w:val="hybridMultilevel"/>
    <w:tmpl w:val="CA4AFD0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310EC6"/>
    <w:multiLevelType w:val="hybridMultilevel"/>
    <w:tmpl w:val="F9442B0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3A72E7"/>
    <w:multiLevelType w:val="hybridMultilevel"/>
    <w:tmpl w:val="BEA67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962A45"/>
    <w:multiLevelType w:val="hybridMultilevel"/>
    <w:tmpl w:val="9BAA405A"/>
    <w:lvl w:ilvl="0" w:tplc="032E3756">
      <w:start w:val="1"/>
      <w:numFmt w:val="decimal"/>
      <w:lvlText w:val="%1."/>
      <w:lvlJc w:val="left"/>
      <w:pPr>
        <w:ind w:left="718" w:hanging="320"/>
      </w:pPr>
      <w:rPr>
        <w:rFonts w:ascii="Arial" w:eastAsia="Arial" w:hAnsi="Arial" w:cs="Arial" w:hint="default"/>
        <w:spacing w:val="-15"/>
        <w:w w:val="100"/>
        <w:sz w:val="24"/>
        <w:szCs w:val="24"/>
      </w:rPr>
    </w:lvl>
    <w:lvl w:ilvl="1" w:tplc="0C090001">
      <w:start w:val="1"/>
      <w:numFmt w:val="bullet"/>
      <w:lvlText w:val=""/>
      <w:lvlJc w:val="left"/>
      <w:pPr>
        <w:ind w:left="898" w:hanging="320"/>
      </w:pPr>
      <w:rPr>
        <w:rFonts w:ascii="Symbol" w:hAnsi="Symbo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26" w15:restartNumberingAfterBreak="0">
    <w:nsid w:val="61443868"/>
    <w:multiLevelType w:val="hybridMultilevel"/>
    <w:tmpl w:val="B3B22F34"/>
    <w:lvl w:ilvl="0" w:tplc="B8D677C2">
      <w:start w:val="1"/>
      <w:numFmt w:val="lowerLetter"/>
      <w:lvlText w:val="%1)"/>
      <w:lvlJc w:val="left"/>
      <w:pPr>
        <w:ind w:left="898" w:hanging="360"/>
      </w:pPr>
      <w:rPr>
        <w:rFonts w:hint="default"/>
      </w:rPr>
    </w:lvl>
    <w:lvl w:ilvl="1" w:tplc="0C090019" w:tentative="1">
      <w:start w:val="1"/>
      <w:numFmt w:val="lowerLetter"/>
      <w:lvlText w:val="%2."/>
      <w:lvlJc w:val="left"/>
      <w:pPr>
        <w:ind w:left="1618" w:hanging="360"/>
      </w:pPr>
    </w:lvl>
    <w:lvl w:ilvl="2" w:tplc="0C09001B" w:tentative="1">
      <w:start w:val="1"/>
      <w:numFmt w:val="lowerRoman"/>
      <w:lvlText w:val="%3."/>
      <w:lvlJc w:val="right"/>
      <w:pPr>
        <w:ind w:left="2338" w:hanging="180"/>
      </w:pPr>
    </w:lvl>
    <w:lvl w:ilvl="3" w:tplc="0C09000F" w:tentative="1">
      <w:start w:val="1"/>
      <w:numFmt w:val="decimal"/>
      <w:lvlText w:val="%4."/>
      <w:lvlJc w:val="left"/>
      <w:pPr>
        <w:ind w:left="3058" w:hanging="360"/>
      </w:pPr>
    </w:lvl>
    <w:lvl w:ilvl="4" w:tplc="0C090019" w:tentative="1">
      <w:start w:val="1"/>
      <w:numFmt w:val="lowerLetter"/>
      <w:lvlText w:val="%5."/>
      <w:lvlJc w:val="left"/>
      <w:pPr>
        <w:ind w:left="3778" w:hanging="360"/>
      </w:pPr>
    </w:lvl>
    <w:lvl w:ilvl="5" w:tplc="0C09001B" w:tentative="1">
      <w:start w:val="1"/>
      <w:numFmt w:val="lowerRoman"/>
      <w:lvlText w:val="%6."/>
      <w:lvlJc w:val="right"/>
      <w:pPr>
        <w:ind w:left="4498" w:hanging="180"/>
      </w:pPr>
    </w:lvl>
    <w:lvl w:ilvl="6" w:tplc="0C09000F" w:tentative="1">
      <w:start w:val="1"/>
      <w:numFmt w:val="decimal"/>
      <w:lvlText w:val="%7."/>
      <w:lvlJc w:val="left"/>
      <w:pPr>
        <w:ind w:left="5218" w:hanging="360"/>
      </w:pPr>
    </w:lvl>
    <w:lvl w:ilvl="7" w:tplc="0C090019" w:tentative="1">
      <w:start w:val="1"/>
      <w:numFmt w:val="lowerLetter"/>
      <w:lvlText w:val="%8."/>
      <w:lvlJc w:val="left"/>
      <w:pPr>
        <w:ind w:left="5938" w:hanging="360"/>
      </w:pPr>
    </w:lvl>
    <w:lvl w:ilvl="8" w:tplc="0C09001B" w:tentative="1">
      <w:start w:val="1"/>
      <w:numFmt w:val="lowerRoman"/>
      <w:lvlText w:val="%9."/>
      <w:lvlJc w:val="right"/>
      <w:pPr>
        <w:ind w:left="6658" w:hanging="180"/>
      </w:pPr>
    </w:lvl>
  </w:abstractNum>
  <w:abstractNum w:abstractNumId="27" w15:restartNumberingAfterBreak="0">
    <w:nsid w:val="64320E3F"/>
    <w:multiLevelType w:val="hybridMultilevel"/>
    <w:tmpl w:val="0840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9249F9"/>
    <w:multiLevelType w:val="hybridMultilevel"/>
    <w:tmpl w:val="341EB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277FAC"/>
    <w:multiLevelType w:val="hybridMultilevel"/>
    <w:tmpl w:val="99D2B796"/>
    <w:lvl w:ilvl="0" w:tplc="0C090001">
      <w:start w:val="1"/>
      <w:numFmt w:val="bullet"/>
      <w:lvlText w:val=""/>
      <w:lvlJc w:val="left"/>
      <w:pPr>
        <w:ind w:left="868" w:hanging="360"/>
      </w:pPr>
      <w:rPr>
        <w:rFonts w:ascii="Symbol" w:hAnsi="Symbol" w:hint="default"/>
      </w:rPr>
    </w:lvl>
    <w:lvl w:ilvl="1" w:tplc="0C090003" w:tentative="1">
      <w:start w:val="1"/>
      <w:numFmt w:val="bullet"/>
      <w:lvlText w:val="o"/>
      <w:lvlJc w:val="left"/>
      <w:pPr>
        <w:ind w:left="1588" w:hanging="360"/>
      </w:pPr>
      <w:rPr>
        <w:rFonts w:ascii="Courier New" w:hAnsi="Courier New" w:cs="Courier New" w:hint="default"/>
      </w:rPr>
    </w:lvl>
    <w:lvl w:ilvl="2" w:tplc="0C090005" w:tentative="1">
      <w:start w:val="1"/>
      <w:numFmt w:val="bullet"/>
      <w:lvlText w:val=""/>
      <w:lvlJc w:val="left"/>
      <w:pPr>
        <w:ind w:left="2308" w:hanging="360"/>
      </w:pPr>
      <w:rPr>
        <w:rFonts w:ascii="Wingdings" w:hAnsi="Wingdings" w:hint="default"/>
      </w:rPr>
    </w:lvl>
    <w:lvl w:ilvl="3" w:tplc="0C090001" w:tentative="1">
      <w:start w:val="1"/>
      <w:numFmt w:val="bullet"/>
      <w:lvlText w:val=""/>
      <w:lvlJc w:val="left"/>
      <w:pPr>
        <w:ind w:left="3028" w:hanging="360"/>
      </w:pPr>
      <w:rPr>
        <w:rFonts w:ascii="Symbol" w:hAnsi="Symbol" w:hint="default"/>
      </w:rPr>
    </w:lvl>
    <w:lvl w:ilvl="4" w:tplc="0C090003" w:tentative="1">
      <w:start w:val="1"/>
      <w:numFmt w:val="bullet"/>
      <w:lvlText w:val="o"/>
      <w:lvlJc w:val="left"/>
      <w:pPr>
        <w:ind w:left="3748" w:hanging="360"/>
      </w:pPr>
      <w:rPr>
        <w:rFonts w:ascii="Courier New" w:hAnsi="Courier New" w:cs="Courier New" w:hint="default"/>
      </w:rPr>
    </w:lvl>
    <w:lvl w:ilvl="5" w:tplc="0C090005" w:tentative="1">
      <w:start w:val="1"/>
      <w:numFmt w:val="bullet"/>
      <w:lvlText w:val=""/>
      <w:lvlJc w:val="left"/>
      <w:pPr>
        <w:ind w:left="4468" w:hanging="360"/>
      </w:pPr>
      <w:rPr>
        <w:rFonts w:ascii="Wingdings" w:hAnsi="Wingdings" w:hint="default"/>
      </w:rPr>
    </w:lvl>
    <w:lvl w:ilvl="6" w:tplc="0C090001" w:tentative="1">
      <w:start w:val="1"/>
      <w:numFmt w:val="bullet"/>
      <w:lvlText w:val=""/>
      <w:lvlJc w:val="left"/>
      <w:pPr>
        <w:ind w:left="5188" w:hanging="360"/>
      </w:pPr>
      <w:rPr>
        <w:rFonts w:ascii="Symbol" w:hAnsi="Symbol" w:hint="default"/>
      </w:rPr>
    </w:lvl>
    <w:lvl w:ilvl="7" w:tplc="0C090003" w:tentative="1">
      <w:start w:val="1"/>
      <w:numFmt w:val="bullet"/>
      <w:lvlText w:val="o"/>
      <w:lvlJc w:val="left"/>
      <w:pPr>
        <w:ind w:left="5908" w:hanging="360"/>
      </w:pPr>
      <w:rPr>
        <w:rFonts w:ascii="Courier New" w:hAnsi="Courier New" w:cs="Courier New" w:hint="default"/>
      </w:rPr>
    </w:lvl>
    <w:lvl w:ilvl="8" w:tplc="0C090005" w:tentative="1">
      <w:start w:val="1"/>
      <w:numFmt w:val="bullet"/>
      <w:lvlText w:val=""/>
      <w:lvlJc w:val="left"/>
      <w:pPr>
        <w:ind w:left="6628" w:hanging="360"/>
      </w:pPr>
      <w:rPr>
        <w:rFonts w:ascii="Wingdings" w:hAnsi="Wingdings" w:hint="default"/>
      </w:rPr>
    </w:lvl>
  </w:abstractNum>
  <w:abstractNum w:abstractNumId="30" w15:restartNumberingAfterBreak="0">
    <w:nsid w:val="73A714A4"/>
    <w:multiLevelType w:val="multilevel"/>
    <w:tmpl w:val="2566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F2081A"/>
    <w:multiLevelType w:val="hybridMultilevel"/>
    <w:tmpl w:val="13921B62"/>
    <w:lvl w:ilvl="0" w:tplc="032E3756">
      <w:start w:val="1"/>
      <w:numFmt w:val="decimal"/>
      <w:lvlText w:val="%1."/>
      <w:lvlJc w:val="left"/>
      <w:pPr>
        <w:ind w:left="718" w:hanging="320"/>
      </w:pPr>
      <w:rPr>
        <w:rFonts w:ascii="Arial" w:eastAsia="Arial" w:hAnsi="Arial" w:cs="Arial" w:hint="default"/>
        <w:spacing w:val="-15"/>
        <w:w w:val="100"/>
        <w:sz w:val="24"/>
        <w:szCs w:val="24"/>
      </w:rPr>
    </w:lvl>
    <w:lvl w:ilvl="1" w:tplc="43929FC0">
      <w:start w:val="1"/>
      <w:numFmt w:val="decimal"/>
      <w:lvlText w:val="%2."/>
      <w:lvlJc w:val="left"/>
      <w:pPr>
        <w:ind w:left="898" w:hanging="320"/>
      </w:pPr>
      <w:rPr>
        <w:rFonts w:ascii="Arial" w:eastAsia="Arial" w:hAnsi="Arial" w:cs="Aria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32" w15:restartNumberingAfterBreak="0">
    <w:nsid w:val="7C6467A0"/>
    <w:multiLevelType w:val="multilevel"/>
    <w:tmpl w:val="75E2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8011353">
    <w:abstractNumId w:val="11"/>
  </w:num>
  <w:num w:numId="2" w16cid:durableId="1771315129">
    <w:abstractNumId w:val="14"/>
  </w:num>
  <w:num w:numId="3" w16cid:durableId="1685202885">
    <w:abstractNumId w:val="8"/>
  </w:num>
  <w:num w:numId="4" w16cid:durableId="1256862018">
    <w:abstractNumId w:val="12"/>
  </w:num>
  <w:num w:numId="5" w16cid:durableId="745692726">
    <w:abstractNumId w:val="31"/>
  </w:num>
  <w:num w:numId="6" w16cid:durableId="1856841207">
    <w:abstractNumId w:val="9"/>
  </w:num>
  <w:num w:numId="7" w16cid:durableId="1225489398">
    <w:abstractNumId w:val="10"/>
  </w:num>
  <w:num w:numId="8" w16cid:durableId="919290154">
    <w:abstractNumId w:val="2"/>
  </w:num>
  <w:num w:numId="9" w16cid:durableId="1065254484">
    <w:abstractNumId w:val="0"/>
  </w:num>
  <w:num w:numId="10" w16cid:durableId="1081484142">
    <w:abstractNumId w:val="13"/>
  </w:num>
  <w:num w:numId="11" w16cid:durableId="1046687012">
    <w:abstractNumId w:val="19"/>
  </w:num>
  <w:num w:numId="12" w16cid:durableId="1411854765">
    <w:abstractNumId w:val="5"/>
  </w:num>
  <w:num w:numId="13" w16cid:durableId="630789600">
    <w:abstractNumId w:val="21"/>
  </w:num>
  <w:num w:numId="14" w16cid:durableId="946232997">
    <w:abstractNumId w:val="22"/>
  </w:num>
  <w:num w:numId="15" w16cid:durableId="673649443">
    <w:abstractNumId w:val="17"/>
  </w:num>
  <w:num w:numId="16" w16cid:durableId="1657107209">
    <w:abstractNumId w:val="4"/>
  </w:num>
  <w:num w:numId="17" w16cid:durableId="1597664910">
    <w:abstractNumId w:val="16"/>
  </w:num>
  <w:num w:numId="18" w16cid:durableId="1368724669">
    <w:abstractNumId w:val="18"/>
  </w:num>
  <w:num w:numId="19" w16cid:durableId="1955016747">
    <w:abstractNumId w:val="32"/>
  </w:num>
  <w:num w:numId="20" w16cid:durableId="534776302">
    <w:abstractNumId w:val="30"/>
  </w:num>
  <w:num w:numId="21" w16cid:durableId="773866682">
    <w:abstractNumId w:val="23"/>
  </w:num>
  <w:num w:numId="22" w16cid:durableId="939530227">
    <w:abstractNumId w:val="3"/>
  </w:num>
  <w:num w:numId="23" w16cid:durableId="1579287245">
    <w:abstractNumId w:val="24"/>
  </w:num>
  <w:num w:numId="24" w16cid:durableId="706835050">
    <w:abstractNumId w:val="28"/>
  </w:num>
  <w:num w:numId="25" w16cid:durableId="778111913">
    <w:abstractNumId w:val="15"/>
  </w:num>
  <w:num w:numId="26" w16cid:durableId="1071004835">
    <w:abstractNumId w:val="25"/>
  </w:num>
  <w:num w:numId="27" w16cid:durableId="202795925">
    <w:abstractNumId w:val="0"/>
  </w:num>
  <w:num w:numId="28" w16cid:durableId="791478432">
    <w:abstractNumId w:val="29"/>
  </w:num>
  <w:num w:numId="29" w16cid:durableId="1321347001">
    <w:abstractNumId w:val="7"/>
  </w:num>
  <w:num w:numId="30" w16cid:durableId="1123767610">
    <w:abstractNumId w:val="26"/>
  </w:num>
  <w:num w:numId="31" w16cid:durableId="760761918">
    <w:abstractNumId w:val="6"/>
  </w:num>
  <w:num w:numId="32" w16cid:durableId="337587257">
    <w:abstractNumId w:val="20"/>
  </w:num>
  <w:num w:numId="33" w16cid:durableId="157111517">
    <w:abstractNumId w:val="1"/>
  </w:num>
  <w:num w:numId="34" w16cid:durableId="1815560017">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350A2AE-4EF6-4C41-B1D6-8F229A4750BC}"/>
    <w:docVar w:name="dgnword-eventsink" w:val="1596206834944"/>
    <w:docVar w:name="dgnword-lastRevisionsView" w:val="0"/>
  </w:docVars>
  <w:rsids>
    <w:rsidRoot w:val="00182209"/>
    <w:rsid w:val="00003CDA"/>
    <w:rsid w:val="000062D0"/>
    <w:rsid w:val="0000660F"/>
    <w:rsid w:val="00006D9A"/>
    <w:rsid w:val="000105DA"/>
    <w:rsid w:val="000111B6"/>
    <w:rsid w:val="000113FB"/>
    <w:rsid w:val="0001140D"/>
    <w:rsid w:val="00012692"/>
    <w:rsid w:val="0001400E"/>
    <w:rsid w:val="00014591"/>
    <w:rsid w:val="00015530"/>
    <w:rsid w:val="000158A3"/>
    <w:rsid w:val="0001601B"/>
    <w:rsid w:val="00021E7C"/>
    <w:rsid w:val="000230F2"/>
    <w:rsid w:val="00024815"/>
    <w:rsid w:val="0002632E"/>
    <w:rsid w:val="00026F8F"/>
    <w:rsid w:val="00031267"/>
    <w:rsid w:val="000316BE"/>
    <w:rsid w:val="000327FF"/>
    <w:rsid w:val="00033146"/>
    <w:rsid w:val="00033269"/>
    <w:rsid w:val="00034F8D"/>
    <w:rsid w:val="00035C67"/>
    <w:rsid w:val="00036762"/>
    <w:rsid w:val="000375DD"/>
    <w:rsid w:val="00037AD8"/>
    <w:rsid w:val="00041448"/>
    <w:rsid w:val="00041945"/>
    <w:rsid w:val="0005047F"/>
    <w:rsid w:val="0005063C"/>
    <w:rsid w:val="00050DAF"/>
    <w:rsid w:val="00050EF9"/>
    <w:rsid w:val="00051E78"/>
    <w:rsid w:val="000521A1"/>
    <w:rsid w:val="000531D4"/>
    <w:rsid w:val="00055E3B"/>
    <w:rsid w:val="000569BB"/>
    <w:rsid w:val="00057341"/>
    <w:rsid w:val="00057B44"/>
    <w:rsid w:val="00061409"/>
    <w:rsid w:val="00061DAD"/>
    <w:rsid w:val="000623A3"/>
    <w:rsid w:val="00062FB7"/>
    <w:rsid w:val="00064DF9"/>
    <w:rsid w:val="00070E52"/>
    <w:rsid w:val="000713BA"/>
    <w:rsid w:val="00075998"/>
    <w:rsid w:val="00075B6D"/>
    <w:rsid w:val="0007629E"/>
    <w:rsid w:val="000807CB"/>
    <w:rsid w:val="00081325"/>
    <w:rsid w:val="00082637"/>
    <w:rsid w:val="000849F3"/>
    <w:rsid w:val="000910E0"/>
    <w:rsid w:val="00091D76"/>
    <w:rsid w:val="000920DB"/>
    <w:rsid w:val="000930B7"/>
    <w:rsid w:val="00093C4B"/>
    <w:rsid w:val="00093E4B"/>
    <w:rsid w:val="000971B5"/>
    <w:rsid w:val="00097BE8"/>
    <w:rsid w:val="00097F05"/>
    <w:rsid w:val="000A010C"/>
    <w:rsid w:val="000A0DDE"/>
    <w:rsid w:val="000A3C97"/>
    <w:rsid w:val="000A41BC"/>
    <w:rsid w:val="000B0E62"/>
    <w:rsid w:val="000B1239"/>
    <w:rsid w:val="000B2A7C"/>
    <w:rsid w:val="000B36CF"/>
    <w:rsid w:val="000B3EE6"/>
    <w:rsid w:val="000B73B8"/>
    <w:rsid w:val="000C17CF"/>
    <w:rsid w:val="000C3F10"/>
    <w:rsid w:val="000C444F"/>
    <w:rsid w:val="000C7C79"/>
    <w:rsid w:val="000D234F"/>
    <w:rsid w:val="000D251A"/>
    <w:rsid w:val="000D2C6C"/>
    <w:rsid w:val="000D2EBB"/>
    <w:rsid w:val="000D480B"/>
    <w:rsid w:val="000D52A2"/>
    <w:rsid w:val="000D5D6F"/>
    <w:rsid w:val="000D7F47"/>
    <w:rsid w:val="000E11F2"/>
    <w:rsid w:val="000E3E6D"/>
    <w:rsid w:val="000E5D2E"/>
    <w:rsid w:val="000E6DAD"/>
    <w:rsid w:val="000E735A"/>
    <w:rsid w:val="000E77BC"/>
    <w:rsid w:val="000F153A"/>
    <w:rsid w:val="000F17DC"/>
    <w:rsid w:val="000F1D1A"/>
    <w:rsid w:val="000F422A"/>
    <w:rsid w:val="000F7F3B"/>
    <w:rsid w:val="00102C8B"/>
    <w:rsid w:val="00104096"/>
    <w:rsid w:val="0010461E"/>
    <w:rsid w:val="00104B21"/>
    <w:rsid w:val="00104B6F"/>
    <w:rsid w:val="00106243"/>
    <w:rsid w:val="00107A14"/>
    <w:rsid w:val="0011208A"/>
    <w:rsid w:val="00112BEF"/>
    <w:rsid w:val="00113A08"/>
    <w:rsid w:val="00114D49"/>
    <w:rsid w:val="00116246"/>
    <w:rsid w:val="00117865"/>
    <w:rsid w:val="00120556"/>
    <w:rsid w:val="0012446E"/>
    <w:rsid w:val="001310FE"/>
    <w:rsid w:val="001315C9"/>
    <w:rsid w:val="00135F94"/>
    <w:rsid w:val="00136127"/>
    <w:rsid w:val="00142374"/>
    <w:rsid w:val="00142540"/>
    <w:rsid w:val="00142E42"/>
    <w:rsid w:val="0014359A"/>
    <w:rsid w:val="00143BA4"/>
    <w:rsid w:val="00146539"/>
    <w:rsid w:val="001509C5"/>
    <w:rsid w:val="00150F70"/>
    <w:rsid w:val="00151E6C"/>
    <w:rsid w:val="00152079"/>
    <w:rsid w:val="001530D2"/>
    <w:rsid w:val="0015453D"/>
    <w:rsid w:val="00156CF7"/>
    <w:rsid w:val="00156E59"/>
    <w:rsid w:val="001618A0"/>
    <w:rsid w:val="00162AFB"/>
    <w:rsid w:val="0016309A"/>
    <w:rsid w:val="00165CDA"/>
    <w:rsid w:val="00170582"/>
    <w:rsid w:val="00172160"/>
    <w:rsid w:val="00172962"/>
    <w:rsid w:val="00173359"/>
    <w:rsid w:val="00175748"/>
    <w:rsid w:val="00175851"/>
    <w:rsid w:val="00180782"/>
    <w:rsid w:val="00180A07"/>
    <w:rsid w:val="001813FE"/>
    <w:rsid w:val="00182209"/>
    <w:rsid w:val="00182967"/>
    <w:rsid w:val="00184734"/>
    <w:rsid w:val="00185AF6"/>
    <w:rsid w:val="001862E3"/>
    <w:rsid w:val="00187A48"/>
    <w:rsid w:val="00192A17"/>
    <w:rsid w:val="00192D63"/>
    <w:rsid w:val="001945D2"/>
    <w:rsid w:val="001959E2"/>
    <w:rsid w:val="001972B0"/>
    <w:rsid w:val="001A0F99"/>
    <w:rsid w:val="001A1F41"/>
    <w:rsid w:val="001A242C"/>
    <w:rsid w:val="001A6259"/>
    <w:rsid w:val="001A6CA8"/>
    <w:rsid w:val="001A6E34"/>
    <w:rsid w:val="001B1092"/>
    <w:rsid w:val="001B1DEB"/>
    <w:rsid w:val="001B1EC1"/>
    <w:rsid w:val="001B4A55"/>
    <w:rsid w:val="001B740A"/>
    <w:rsid w:val="001B7CC0"/>
    <w:rsid w:val="001C07A7"/>
    <w:rsid w:val="001C2B2D"/>
    <w:rsid w:val="001C2BDF"/>
    <w:rsid w:val="001C2F63"/>
    <w:rsid w:val="001C3E0B"/>
    <w:rsid w:val="001C64A1"/>
    <w:rsid w:val="001D0245"/>
    <w:rsid w:val="001D05C6"/>
    <w:rsid w:val="001D068B"/>
    <w:rsid w:val="001D3ACE"/>
    <w:rsid w:val="001D528C"/>
    <w:rsid w:val="001D641E"/>
    <w:rsid w:val="001D6A4D"/>
    <w:rsid w:val="001E4880"/>
    <w:rsid w:val="001E4DA6"/>
    <w:rsid w:val="001E5AEA"/>
    <w:rsid w:val="001E6417"/>
    <w:rsid w:val="001E6DEF"/>
    <w:rsid w:val="001E6EE6"/>
    <w:rsid w:val="001E73CA"/>
    <w:rsid w:val="001E7632"/>
    <w:rsid w:val="001E7B21"/>
    <w:rsid w:val="001E7C30"/>
    <w:rsid w:val="001F13A5"/>
    <w:rsid w:val="001F2197"/>
    <w:rsid w:val="001F36E0"/>
    <w:rsid w:val="001F38FA"/>
    <w:rsid w:val="001F3E9A"/>
    <w:rsid w:val="001F43B0"/>
    <w:rsid w:val="001F5310"/>
    <w:rsid w:val="001F6C92"/>
    <w:rsid w:val="001F7EF3"/>
    <w:rsid w:val="00201470"/>
    <w:rsid w:val="00201A9E"/>
    <w:rsid w:val="00202800"/>
    <w:rsid w:val="0020319D"/>
    <w:rsid w:val="00204D5A"/>
    <w:rsid w:val="00205937"/>
    <w:rsid w:val="0020663A"/>
    <w:rsid w:val="0020712E"/>
    <w:rsid w:val="0020735E"/>
    <w:rsid w:val="0021261B"/>
    <w:rsid w:val="002135F8"/>
    <w:rsid w:val="0021384C"/>
    <w:rsid w:val="00215481"/>
    <w:rsid w:val="002156B0"/>
    <w:rsid w:val="00217C15"/>
    <w:rsid w:val="002206CF"/>
    <w:rsid w:val="002232A7"/>
    <w:rsid w:val="0022534C"/>
    <w:rsid w:val="002320F9"/>
    <w:rsid w:val="002328FE"/>
    <w:rsid w:val="00234545"/>
    <w:rsid w:val="00236688"/>
    <w:rsid w:val="00236907"/>
    <w:rsid w:val="002378FD"/>
    <w:rsid w:val="00242546"/>
    <w:rsid w:val="002425E3"/>
    <w:rsid w:val="00244022"/>
    <w:rsid w:val="00244F49"/>
    <w:rsid w:val="00250408"/>
    <w:rsid w:val="00250ACC"/>
    <w:rsid w:val="00252417"/>
    <w:rsid w:val="00254DA0"/>
    <w:rsid w:val="00254ED5"/>
    <w:rsid w:val="0025795B"/>
    <w:rsid w:val="002621D5"/>
    <w:rsid w:val="0026319E"/>
    <w:rsid w:val="00264979"/>
    <w:rsid w:val="002657F6"/>
    <w:rsid w:val="00265D45"/>
    <w:rsid w:val="00267007"/>
    <w:rsid w:val="0027042B"/>
    <w:rsid w:val="00270B43"/>
    <w:rsid w:val="00270F05"/>
    <w:rsid w:val="00271D07"/>
    <w:rsid w:val="00276319"/>
    <w:rsid w:val="00281404"/>
    <w:rsid w:val="00282612"/>
    <w:rsid w:val="002827E0"/>
    <w:rsid w:val="0028330C"/>
    <w:rsid w:val="00285989"/>
    <w:rsid w:val="00287BF6"/>
    <w:rsid w:val="002905F6"/>
    <w:rsid w:val="00291D76"/>
    <w:rsid w:val="00291F78"/>
    <w:rsid w:val="002931A1"/>
    <w:rsid w:val="002946D0"/>
    <w:rsid w:val="00294B6A"/>
    <w:rsid w:val="00295A67"/>
    <w:rsid w:val="00296E35"/>
    <w:rsid w:val="00297031"/>
    <w:rsid w:val="002A2598"/>
    <w:rsid w:val="002A5E21"/>
    <w:rsid w:val="002A62A0"/>
    <w:rsid w:val="002A7D9D"/>
    <w:rsid w:val="002B37CC"/>
    <w:rsid w:val="002B3F49"/>
    <w:rsid w:val="002C0F9C"/>
    <w:rsid w:val="002C1ECC"/>
    <w:rsid w:val="002C22A5"/>
    <w:rsid w:val="002C27A0"/>
    <w:rsid w:val="002C40F9"/>
    <w:rsid w:val="002D009D"/>
    <w:rsid w:val="002D0409"/>
    <w:rsid w:val="002D0F53"/>
    <w:rsid w:val="002D34B9"/>
    <w:rsid w:val="002D4077"/>
    <w:rsid w:val="002D54FC"/>
    <w:rsid w:val="002D6C2E"/>
    <w:rsid w:val="002E0511"/>
    <w:rsid w:val="002E052C"/>
    <w:rsid w:val="002E4699"/>
    <w:rsid w:val="002E650A"/>
    <w:rsid w:val="002E6A33"/>
    <w:rsid w:val="002F1B9D"/>
    <w:rsid w:val="002F25B7"/>
    <w:rsid w:val="002F35A6"/>
    <w:rsid w:val="002F3B8F"/>
    <w:rsid w:val="002F3EC1"/>
    <w:rsid w:val="002F77CE"/>
    <w:rsid w:val="002F7AC9"/>
    <w:rsid w:val="003011FA"/>
    <w:rsid w:val="00301589"/>
    <w:rsid w:val="00302344"/>
    <w:rsid w:val="00302C29"/>
    <w:rsid w:val="00305759"/>
    <w:rsid w:val="0030656D"/>
    <w:rsid w:val="00310548"/>
    <w:rsid w:val="003135EC"/>
    <w:rsid w:val="0031524B"/>
    <w:rsid w:val="003167E2"/>
    <w:rsid w:val="00316FAF"/>
    <w:rsid w:val="00321DAE"/>
    <w:rsid w:val="003241F8"/>
    <w:rsid w:val="00324681"/>
    <w:rsid w:val="00326BC0"/>
    <w:rsid w:val="00327736"/>
    <w:rsid w:val="003312BD"/>
    <w:rsid w:val="00332855"/>
    <w:rsid w:val="00335B8C"/>
    <w:rsid w:val="00335BDC"/>
    <w:rsid w:val="003361F3"/>
    <w:rsid w:val="0033634B"/>
    <w:rsid w:val="00340430"/>
    <w:rsid w:val="00340458"/>
    <w:rsid w:val="00341195"/>
    <w:rsid w:val="00341AEF"/>
    <w:rsid w:val="003426D3"/>
    <w:rsid w:val="00343A81"/>
    <w:rsid w:val="003453B3"/>
    <w:rsid w:val="003459EB"/>
    <w:rsid w:val="00345D6F"/>
    <w:rsid w:val="00347A69"/>
    <w:rsid w:val="0035115B"/>
    <w:rsid w:val="00362A3A"/>
    <w:rsid w:val="00362CC2"/>
    <w:rsid w:val="00362D5D"/>
    <w:rsid w:val="0036400E"/>
    <w:rsid w:val="0036695A"/>
    <w:rsid w:val="003706D1"/>
    <w:rsid w:val="00370965"/>
    <w:rsid w:val="00370BFC"/>
    <w:rsid w:val="003735D8"/>
    <w:rsid w:val="00374A30"/>
    <w:rsid w:val="00380B09"/>
    <w:rsid w:val="003826ED"/>
    <w:rsid w:val="003846EC"/>
    <w:rsid w:val="00386824"/>
    <w:rsid w:val="00386A06"/>
    <w:rsid w:val="00387332"/>
    <w:rsid w:val="00390B5F"/>
    <w:rsid w:val="00391179"/>
    <w:rsid w:val="00391B8F"/>
    <w:rsid w:val="00391EAA"/>
    <w:rsid w:val="00393FD6"/>
    <w:rsid w:val="00394B17"/>
    <w:rsid w:val="0039585C"/>
    <w:rsid w:val="003973A3"/>
    <w:rsid w:val="003A065C"/>
    <w:rsid w:val="003A0750"/>
    <w:rsid w:val="003A09CB"/>
    <w:rsid w:val="003A17E0"/>
    <w:rsid w:val="003A1D18"/>
    <w:rsid w:val="003A32A5"/>
    <w:rsid w:val="003A387C"/>
    <w:rsid w:val="003A5D49"/>
    <w:rsid w:val="003A682B"/>
    <w:rsid w:val="003A7675"/>
    <w:rsid w:val="003B4F69"/>
    <w:rsid w:val="003B5176"/>
    <w:rsid w:val="003B7404"/>
    <w:rsid w:val="003C065A"/>
    <w:rsid w:val="003C16B3"/>
    <w:rsid w:val="003C3303"/>
    <w:rsid w:val="003C3BEF"/>
    <w:rsid w:val="003C4B60"/>
    <w:rsid w:val="003C7126"/>
    <w:rsid w:val="003D0F67"/>
    <w:rsid w:val="003D1F8F"/>
    <w:rsid w:val="003D3F06"/>
    <w:rsid w:val="003D4330"/>
    <w:rsid w:val="003D5D05"/>
    <w:rsid w:val="003D7E2F"/>
    <w:rsid w:val="003E06BC"/>
    <w:rsid w:val="003E3CDA"/>
    <w:rsid w:val="003E4A3C"/>
    <w:rsid w:val="003E56E7"/>
    <w:rsid w:val="003E5849"/>
    <w:rsid w:val="003E6824"/>
    <w:rsid w:val="003E68A2"/>
    <w:rsid w:val="003F0A18"/>
    <w:rsid w:val="003F1929"/>
    <w:rsid w:val="003F2BD3"/>
    <w:rsid w:val="003F357F"/>
    <w:rsid w:val="003F4893"/>
    <w:rsid w:val="003F6528"/>
    <w:rsid w:val="003F684A"/>
    <w:rsid w:val="003F701D"/>
    <w:rsid w:val="003F7B9E"/>
    <w:rsid w:val="003F7D49"/>
    <w:rsid w:val="00400175"/>
    <w:rsid w:val="004008AD"/>
    <w:rsid w:val="00401FD1"/>
    <w:rsid w:val="00402116"/>
    <w:rsid w:val="00402F25"/>
    <w:rsid w:val="00403691"/>
    <w:rsid w:val="004038DB"/>
    <w:rsid w:val="0040402E"/>
    <w:rsid w:val="00404B10"/>
    <w:rsid w:val="00405671"/>
    <w:rsid w:val="00406BF9"/>
    <w:rsid w:val="00406DDE"/>
    <w:rsid w:val="00410CBE"/>
    <w:rsid w:val="004120C9"/>
    <w:rsid w:val="00412E84"/>
    <w:rsid w:val="00413CEB"/>
    <w:rsid w:val="004140FE"/>
    <w:rsid w:val="00416C82"/>
    <w:rsid w:val="00420400"/>
    <w:rsid w:val="0042190B"/>
    <w:rsid w:val="00422072"/>
    <w:rsid w:val="0042330A"/>
    <w:rsid w:val="00423ECC"/>
    <w:rsid w:val="00425BE5"/>
    <w:rsid w:val="004265C5"/>
    <w:rsid w:val="00426C3B"/>
    <w:rsid w:val="00427C47"/>
    <w:rsid w:val="004306F3"/>
    <w:rsid w:val="00431BDE"/>
    <w:rsid w:val="00432617"/>
    <w:rsid w:val="004326C6"/>
    <w:rsid w:val="00433304"/>
    <w:rsid w:val="004334EF"/>
    <w:rsid w:val="0043371F"/>
    <w:rsid w:val="00434264"/>
    <w:rsid w:val="00436744"/>
    <w:rsid w:val="004376A3"/>
    <w:rsid w:val="00441317"/>
    <w:rsid w:val="00441E3A"/>
    <w:rsid w:val="00443D28"/>
    <w:rsid w:val="004440FC"/>
    <w:rsid w:val="0044587C"/>
    <w:rsid w:val="00447C6A"/>
    <w:rsid w:val="00450C88"/>
    <w:rsid w:val="00453078"/>
    <w:rsid w:val="00454DB1"/>
    <w:rsid w:val="00455277"/>
    <w:rsid w:val="00455C24"/>
    <w:rsid w:val="0046012B"/>
    <w:rsid w:val="004606E1"/>
    <w:rsid w:val="00460DB4"/>
    <w:rsid w:val="0046170D"/>
    <w:rsid w:val="00461FC2"/>
    <w:rsid w:val="004621A6"/>
    <w:rsid w:val="00463170"/>
    <w:rsid w:val="0046321B"/>
    <w:rsid w:val="0046799B"/>
    <w:rsid w:val="00467E60"/>
    <w:rsid w:val="004708D0"/>
    <w:rsid w:val="00471719"/>
    <w:rsid w:val="0047221C"/>
    <w:rsid w:val="0047438C"/>
    <w:rsid w:val="00475F07"/>
    <w:rsid w:val="0048247C"/>
    <w:rsid w:val="00483321"/>
    <w:rsid w:val="004835D4"/>
    <w:rsid w:val="00484230"/>
    <w:rsid w:val="00484CE8"/>
    <w:rsid w:val="004857F0"/>
    <w:rsid w:val="00485EDB"/>
    <w:rsid w:val="00486852"/>
    <w:rsid w:val="00486A08"/>
    <w:rsid w:val="00486DEC"/>
    <w:rsid w:val="00493210"/>
    <w:rsid w:val="004936EB"/>
    <w:rsid w:val="00494BE0"/>
    <w:rsid w:val="00495187"/>
    <w:rsid w:val="00495C03"/>
    <w:rsid w:val="004962ED"/>
    <w:rsid w:val="004966F0"/>
    <w:rsid w:val="00496F09"/>
    <w:rsid w:val="00497844"/>
    <w:rsid w:val="004A05F7"/>
    <w:rsid w:val="004A4F24"/>
    <w:rsid w:val="004A4FA1"/>
    <w:rsid w:val="004B0EBC"/>
    <w:rsid w:val="004B3E20"/>
    <w:rsid w:val="004B5832"/>
    <w:rsid w:val="004B5CE7"/>
    <w:rsid w:val="004B5ED3"/>
    <w:rsid w:val="004B642F"/>
    <w:rsid w:val="004C1207"/>
    <w:rsid w:val="004C1700"/>
    <w:rsid w:val="004C234E"/>
    <w:rsid w:val="004C23DF"/>
    <w:rsid w:val="004C3185"/>
    <w:rsid w:val="004C433D"/>
    <w:rsid w:val="004C5882"/>
    <w:rsid w:val="004C5DDF"/>
    <w:rsid w:val="004C5F32"/>
    <w:rsid w:val="004C7B93"/>
    <w:rsid w:val="004D09C4"/>
    <w:rsid w:val="004D104F"/>
    <w:rsid w:val="004D1CFF"/>
    <w:rsid w:val="004D3D9C"/>
    <w:rsid w:val="004D436A"/>
    <w:rsid w:val="004D5A6F"/>
    <w:rsid w:val="004D5D3A"/>
    <w:rsid w:val="004D5E73"/>
    <w:rsid w:val="004E097A"/>
    <w:rsid w:val="004E1C43"/>
    <w:rsid w:val="004E21AF"/>
    <w:rsid w:val="004E2621"/>
    <w:rsid w:val="004E3218"/>
    <w:rsid w:val="004E364D"/>
    <w:rsid w:val="004E4349"/>
    <w:rsid w:val="004E58D3"/>
    <w:rsid w:val="004E5AC1"/>
    <w:rsid w:val="004E5C5C"/>
    <w:rsid w:val="004E76F5"/>
    <w:rsid w:val="004F46E2"/>
    <w:rsid w:val="004F703E"/>
    <w:rsid w:val="004F71F4"/>
    <w:rsid w:val="00501513"/>
    <w:rsid w:val="00501765"/>
    <w:rsid w:val="00501B7A"/>
    <w:rsid w:val="0050416E"/>
    <w:rsid w:val="00504A28"/>
    <w:rsid w:val="00510447"/>
    <w:rsid w:val="00510AE5"/>
    <w:rsid w:val="00510D64"/>
    <w:rsid w:val="005125AF"/>
    <w:rsid w:val="00514E3D"/>
    <w:rsid w:val="0051598B"/>
    <w:rsid w:val="005168F5"/>
    <w:rsid w:val="005174D6"/>
    <w:rsid w:val="00517A60"/>
    <w:rsid w:val="005216CC"/>
    <w:rsid w:val="0052193C"/>
    <w:rsid w:val="00521A33"/>
    <w:rsid w:val="00522191"/>
    <w:rsid w:val="0052286E"/>
    <w:rsid w:val="00524367"/>
    <w:rsid w:val="0052507E"/>
    <w:rsid w:val="00525D4E"/>
    <w:rsid w:val="0052659E"/>
    <w:rsid w:val="00526916"/>
    <w:rsid w:val="00526AF4"/>
    <w:rsid w:val="00526B2A"/>
    <w:rsid w:val="005275A0"/>
    <w:rsid w:val="00527642"/>
    <w:rsid w:val="00527FFB"/>
    <w:rsid w:val="005310FE"/>
    <w:rsid w:val="00532448"/>
    <w:rsid w:val="00532BC7"/>
    <w:rsid w:val="0053338A"/>
    <w:rsid w:val="0053773D"/>
    <w:rsid w:val="00542033"/>
    <w:rsid w:val="00543488"/>
    <w:rsid w:val="00544423"/>
    <w:rsid w:val="005449A3"/>
    <w:rsid w:val="00544B56"/>
    <w:rsid w:val="00544FA0"/>
    <w:rsid w:val="00546396"/>
    <w:rsid w:val="00547EBD"/>
    <w:rsid w:val="00547FAC"/>
    <w:rsid w:val="00547FF9"/>
    <w:rsid w:val="0055228D"/>
    <w:rsid w:val="005535E8"/>
    <w:rsid w:val="00553B71"/>
    <w:rsid w:val="0055439C"/>
    <w:rsid w:val="00554712"/>
    <w:rsid w:val="00554E97"/>
    <w:rsid w:val="0055539F"/>
    <w:rsid w:val="0055725E"/>
    <w:rsid w:val="005572C1"/>
    <w:rsid w:val="00561CAC"/>
    <w:rsid w:val="00562F86"/>
    <w:rsid w:val="00564184"/>
    <w:rsid w:val="005654B2"/>
    <w:rsid w:val="00565B44"/>
    <w:rsid w:val="00567B22"/>
    <w:rsid w:val="00570D85"/>
    <w:rsid w:val="00571755"/>
    <w:rsid w:val="00573B7B"/>
    <w:rsid w:val="00575788"/>
    <w:rsid w:val="0058030E"/>
    <w:rsid w:val="005814B9"/>
    <w:rsid w:val="005822F9"/>
    <w:rsid w:val="00582932"/>
    <w:rsid w:val="00583792"/>
    <w:rsid w:val="00584531"/>
    <w:rsid w:val="00584BC8"/>
    <w:rsid w:val="0058684D"/>
    <w:rsid w:val="005910B3"/>
    <w:rsid w:val="00592E02"/>
    <w:rsid w:val="0059387C"/>
    <w:rsid w:val="0059408B"/>
    <w:rsid w:val="00594144"/>
    <w:rsid w:val="005961AB"/>
    <w:rsid w:val="005970F8"/>
    <w:rsid w:val="005977C6"/>
    <w:rsid w:val="005A2645"/>
    <w:rsid w:val="005A3DF4"/>
    <w:rsid w:val="005A5BE9"/>
    <w:rsid w:val="005B002E"/>
    <w:rsid w:val="005B2767"/>
    <w:rsid w:val="005B3238"/>
    <w:rsid w:val="005B334D"/>
    <w:rsid w:val="005B3F55"/>
    <w:rsid w:val="005B432D"/>
    <w:rsid w:val="005B50FB"/>
    <w:rsid w:val="005B5330"/>
    <w:rsid w:val="005B5F97"/>
    <w:rsid w:val="005B73E0"/>
    <w:rsid w:val="005B76E1"/>
    <w:rsid w:val="005C07D2"/>
    <w:rsid w:val="005C120C"/>
    <w:rsid w:val="005C1289"/>
    <w:rsid w:val="005C1574"/>
    <w:rsid w:val="005C1DB9"/>
    <w:rsid w:val="005C1F76"/>
    <w:rsid w:val="005C2F95"/>
    <w:rsid w:val="005C34BB"/>
    <w:rsid w:val="005C69F8"/>
    <w:rsid w:val="005C70C7"/>
    <w:rsid w:val="005C743E"/>
    <w:rsid w:val="005C758D"/>
    <w:rsid w:val="005C7A6F"/>
    <w:rsid w:val="005D0542"/>
    <w:rsid w:val="005D2C62"/>
    <w:rsid w:val="005D2F0A"/>
    <w:rsid w:val="005D3686"/>
    <w:rsid w:val="005D4366"/>
    <w:rsid w:val="005D4F80"/>
    <w:rsid w:val="005E0E6A"/>
    <w:rsid w:val="005E185B"/>
    <w:rsid w:val="005E3259"/>
    <w:rsid w:val="005E3638"/>
    <w:rsid w:val="005E3F81"/>
    <w:rsid w:val="005E5B3A"/>
    <w:rsid w:val="005E6643"/>
    <w:rsid w:val="005F25F1"/>
    <w:rsid w:val="005F32D2"/>
    <w:rsid w:val="005F591B"/>
    <w:rsid w:val="005F5A48"/>
    <w:rsid w:val="005F7015"/>
    <w:rsid w:val="00600952"/>
    <w:rsid w:val="00602126"/>
    <w:rsid w:val="006039A5"/>
    <w:rsid w:val="00603E69"/>
    <w:rsid w:val="00604868"/>
    <w:rsid w:val="00606B18"/>
    <w:rsid w:val="00607168"/>
    <w:rsid w:val="006129CD"/>
    <w:rsid w:val="00613525"/>
    <w:rsid w:val="006139C9"/>
    <w:rsid w:val="006162E7"/>
    <w:rsid w:val="00616D5B"/>
    <w:rsid w:val="0062040F"/>
    <w:rsid w:val="0062201E"/>
    <w:rsid w:val="006221DF"/>
    <w:rsid w:val="006224C9"/>
    <w:rsid w:val="006236E5"/>
    <w:rsid w:val="00624245"/>
    <w:rsid w:val="00630A51"/>
    <w:rsid w:val="00631288"/>
    <w:rsid w:val="0063163F"/>
    <w:rsid w:val="00632248"/>
    <w:rsid w:val="00632C81"/>
    <w:rsid w:val="00633DD7"/>
    <w:rsid w:val="00635BB1"/>
    <w:rsid w:val="00640F6B"/>
    <w:rsid w:val="00641AFE"/>
    <w:rsid w:val="006424FC"/>
    <w:rsid w:val="0064465B"/>
    <w:rsid w:val="0064547E"/>
    <w:rsid w:val="00645CA4"/>
    <w:rsid w:val="00647720"/>
    <w:rsid w:val="00647C41"/>
    <w:rsid w:val="00647FC5"/>
    <w:rsid w:val="00653539"/>
    <w:rsid w:val="00655368"/>
    <w:rsid w:val="00655DB3"/>
    <w:rsid w:val="00656CB8"/>
    <w:rsid w:val="00660CD0"/>
    <w:rsid w:val="006636AA"/>
    <w:rsid w:val="00665233"/>
    <w:rsid w:val="00666711"/>
    <w:rsid w:val="00666E17"/>
    <w:rsid w:val="00666E61"/>
    <w:rsid w:val="00666F59"/>
    <w:rsid w:val="00667A58"/>
    <w:rsid w:val="006700E7"/>
    <w:rsid w:val="006703A9"/>
    <w:rsid w:val="006730F0"/>
    <w:rsid w:val="006734D5"/>
    <w:rsid w:val="00673B8D"/>
    <w:rsid w:val="00673C42"/>
    <w:rsid w:val="00673DF3"/>
    <w:rsid w:val="00674C3D"/>
    <w:rsid w:val="006761FE"/>
    <w:rsid w:val="006763C5"/>
    <w:rsid w:val="00677FCA"/>
    <w:rsid w:val="00681822"/>
    <w:rsid w:val="006819D5"/>
    <w:rsid w:val="00683275"/>
    <w:rsid w:val="0068328D"/>
    <w:rsid w:val="00686A0F"/>
    <w:rsid w:val="00690F46"/>
    <w:rsid w:val="00691A1E"/>
    <w:rsid w:val="00691ABB"/>
    <w:rsid w:val="00691CA1"/>
    <w:rsid w:val="006929B6"/>
    <w:rsid w:val="00692EAA"/>
    <w:rsid w:val="00693F4B"/>
    <w:rsid w:val="0069499B"/>
    <w:rsid w:val="00695009"/>
    <w:rsid w:val="00695200"/>
    <w:rsid w:val="0069591A"/>
    <w:rsid w:val="00695AD5"/>
    <w:rsid w:val="006960EB"/>
    <w:rsid w:val="006963AF"/>
    <w:rsid w:val="0069656C"/>
    <w:rsid w:val="006A0E23"/>
    <w:rsid w:val="006A10F5"/>
    <w:rsid w:val="006A1BD6"/>
    <w:rsid w:val="006A4B1C"/>
    <w:rsid w:val="006A4DF5"/>
    <w:rsid w:val="006A4FB5"/>
    <w:rsid w:val="006A543D"/>
    <w:rsid w:val="006A5A11"/>
    <w:rsid w:val="006A7913"/>
    <w:rsid w:val="006B2DBE"/>
    <w:rsid w:val="006B46D9"/>
    <w:rsid w:val="006B4B17"/>
    <w:rsid w:val="006B5351"/>
    <w:rsid w:val="006B746C"/>
    <w:rsid w:val="006C13B7"/>
    <w:rsid w:val="006C2647"/>
    <w:rsid w:val="006C31A8"/>
    <w:rsid w:val="006C4A1D"/>
    <w:rsid w:val="006C53D2"/>
    <w:rsid w:val="006C59FE"/>
    <w:rsid w:val="006C698C"/>
    <w:rsid w:val="006D14D0"/>
    <w:rsid w:val="006D1D00"/>
    <w:rsid w:val="006D52CB"/>
    <w:rsid w:val="006D6463"/>
    <w:rsid w:val="006D747A"/>
    <w:rsid w:val="006E34F0"/>
    <w:rsid w:val="006E3CE4"/>
    <w:rsid w:val="006E3EC2"/>
    <w:rsid w:val="006F026B"/>
    <w:rsid w:val="006F063D"/>
    <w:rsid w:val="006F0C72"/>
    <w:rsid w:val="006F15F9"/>
    <w:rsid w:val="006F22C0"/>
    <w:rsid w:val="006F4999"/>
    <w:rsid w:val="006F4F16"/>
    <w:rsid w:val="006F51FB"/>
    <w:rsid w:val="006F51FF"/>
    <w:rsid w:val="006F56FB"/>
    <w:rsid w:val="006F742C"/>
    <w:rsid w:val="006F7C47"/>
    <w:rsid w:val="00700D33"/>
    <w:rsid w:val="00701327"/>
    <w:rsid w:val="0070160A"/>
    <w:rsid w:val="0070618C"/>
    <w:rsid w:val="007070B3"/>
    <w:rsid w:val="00707504"/>
    <w:rsid w:val="007114BA"/>
    <w:rsid w:val="0071163C"/>
    <w:rsid w:val="00713B99"/>
    <w:rsid w:val="007155A1"/>
    <w:rsid w:val="00715D39"/>
    <w:rsid w:val="00715EEE"/>
    <w:rsid w:val="00716460"/>
    <w:rsid w:val="00717DBF"/>
    <w:rsid w:val="00721885"/>
    <w:rsid w:val="00721AE9"/>
    <w:rsid w:val="00724156"/>
    <w:rsid w:val="007244F7"/>
    <w:rsid w:val="00724A74"/>
    <w:rsid w:val="00724B91"/>
    <w:rsid w:val="00726570"/>
    <w:rsid w:val="00726D71"/>
    <w:rsid w:val="00727610"/>
    <w:rsid w:val="0073030D"/>
    <w:rsid w:val="00731DBF"/>
    <w:rsid w:val="0073286B"/>
    <w:rsid w:val="00732ADB"/>
    <w:rsid w:val="00733FE2"/>
    <w:rsid w:val="00734292"/>
    <w:rsid w:val="00734D58"/>
    <w:rsid w:val="00736A3D"/>
    <w:rsid w:val="00740372"/>
    <w:rsid w:val="007403FF"/>
    <w:rsid w:val="00740A76"/>
    <w:rsid w:val="00740F57"/>
    <w:rsid w:val="0074123D"/>
    <w:rsid w:val="00741536"/>
    <w:rsid w:val="0074154D"/>
    <w:rsid w:val="00744A9C"/>
    <w:rsid w:val="0074555A"/>
    <w:rsid w:val="00745834"/>
    <w:rsid w:val="00747E09"/>
    <w:rsid w:val="007501DB"/>
    <w:rsid w:val="007517FF"/>
    <w:rsid w:val="00752153"/>
    <w:rsid w:val="00753CF6"/>
    <w:rsid w:val="00753EAD"/>
    <w:rsid w:val="007557EC"/>
    <w:rsid w:val="0075652E"/>
    <w:rsid w:val="007568ED"/>
    <w:rsid w:val="007572AE"/>
    <w:rsid w:val="007619A2"/>
    <w:rsid w:val="00763D70"/>
    <w:rsid w:val="0076451E"/>
    <w:rsid w:val="00765426"/>
    <w:rsid w:val="00766AB3"/>
    <w:rsid w:val="00771DAD"/>
    <w:rsid w:val="00771FFB"/>
    <w:rsid w:val="007726F0"/>
    <w:rsid w:val="00773FD7"/>
    <w:rsid w:val="007772E7"/>
    <w:rsid w:val="0078053B"/>
    <w:rsid w:val="00780810"/>
    <w:rsid w:val="00780EED"/>
    <w:rsid w:val="007820BD"/>
    <w:rsid w:val="007838B4"/>
    <w:rsid w:val="00784B3E"/>
    <w:rsid w:val="00784C0F"/>
    <w:rsid w:val="00786FDA"/>
    <w:rsid w:val="007909A2"/>
    <w:rsid w:val="0079115B"/>
    <w:rsid w:val="0079285C"/>
    <w:rsid w:val="00794B75"/>
    <w:rsid w:val="007961DD"/>
    <w:rsid w:val="00797EBB"/>
    <w:rsid w:val="007A10C5"/>
    <w:rsid w:val="007A1698"/>
    <w:rsid w:val="007A1A97"/>
    <w:rsid w:val="007A41F6"/>
    <w:rsid w:val="007A4A4E"/>
    <w:rsid w:val="007A5531"/>
    <w:rsid w:val="007A6867"/>
    <w:rsid w:val="007A70BE"/>
    <w:rsid w:val="007A7582"/>
    <w:rsid w:val="007B2916"/>
    <w:rsid w:val="007B5A4D"/>
    <w:rsid w:val="007B74AF"/>
    <w:rsid w:val="007B7C28"/>
    <w:rsid w:val="007C3D13"/>
    <w:rsid w:val="007C527C"/>
    <w:rsid w:val="007C52A3"/>
    <w:rsid w:val="007D227F"/>
    <w:rsid w:val="007D26D5"/>
    <w:rsid w:val="007D7615"/>
    <w:rsid w:val="007E03DE"/>
    <w:rsid w:val="007E0900"/>
    <w:rsid w:val="007E169C"/>
    <w:rsid w:val="007E238F"/>
    <w:rsid w:val="007E2DC9"/>
    <w:rsid w:val="007E3873"/>
    <w:rsid w:val="007E5421"/>
    <w:rsid w:val="007E5FBD"/>
    <w:rsid w:val="007E69DF"/>
    <w:rsid w:val="007E7B34"/>
    <w:rsid w:val="007F047D"/>
    <w:rsid w:val="007F09AA"/>
    <w:rsid w:val="007F3E36"/>
    <w:rsid w:val="007F4456"/>
    <w:rsid w:val="007F4606"/>
    <w:rsid w:val="007F7327"/>
    <w:rsid w:val="0080027C"/>
    <w:rsid w:val="00800584"/>
    <w:rsid w:val="00801009"/>
    <w:rsid w:val="0080171B"/>
    <w:rsid w:val="00801EC9"/>
    <w:rsid w:val="0080258C"/>
    <w:rsid w:val="00803624"/>
    <w:rsid w:val="00803E4D"/>
    <w:rsid w:val="008057ED"/>
    <w:rsid w:val="00811DA1"/>
    <w:rsid w:val="008137FD"/>
    <w:rsid w:val="00814236"/>
    <w:rsid w:val="00815E1D"/>
    <w:rsid w:val="00816911"/>
    <w:rsid w:val="00817F89"/>
    <w:rsid w:val="0082169F"/>
    <w:rsid w:val="00822002"/>
    <w:rsid w:val="008223DD"/>
    <w:rsid w:val="00827C47"/>
    <w:rsid w:val="00827DA7"/>
    <w:rsid w:val="0083063A"/>
    <w:rsid w:val="008315F5"/>
    <w:rsid w:val="00831A3A"/>
    <w:rsid w:val="008320EA"/>
    <w:rsid w:val="00833B69"/>
    <w:rsid w:val="0083643E"/>
    <w:rsid w:val="00837FEC"/>
    <w:rsid w:val="0084235F"/>
    <w:rsid w:val="008429C0"/>
    <w:rsid w:val="00844172"/>
    <w:rsid w:val="0084450B"/>
    <w:rsid w:val="008455C0"/>
    <w:rsid w:val="0084574A"/>
    <w:rsid w:val="00846615"/>
    <w:rsid w:val="008466B4"/>
    <w:rsid w:val="0084752A"/>
    <w:rsid w:val="00847D1E"/>
    <w:rsid w:val="00851148"/>
    <w:rsid w:val="00852B91"/>
    <w:rsid w:val="00853174"/>
    <w:rsid w:val="00855E8B"/>
    <w:rsid w:val="00856E3A"/>
    <w:rsid w:val="0085754E"/>
    <w:rsid w:val="00860D1B"/>
    <w:rsid w:val="00861952"/>
    <w:rsid w:val="00861D57"/>
    <w:rsid w:val="008629C4"/>
    <w:rsid w:val="00862ECB"/>
    <w:rsid w:val="008647D5"/>
    <w:rsid w:val="00864CAC"/>
    <w:rsid w:val="0087190E"/>
    <w:rsid w:val="008765CB"/>
    <w:rsid w:val="008768A3"/>
    <w:rsid w:val="00877362"/>
    <w:rsid w:val="008809C0"/>
    <w:rsid w:val="008816C9"/>
    <w:rsid w:val="00882E36"/>
    <w:rsid w:val="00887064"/>
    <w:rsid w:val="00887958"/>
    <w:rsid w:val="00887BBC"/>
    <w:rsid w:val="00890C9A"/>
    <w:rsid w:val="008911AD"/>
    <w:rsid w:val="008912F4"/>
    <w:rsid w:val="00892A4E"/>
    <w:rsid w:val="008964D0"/>
    <w:rsid w:val="008971E8"/>
    <w:rsid w:val="00897D98"/>
    <w:rsid w:val="00897DF1"/>
    <w:rsid w:val="008A0D88"/>
    <w:rsid w:val="008A2907"/>
    <w:rsid w:val="008A332C"/>
    <w:rsid w:val="008A54CA"/>
    <w:rsid w:val="008A7E1E"/>
    <w:rsid w:val="008B07A2"/>
    <w:rsid w:val="008B1B52"/>
    <w:rsid w:val="008B44E2"/>
    <w:rsid w:val="008B59B7"/>
    <w:rsid w:val="008B59EC"/>
    <w:rsid w:val="008B5F16"/>
    <w:rsid w:val="008B6006"/>
    <w:rsid w:val="008B707F"/>
    <w:rsid w:val="008B796E"/>
    <w:rsid w:val="008C0EE0"/>
    <w:rsid w:val="008C2E4B"/>
    <w:rsid w:val="008C374D"/>
    <w:rsid w:val="008C4BA9"/>
    <w:rsid w:val="008C5581"/>
    <w:rsid w:val="008C67F1"/>
    <w:rsid w:val="008C734A"/>
    <w:rsid w:val="008C7BFD"/>
    <w:rsid w:val="008C7D29"/>
    <w:rsid w:val="008D01FF"/>
    <w:rsid w:val="008D02F2"/>
    <w:rsid w:val="008D064A"/>
    <w:rsid w:val="008D1691"/>
    <w:rsid w:val="008D53BE"/>
    <w:rsid w:val="008E04DC"/>
    <w:rsid w:val="008E06AB"/>
    <w:rsid w:val="008E1DC8"/>
    <w:rsid w:val="008E39A6"/>
    <w:rsid w:val="008E3B16"/>
    <w:rsid w:val="008E5A16"/>
    <w:rsid w:val="008E5ACB"/>
    <w:rsid w:val="008E6139"/>
    <w:rsid w:val="008E65E3"/>
    <w:rsid w:val="008E676D"/>
    <w:rsid w:val="008E7312"/>
    <w:rsid w:val="008F3CB5"/>
    <w:rsid w:val="008F3EA8"/>
    <w:rsid w:val="008F3EF5"/>
    <w:rsid w:val="008F447E"/>
    <w:rsid w:val="008F597F"/>
    <w:rsid w:val="008F6238"/>
    <w:rsid w:val="008F6493"/>
    <w:rsid w:val="008F6968"/>
    <w:rsid w:val="008F769A"/>
    <w:rsid w:val="00900C64"/>
    <w:rsid w:val="009010DA"/>
    <w:rsid w:val="00902082"/>
    <w:rsid w:val="0090281B"/>
    <w:rsid w:val="0090305E"/>
    <w:rsid w:val="00905532"/>
    <w:rsid w:val="00905F5F"/>
    <w:rsid w:val="00906475"/>
    <w:rsid w:val="00910BC4"/>
    <w:rsid w:val="00911338"/>
    <w:rsid w:val="00912AA9"/>
    <w:rsid w:val="009133C4"/>
    <w:rsid w:val="00913560"/>
    <w:rsid w:val="009212A4"/>
    <w:rsid w:val="00921D75"/>
    <w:rsid w:val="00923F88"/>
    <w:rsid w:val="009245AC"/>
    <w:rsid w:val="00924C78"/>
    <w:rsid w:val="00930336"/>
    <w:rsid w:val="00930E7E"/>
    <w:rsid w:val="00931B84"/>
    <w:rsid w:val="009335FA"/>
    <w:rsid w:val="009339EF"/>
    <w:rsid w:val="00933F90"/>
    <w:rsid w:val="009349DE"/>
    <w:rsid w:val="00934D56"/>
    <w:rsid w:val="00936C2F"/>
    <w:rsid w:val="009374CE"/>
    <w:rsid w:val="00943282"/>
    <w:rsid w:val="00943B94"/>
    <w:rsid w:val="00944D56"/>
    <w:rsid w:val="009471B6"/>
    <w:rsid w:val="00947B6E"/>
    <w:rsid w:val="00951BD3"/>
    <w:rsid w:val="00952978"/>
    <w:rsid w:val="0095307A"/>
    <w:rsid w:val="009543B0"/>
    <w:rsid w:val="00955734"/>
    <w:rsid w:val="0095576C"/>
    <w:rsid w:val="00956879"/>
    <w:rsid w:val="009575EA"/>
    <w:rsid w:val="00957E1C"/>
    <w:rsid w:val="009615A3"/>
    <w:rsid w:val="0096238B"/>
    <w:rsid w:val="00962E9B"/>
    <w:rsid w:val="00963CEE"/>
    <w:rsid w:val="00966998"/>
    <w:rsid w:val="009670A9"/>
    <w:rsid w:val="0097336C"/>
    <w:rsid w:val="00974170"/>
    <w:rsid w:val="00976205"/>
    <w:rsid w:val="00976F01"/>
    <w:rsid w:val="009773D1"/>
    <w:rsid w:val="009773D2"/>
    <w:rsid w:val="00981150"/>
    <w:rsid w:val="009834D7"/>
    <w:rsid w:val="00983B0F"/>
    <w:rsid w:val="00984B76"/>
    <w:rsid w:val="0098749F"/>
    <w:rsid w:val="0099003A"/>
    <w:rsid w:val="009909FE"/>
    <w:rsid w:val="00990D8C"/>
    <w:rsid w:val="009920BE"/>
    <w:rsid w:val="0099330B"/>
    <w:rsid w:val="009949D7"/>
    <w:rsid w:val="009950BB"/>
    <w:rsid w:val="009962C3"/>
    <w:rsid w:val="009A0CC2"/>
    <w:rsid w:val="009A2944"/>
    <w:rsid w:val="009A343A"/>
    <w:rsid w:val="009A45FA"/>
    <w:rsid w:val="009A55EE"/>
    <w:rsid w:val="009A65D0"/>
    <w:rsid w:val="009B04BC"/>
    <w:rsid w:val="009B09A6"/>
    <w:rsid w:val="009B0E4A"/>
    <w:rsid w:val="009B0FC7"/>
    <w:rsid w:val="009B198E"/>
    <w:rsid w:val="009B19DE"/>
    <w:rsid w:val="009B339D"/>
    <w:rsid w:val="009B4447"/>
    <w:rsid w:val="009B7D35"/>
    <w:rsid w:val="009C15EF"/>
    <w:rsid w:val="009C1C9A"/>
    <w:rsid w:val="009C1EB7"/>
    <w:rsid w:val="009C3B18"/>
    <w:rsid w:val="009C75B3"/>
    <w:rsid w:val="009D0579"/>
    <w:rsid w:val="009D3916"/>
    <w:rsid w:val="009D4AC8"/>
    <w:rsid w:val="009D5A68"/>
    <w:rsid w:val="009D73AD"/>
    <w:rsid w:val="009D7F0A"/>
    <w:rsid w:val="009E0524"/>
    <w:rsid w:val="009E0566"/>
    <w:rsid w:val="009E12E4"/>
    <w:rsid w:val="009E29D2"/>
    <w:rsid w:val="009E3481"/>
    <w:rsid w:val="009E4EAA"/>
    <w:rsid w:val="009E6AA2"/>
    <w:rsid w:val="009E6CB3"/>
    <w:rsid w:val="009E7126"/>
    <w:rsid w:val="009F69A2"/>
    <w:rsid w:val="009F6A39"/>
    <w:rsid w:val="009F77DA"/>
    <w:rsid w:val="009F7E21"/>
    <w:rsid w:val="00A018A8"/>
    <w:rsid w:val="00A01C8C"/>
    <w:rsid w:val="00A02113"/>
    <w:rsid w:val="00A0294C"/>
    <w:rsid w:val="00A02BCD"/>
    <w:rsid w:val="00A02D45"/>
    <w:rsid w:val="00A05239"/>
    <w:rsid w:val="00A052AB"/>
    <w:rsid w:val="00A116DC"/>
    <w:rsid w:val="00A122FC"/>
    <w:rsid w:val="00A14121"/>
    <w:rsid w:val="00A15B2E"/>
    <w:rsid w:val="00A1781E"/>
    <w:rsid w:val="00A20F84"/>
    <w:rsid w:val="00A21CDE"/>
    <w:rsid w:val="00A23484"/>
    <w:rsid w:val="00A246A1"/>
    <w:rsid w:val="00A2788D"/>
    <w:rsid w:val="00A325EB"/>
    <w:rsid w:val="00A327C5"/>
    <w:rsid w:val="00A32B3C"/>
    <w:rsid w:val="00A3428E"/>
    <w:rsid w:val="00A3474C"/>
    <w:rsid w:val="00A36C24"/>
    <w:rsid w:val="00A36C32"/>
    <w:rsid w:val="00A37E1D"/>
    <w:rsid w:val="00A40252"/>
    <w:rsid w:val="00A43ED2"/>
    <w:rsid w:val="00A512E2"/>
    <w:rsid w:val="00A55F26"/>
    <w:rsid w:val="00A576F4"/>
    <w:rsid w:val="00A617CB"/>
    <w:rsid w:val="00A62BDD"/>
    <w:rsid w:val="00A63353"/>
    <w:rsid w:val="00A70123"/>
    <w:rsid w:val="00A704BC"/>
    <w:rsid w:val="00A715DE"/>
    <w:rsid w:val="00A7475B"/>
    <w:rsid w:val="00A809BA"/>
    <w:rsid w:val="00A81E52"/>
    <w:rsid w:val="00A82E96"/>
    <w:rsid w:val="00A83B0C"/>
    <w:rsid w:val="00A85E08"/>
    <w:rsid w:val="00A877A1"/>
    <w:rsid w:val="00A9037D"/>
    <w:rsid w:val="00A933E7"/>
    <w:rsid w:val="00A938E5"/>
    <w:rsid w:val="00AA00E0"/>
    <w:rsid w:val="00AA0E44"/>
    <w:rsid w:val="00AA4827"/>
    <w:rsid w:val="00AA4910"/>
    <w:rsid w:val="00AA49AA"/>
    <w:rsid w:val="00AA4B38"/>
    <w:rsid w:val="00AA5160"/>
    <w:rsid w:val="00AA544D"/>
    <w:rsid w:val="00AA5D41"/>
    <w:rsid w:val="00AA7A9A"/>
    <w:rsid w:val="00AA7ABB"/>
    <w:rsid w:val="00AB0DFF"/>
    <w:rsid w:val="00AB23FD"/>
    <w:rsid w:val="00AB51B0"/>
    <w:rsid w:val="00AB6518"/>
    <w:rsid w:val="00AB750D"/>
    <w:rsid w:val="00AC0AE5"/>
    <w:rsid w:val="00AC0CB4"/>
    <w:rsid w:val="00AC1458"/>
    <w:rsid w:val="00AC1B98"/>
    <w:rsid w:val="00AC1CCF"/>
    <w:rsid w:val="00AC2D07"/>
    <w:rsid w:val="00AC2F63"/>
    <w:rsid w:val="00AC37E6"/>
    <w:rsid w:val="00AD51EF"/>
    <w:rsid w:val="00AD6B47"/>
    <w:rsid w:val="00AD7100"/>
    <w:rsid w:val="00AE01E3"/>
    <w:rsid w:val="00AE0326"/>
    <w:rsid w:val="00AF019C"/>
    <w:rsid w:val="00AF0299"/>
    <w:rsid w:val="00AF0CB6"/>
    <w:rsid w:val="00AF4B1E"/>
    <w:rsid w:val="00AF500F"/>
    <w:rsid w:val="00B00CCB"/>
    <w:rsid w:val="00B03A78"/>
    <w:rsid w:val="00B03CA3"/>
    <w:rsid w:val="00B06D3D"/>
    <w:rsid w:val="00B07B18"/>
    <w:rsid w:val="00B07E2E"/>
    <w:rsid w:val="00B116BD"/>
    <w:rsid w:val="00B122F9"/>
    <w:rsid w:val="00B126A4"/>
    <w:rsid w:val="00B171E4"/>
    <w:rsid w:val="00B20056"/>
    <w:rsid w:val="00B21514"/>
    <w:rsid w:val="00B239C2"/>
    <w:rsid w:val="00B24145"/>
    <w:rsid w:val="00B24DDB"/>
    <w:rsid w:val="00B26131"/>
    <w:rsid w:val="00B26FB0"/>
    <w:rsid w:val="00B27982"/>
    <w:rsid w:val="00B308AA"/>
    <w:rsid w:val="00B30D60"/>
    <w:rsid w:val="00B31C42"/>
    <w:rsid w:val="00B332A1"/>
    <w:rsid w:val="00B335BA"/>
    <w:rsid w:val="00B35C3B"/>
    <w:rsid w:val="00B40D09"/>
    <w:rsid w:val="00B40FF0"/>
    <w:rsid w:val="00B41EF7"/>
    <w:rsid w:val="00B4297A"/>
    <w:rsid w:val="00B454B5"/>
    <w:rsid w:val="00B462D1"/>
    <w:rsid w:val="00B50FBA"/>
    <w:rsid w:val="00B51B1D"/>
    <w:rsid w:val="00B51D33"/>
    <w:rsid w:val="00B5250E"/>
    <w:rsid w:val="00B52FE9"/>
    <w:rsid w:val="00B533C6"/>
    <w:rsid w:val="00B5667E"/>
    <w:rsid w:val="00B60C23"/>
    <w:rsid w:val="00B61CA2"/>
    <w:rsid w:val="00B61F54"/>
    <w:rsid w:val="00B6425E"/>
    <w:rsid w:val="00B6470A"/>
    <w:rsid w:val="00B651B3"/>
    <w:rsid w:val="00B668FB"/>
    <w:rsid w:val="00B67F1E"/>
    <w:rsid w:val="00B71B67"/>
    <w:rsid w:val="00B721B7"/>
    <w:rsid w:val="00B72D7D"/>
    <w:rsid w:val="00B74EC2"/>
    <w:rsid w:val="00B753BB"/>
    <w:rsid w:val="00B75A00"/>
    <w:rsid w:val="00B75EDC"/>
    <w:rsid w:val="00B76B4B"/>
    <w:rsid w:val="00B827FC"/>
    <w:rsid w:val="00B83898"/>
    <w:rsid w:val="00B83CE8"/>
    <w:rsid w:val="00B84AA9"/>
    <w:rsid w:val="00B84C38"/>
    <w:rsid w:val="00B84FEB"/>
    <w:rsid w:val="00B853BC"/>
    <w:rsid w:val="00B85C8C"/>
    <w:rsid w:val="00B872CA"/>
    <w:rsid w:val="00B901CB"/>
    <w:rsid w:val="00B917C1"/>
    <w:rsid w:val="00B92675"/>
    <w:rsid w:val="00B934C2"/>
    <w:rsid w:val="00B944C5"/>
    <w:rsid w:val="00B97B9C"/>
    <w:rsid w:val="00BA00FF"/>
    <w:rsid w:val="00BA2288"/>
    <w:rsid w:val="00BA4AA3"/>
    <w:rsid w:val="00BA5A92"/>
    <w:rsid w:val="00BB1292"/>
    <w:rsid w:val="00BB2084"/>
    <w:rsid w:val="00BB2F22"/>
    <w:rsid w:val="00BB3F29"/>
    <w:rsid w:val="00BB4333"/>
    <w:rsid w:val="00BB5D21"/>
    <w:rsid w:val="00BB6DC7"/>
    <w:rsid w:val="00BC1627"/>
    <w:rsid w:val="00BC2071"/>
    <w:rsid w:val="00BC4197"/>
    <w:rsid w:val="00BC4C17"/>
    <w:rsid w:val="00BD04AA"/>
    <w:rsid w:val="00BD0EF5"/>
    <w:rsid w:val="00BD1DBF"/>
    <w:rsid w:val="00BD1FE9"/>
    <w:rsid w:val="00BD4007"/>
    <w:rsid w:val="00BD585B"/>
    <w:rsid w:val="00BD5F76"/>
    <w:rsid w:val="00BE0201"/>
    <w:rsid w:val="00BE3CE0"/>
    <w:rsid w:val="00BE4C2B"/>
    <w:rsid w:val="00BE5EB8"/>
    <w:rsid w:val="00BE6501"/>
    <w:rsid w:val="00BE6969"/>
    <w:rsid w:val="00BE7009"/>
    <w:rsid w:val="00BF34F1"/>
    <w:rsid w:val="00BF3BD3"/>
    <w:rsid w:val="00BF54DD"/>
    <w:rsid w:val="00C00F38"/>
    <w:rsid w:val="00C025B0"/>
    <w:rsid w:val="00C04ABE"/>
    <w:rsid w:val="00C05611"/>
    <w:rsid w:val="00C05FF5"/>
    <w:rsid w:val="00C0767F"/>
    <w:rsid w:val="00C076B0"/>
    <w:rsid w:val="00C07A1D"/>
    <w:rsid w:val="00C11B81"/>
    <w:rsid w:val="00C12DDA"/>
    <w:rsid w:val="00C1356B"/>
    <w:rsid w:val="00C13C85"/>
    <w:rsid w:val="00C143EA"/>
    <w:rsid w:val="00C14446"/>
    <w:rsid w:val="00C1621E"/>
    <w:rsid w:val="00C16876"/>
    <w:rsid w:val="00C1788A"/>
    <w:rsid w:val="00C20065"/>
    <w:rsid w:val="00C20124"/>
    <w:rsid w:val="00C204EB"/>
    <w:rsid w:val="00C205D3"/>
    <w:rsid w:val="00C22496"/>
    <w:rsid w:val="00C23953"/>
    <w:rsid w:val="00C23E5D"/>
    <w:rsid w:val="00C314FE"/>
    <w:rsid w:val="00C3322A"/>
    <w:rsid w:val="00C347CA"/>
    <w:rsid w:val="00C36FD1"/>
    <w:rsid w:val="00C40943"/>
    <w:rsid w:val="00C40B4C"/>
    <w:rsid w:val="00C40CBF"/>
    <w:rsid w:val="00C42443"/>
    <w:rsid w:val="00C4462F"/>
    <w:rsid w:val="00C44E3D"/>
    <w:rsid w:val="00C46921"/>
    <w:rsid w:val="00C4711F"/>
    <w:rsid w:val="00C471CA"/>
    <w:rsid w:val="00C47A92"/>
    <w:rsid w:val="00C47B66"/>
    <w:rsid w:val="00C533FC"/>
    <w:rsid w:val="00C5520F"/>
    <w:rsid w:val="00C55811"/>
    <w:rsid w:val="00C56825"/>
    <w:rsid w:val="00C56F23"/>
    <w:rsid w:val="00C60040"/>
    <w:rsid w:val="00C60A57"/>
    <w:rsid w:val="00C61D7A"/>
    <w:rsid w:val="00C6393B"/>
    <w:rsid w:val="00C648E9"/>
    <w:rsid w:val="00C6494C"/>
    <w:rsid w:val="00C65B7F"/>
    <w:rsid w:val="00C6781F"/>
    <w:rsid w:val="00C70131"/>
    <w:rsid w:val="00C724CA"/>
    <w:rsid w:val="00C7361E"/>
    <w:rsid w:val="00C74970"/>
    <w:rsid w:val="00C753EA"/>
    <w:rsid w:val="00C755FB"/>
    <w:rsid w:val="00C760C5"/>
    <w:rsid w:val="00C764D7"/>
    <w:rsid w:val="00C76565"/>
    <w:rsid w:val="00C76EFC"/>
    <w:rsid w:val="00C779E8"/>
    <w:rsid w:val="00C77E79"/>
    <w:rsid w:val="00C801C0"/>
    <w:rsid w:val="00C81333"/>
    <w:rsid w:val="00C81D13"/>
    <w:rsid w:val="00C822E3"/>
    <w:rsid w:val="00C83B20"/>
    <w:rsid w:val="00C869BF"/>
    <w:rsid w:val="00C9053C"/>
    <w:rsid w:val="00C91DAE"/>
    <w:rsid w:val="00C95EC1"/>
    <w:rsid w:val="00C96CE4"/>
    <w:rsid w:val="00CA0CEB"/>
    <w:rsid w:val="00CA1695"/>
    <w:rsid w:val="00CA4894"/>
    <w:rsid w:val="00CB572C"/>
    <w:rsid w:val="00CB7D33"/>
    <w:rsid w:val="00CC0F62"/>
    <w:rsid w:val="00CC1244"/>
    <w:rsid w:val="00CC272F"/>
    <w:rsid w:val="00CC2DDC"/>
    <w:rsid w:val="00CC49DD"/>
    <w:rsid w:val="00CD3DB5"/>
    <w:rsid w:val="00CE3953"/>
    <w:rsid w:val="00CE45DC"/>
    <w:rsid w:val="00CE4A08"/>
    <w:rsid w:val="00CE4FAB"/>
    <w:rsid w:val="00CE5206"/>
    <w:rsid w:val="00CE5A44"/>
    <w:rsid w:val="00CE6C43"/>
    <w:rsid w:val="00CE6CE5"/>
    <w:rsid w:val="00CF01AE"/>
    <w:rsid w:val="00CF18EF"/>
    <w:rsid w:val="00CF3715"/>
    <w:rsid w:val="00CF4756"/>
    <w:rsid w:val="00CF4EA5"/>
    <w:rsid w:val="00CF5DAA"/>
    <w:rsid w:val="00CF612B"/>
    <w:rsid w:val="00D02706"/>
    <w:rsid w:val="00D03A38"/>
    <w:rsid w:val="00D03B4A"/>
    <w:rsid w:val="00D0633D"/>
    <w:rsid w:val="00D0742B"/>
    <w:rsid w:val="00D076A6"/>
    <w:rsid w:val="00D07B1B"/>
    <w:rsid w:val="00D107B4"/>
    <w:rsid w:val="00D10FC2"/>
    <w:rsid w:val="00D11890"/>
    <w:rsid w:val="00D12348"/>
    <w:rsid w:val="00D153B5"/>
    <w:rsid w:val="00D162E8"/>
    <w:rsid w:val="00D178EA"/>
    <w:rsid w:val="00D17D29"/>
    <w:rsid w:val="00D2165D"/>
    <w:rsid w:val="00D233B1"/>
    <w:rsid w:val="00D25069"/>
    <w:rsid w:val="00D25617"/>
    <w:rsid w:val="00D2597E"/>
    <w:rsid w:val="00D2653F"/>
    <w:rsid w:val="00D26882"/>
    <w:rsid w:val="00D26C01"/>
    <w:rsid w:val="00D277D5"/>
    <w:rsid w:val="00D30699"/>
    <w:rsid w:val="00D3748D"/>
    <w:rsid w:val="00D41813"/>
    <w:rsid w:val="00D419C2"/>
    <w:rsid w:val="00D43122"/>
    <w:rsid w:val="00D4315D"/>
    <w:rsid w:val="00D43B19"/>
    <w:rsid w:val="00D443D6"/>
    <w:rsid w:val="00D445F8"/>
    <w:rsid w:val="00D46DE7"/>
    <w:rsid w:val="00D47B3E"/>
    <w:rsid w:val="00D5116C"/>
    <w:rsid w:val="00D541A1"/>
    <w:rsid w:val="00D5482F"/>
    <w:rsid w:val="00D56498"/>
    <w:rsid w:val="00D578AF"/>
    <w:rsid w:val="00D57FFD"/>
    <w:rsid w:val="00D63B81"/>
    <w:rsid w:val="00D645ED"/>
    <w:rsid w:val="00D67C68"/>
    <w:rsid w:val="00D70E18"/>
    <w:rsid w:val="00D744CC"/>
    <w:rsid w:val="00D746A4"/>
    <w:rsid w:val="00D80E8B"/>
    <w:rsid w:val="00D816FC"/>
    <w:rsid w:val="00D856C9"/>
    <w:rsid w:val="00D865D5"/>
    <w:rsid w:val="00D90CD4"/>
    <w:rsid w:val="00D9112F"/>
    <w:rsid w:val="00D944D0"/>
    <w:rsid w:val="00D9586A"/>
    <w:rsid w:val="00D95928"/>
    <w:rsid w:val="00D95E54"/>
    <w:rsid w:val="00D96D4A"/>
    <w:rsid w:val="00D975D3"/>
    <w:rsid w:val="00D97E6B"/>
    <w:rsid w:val="00DA030F"/>
    <w:rsid w:val="00DA1312"/>
    <w:rsid w:val="00DA2E3D"/>
    <w:rsid w:val="00DA3855"/>
    <w:rsid w:val="00DA4633"/>
    <w:rsid w:val="00DA508D"/>
    <w:rsid w:val="00DB2C9C"/>
    <w:rsid w:val="00DB2D6C"/>
    <w:rsid w:val="00DB2F9C"/>
    <w:rsid w:val="00DB30C7"/>
    <w:rsid w:val="00DB373E"/>
    <w:rsid w:val="00DB4CB8"/>
    <w:rsid w:val="00DB7534"/>
    <w:rsid w:val="00DB7898"/>
    <w:rsid w:val="00DC07EC"/>
    <w:rsid w:val="00DC08F2"/>
    <w:rsid w:val="00DC1C28"/>
    <w:rsid w:val="00DC4D6C"/>
    <w:rsid w:val="00DC5A2C"/>
    <w:rsid w:val="00DC61D9"/>
    <w:rsid w:val="00DD1369"/>
    <w:rsid w:val="00DD25CA"/>
    <w:rsid w:val="00DD289E"/>
    <w:rsid w:val="00DD354B"/>
    <w:rsid w:val="00DD6BC0"/>
    <w:rsid w:val="00DD7FEC"/>
    <w:rsid w:val="00DE16A5"/>
    <w:rsid w:val="00DE1E12"/>
    <w:rsid w:val="00DE22D0"/>
    <w:rsid w:val="00DE2A5E"/>
    <w:rsid w:val="00DE2F1E"/>
    <w:rsid w:val="00DE3031"/>
    <w:rsid w:val="00DE319F"/>
    <w:rsid w:val="00DE3E08"/>
    <w:rsid w:val="00DE5930"/>
    <w:rsid w:val="00DE623D"/>
    <w:rsid w:val="00DF0A8B"/>
    <w:rsid w:val="00DF185C"/>
    <w:rsid w:val="00DF389D"/>
    <w:rsid w:val="00DF3A6C"/>
    <w:rsid w:val="00DF3BD8"/>
    <w:rsid w:val="00DF3EA1"/>
    <w:rsid w:val="00DF5D7C"/>
    <w:rsid w:val="00DF6B25"/>
    <w:rsid w:val="00E01167"/>
    <w:rsid w:val="00E028BF"/>
    <w:rsid w:val="00E03EB6"/>
    <w:rsid w:val="00E06541"/>
    <w:rsid w:val="00E0709B"/>
    <w:rsid w:val="00E07ED0"/>
    <w:rsid w:val="00E100C2"/>
    <w:rsid w:val="00E1018B"/>
    <w:rsid w:val="00E10C65"/>
    <w:rsid w:val="00E11E23"/>
    <w:rsid w:val="00E14C6C"/>
    <w:rsid w:val="00E150A4"/>
    <w:rsid w:val="00E153F9"/>
    <w:rsid w:val="00E15BAC"/>
    <w:rsid w:val="00E17762"/>
    <w:rsid w:val="00E17C08"/>
    <w:rsid w:val="00E200C3"/>
    <w:rsid w:val="00E2040F"/>
    <w:rsid w:val="00E21424"/>
    <w:rsid w:val="00E2227B"/>
    <w:rsid w:val="00E23CE0"/>
    <w:rsid w:val="00E23F05"/>
    <w:rsid w:val="00E25FC4"/>
    <w:rsid w:val="00E26371"/>
    <w:rsid w:val="00E2681D"/>
    <w:rsid w:val="00E27DF4"/>
    <w:rsid w:val="00E3192F"/>
    <w:rsid w:val="00E3648E"/>
    <w:rsid w:val="00E372AC"/>
    <w:rsid w:val="00E37A6B"/>
    <w:rsid w:val="00E37B4E"/>
    <w:rsid w:val="00E4198F"/>
    <w:rsid w:val="00E438EE"/>
    <w:rsid w:val="00E45E39"/>
    <w:rsid w:val="00E515E5"/>
    <w:rsid w:val="00E51705"/>
    <w:rsid w:val="00E53CC1"/>
    <w:rsid w:val="00E60E4F"/>
    <w:rsid w:val="00E61670"/>
    <w:rsid w:val="00E63EE7"/>
    <w:rsid w:val="00E6435C"/>
    <w:rsid w:val="00E6705F"/>
    <w:rsid w:val="00E707D0"/>
    <w:rsid w:val="00E71C6E"/>
    <w:rsid w:val="00E71C7E"/>
    <w:rsid w:val="00E74019"/>
    <w:rsid w:val="00E74731"/>
    <w:rsid w:val="00E76A50"/>
    <w:rsid w:val="00E76D5A"/>
    <w:rsid w:val="00E802BB"/>
    <w:rsid w:val="00E825F5"/>
    <w:rsid w:val="00E840B2"/>
    <w:rsid w:val="00E84B5A"/>
    <w:rsid w:val="00E85A43"/>
    <w:rsid w:val="00E860A6"/>
    <w:rsid w:val="00E873D2"/>
    <w:rsid w:val="00E873F5"/>
    <w:rsid w:val="00E87CFB"/>
    <w:rsid w:val="00E9046D"/>
    <w:rsid w:val="00E95132"/>
    <w:rsid w:val="00E96050"/>
    <w:rsid w:val="00E96B6F"/>
    <w:rsid w:val="00E978D4"/>
    <w:rsid w:val="00E97F19"/>
    <w:rsid w:val="00EA0304"/>
    <w:rsid w:val="00EA0701"/>
    <w:rsid w:val="00EA1BD9"/>
    <w:rsid w:val="00EA2445"/>
    <w:rsid w:val="00EA2C2A"/>
    <w:rsid w:val="00EA42DA"/>
    <w:rsid w:val="00EA4582"/>
    <w:rsid w:val="00EA4D86"/>
    <w:rsid w:val="00EA5F09"/>
    <w:rsid w:val="00EA726D"/>
    <w:rsid w:val="00EB0361"/>
    <w:rsid w:val="00EB1A88"/>
    <w:rsid w:val="00EB25BA"/>
    <w:rsid w:val="00EB4016"/>
    <w:rsid w:val="00EB4482"/>
    <w:rsid w:val="00EB6DE2"/>
    <w:rsid w:val="00EB7ADD"/>
    <w:rsid w:val="00EC029B"/>
    <w:rsid w:val="00EC07E1"/>
    <w:rsid w:val="00EC107E"/>
    <w:rsid w:val="00EC22BF"/>
    <w:rsid w:val="00EC3020"/>
    <w:rsid w:val="00EC563E"/>
    <w:rsid w:val="00EC74E3"/>
    <w:rsid w:val="00EC7D6B"/>
    <w:rsid w:val="00ED07D5"/>
    <w:rsid w:val="00ED15FD"/>
    <w:rsid w:val="00ED229E"/>
    <w:rsid w:val="00ED2CF0"/>
    <w:rsid w:val="00ED2D78"/>
    <w:rsid w:val="00ED510A"/>
    <w:rsid w:val="00ED5992"/>
    <w:rsid w:val="00ED671F"/>
    <w:rsid w:val="00ED6A56"/>
    <w:rsid w:val="00ED7701"/>
    <w:rsid w:val="00ED77CF"/>
    <w:rsid w:val="00EE14AC"/>
    <w:rsid w:val="00EE21A5"/>
    <w:rsid w:val="00EE2AAF"/>
    <w:rsid w:val="00EE37B6"/>
    <w:rsid w:val="00EE4F7F"/>
    <w:rsid w:val="00EE7C31"/>
    <w:rsid w:val="00EF0B95"/>
    <w:rsid w:val="00EF0C3C"/>
    <w:rsid w:val="00EF1272"/>
    <w:rsid w:val="00EF144F"/>
    <w:rsid w:val="00EF2ACC"/>
    <w:rsid w:val="00EF407B"/>
    <w:rsid w:val="00EF7275"/>
    <w:rsid w:val="00EF77B9"/>
    <w:rsid w:val="00F00CB7"/>
    <w:rsid w:val="00F00D4D"/>
    <w:rsid w:val="00F01586"/>
    <w:rsid w:val="00F0217F"/>
    <w:rsid w:val="00F03ABC"/>
    <w:rsid w:val="00F05AB0"/>
    <w:rsid w:val="00F07D32"/>
    <w:rsid w:val="00F10491"/>
    <w:rsid w:val="00F10D24"/>
    <w:rsid w:val="00F1140D"/>
    <w:rsid w:val="00F12758"/>
    <w:rsid w:val="00F16D34"/>
    <w:rsid w:val="00F1771C"/>
    <w:rsid w:val="00F1790A"/>
    <w:rsid w:val="00F202D9"/>
    <w:rsid w:val="00F220E6"/>
    <w:rsid w:val="00F224A3"/>
    <w:rsid w:val="00F22D5D"/>
    <w:rsid w:val="00F240F6"/>
    <w:rsid w:val="00F24EF8"/>
    <w:rsid w:val="00F300DC"/>
    <w:rsid w:val="00F30492"/>
    <w:rsid w:val="00F31291"/>
    <w:rsid w:val="00F32D8C"/>
    <w:rsid w:val="00F33FFF"/>
    <w:rsid w:val="00F3402B"/>
    <w:rsid w:val="00F3411D"/>
    <w:rsid w:val="00F343A2"/>
    <w:rsid w:val="00F34A3F"/>
    <w:rsid w:val="00F376A2"/>
    <w:rsid w:val="00F378F3"/>
    <w:rsid w:val="00F37EE2"/>
    <w:rsid w:val="00F40EFE"/>
    <w:rsid w:val="00F4181D"/>
    <w:rsid w:val="00F43632"/>
    <w:rsid w:val="00F44E61"/>
    <w:rsid w:val="00F4627F"/>
    <w:rsid w:val="00F464CA"/>
    <w:rsid w:val="00F53036"/>
    <w:rsid w:val="00F53B7C"/>
    <w:rsid w:val="00F54351"/>
    <w:rsid w:val="00F565BB"/>
    <w:rsid w:val="00F60254"/>
    <w:rsid w:val="00F60359"/>
    <w:rsid w:val="00F60975"/>
    <w:rsid w:val="00F61B49"/>
    <w:rsid w:val="00F65372"/>
    <w:rsid w:val="00F6597A"/>
    <w:rsid w:val="00F677BA"/>
    <w:rsid w:val="00F67A9B"/>
    <w:rsid w:val="00F70F5C"/>
    <w:rsid w:val="00F72B58"/>
    <w:rsid w:val="00F73044"/>
    <w:rsid w:val="00F75417"/>
    <w:rsid w:val="00F75523"/>
    <w:rsid w:val="00F75CF0"/>
    <w:rsid w:val="00F7605E"/>
    <w:rsid w:val="00F7651B"/>
    <w:rsid w:val="00F77055"/>
    <w:rsid w:val="00F77E67"/>
    <w:rsid w:val="00F77F87"/>
    <w:rsid w:val="00F809EE"/>
    <w:rsid w:val="00F80AE8"/>
    <w:rsid w:val="00F80CBE"/>
    <w:rsid w:val="00F8249A"/>
    <w:rsid w:val="00F84431"/>
    <w:rsid w:val="00F84714"/>
    <w:rsid w:val="00F84AB5"/>
    <w:rsid w:val="00F86D7B"/>
    <w:rsid w:val="00F87401"/>
    <w:rsid w:val="00F900E7"/>
    <w:rsid w:val="00F912CB"/>
    <w:rsid w:val="00F91A31"/>
    <w:rsid w:val="00F91DAC"/>
    <w:rsid w:val="00F92C18"/>
    <w:rsid w:val="00F92F7D"/>
    <w:rsid w:val="00F9764E"/>
    <w:rsid w:val="00FA07A3"/>
    <w:rsid w:val="00FA2EE6"/>
    <w:rsid w:val="00FA312F"/>
    <w:rsid w:val="00FA7B65"/>
    <w:rsid w:val="00FB15A6"/>
    <w:rsid w:val="00FB3833"/>
    <w:rsid w:val="00FB3F2C"/>
    <w:rsid w:val="00FB42C6"/>
    <w:rsid w:val="00FB449B"/>
    <w:rsid w:val="00FB5D32"/>
    <w:rsid w:val="00FB6365"/>
    <w:rsid w:val="00FB6593"/>
    <w:rsid w:val="00FB7781"/>
    <w:rsid w:val="00FC246C"/>
    <w:rsid w:val="00FC402A"/>
    <w:rsid w:val="00FC5F09"/>
    <w:rsid w:val="00FC664D"/>
    <w:rsid w:val="00FD3923"/>
    <w:rsid w:val="00FD45EE"/>
    <w:rsid w:val="00FD4F5C"/>
    <w:rsid w:val="00FD4FAA"/>
    <w:rsid w:val="00FE2519"/>
    <w:rsid w:val="00FE351D"/>
    <w:rsid w:val="00FE444A"/>
    <w:rsid w:val="00FE46D1"/>
    <w:rsid w:val="00FE4819"/>
    <w:rsid w:val="00FE4BC3"/>
    <w:rsid w:val="00FE4E38"/>
    <w:rsid w:val="00FE7E20"/>
    <w:rsid w:val="00FF00B1"/>
    <w:rsid w:val="00FF00DC"/>
    <w:rsid w:val="00FF1271"/>
    <w:rsid w:val="00FF279C"/>
    <w:rsid w:val="00FF34CA"/>
    <w:rsid w:val="00FF447B"/>
    <w:rsid w:val="00FF54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A55"/>
    <w:rPr>
      <w:rFonts w:ascii="Arial" w:eastAsia="Arial" w:hAnsi="Arial" w:cs="Arial"/>
    </w:rPr>
  </w:style>
  <w:style w:type="paragraph" w:styleId="Heading1">
    <w:name w:val="heading 1"/>
    <w:basedOn w:val="Normal"/>
    <w:uiPriority w:val="9"/>
    <w:qFormat/>
    <w:pPr>
      <w:spacing w:before="86"/>
      <w:ind w:left="118"/>
      <w:outlineLvl w:val="0"/>
    </w:pPr>
    <w:rPr>
      <w:sz w:val="33"/>
      <w:szCs w:val="33"/>
    </w:rPr>
  </w:style>
  <w:style w:type="paragraph" w:styleId="Heading2">
    <w:name w:val="heading 2"/>
    <w:basedOn w:val="Normal"/>
    <w:link w:val="Heading2Char"/>
    <w:uiPriority w:val="9"/>
    <w:unhideWhenUsed/>
    <w:qFormat/>
    <w:pPr>
      <w:spacing w:before="78"/>
      <w:ind w:left="178"/>
      <w:outlineLvl w:val="1"/>
    </w:pPr>
    <w:rPr>
      <w:sz w:val="29"/>
      <w:szCs w:val="29"/>
    </w:rPr>
  </w:style>
  <w:style w:type="paragraph" w:styleId="Heading3">
    <w:name w:val="heading 3"/>
    <w:basedOn w:val="Normal"/>
    <w:uiPriority w:val="9"/>
    <w:unhideWhenUsed/>
    <w:qFormat/>
    <w:pPr>
      <w:spacing w:before="140"/>
      <w:ind w:left="298"/>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unhideWhenUsed/>
    <w:rsid w:val="00165CDA"/>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ListBullet">
    <w:name w:val="List Bullet"/>
    <w:basedOn w:val="Normal"/>
    <w:uiPriority w:val="99"/>
    <w:unhideWhenUsed/>
    <w:rsid w:val="00267007"/>
    <w:pPr>
      <w:widowControl/>
      <w:numPr>
        <w:numId w:val="8"/>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267007"/>
    <w:pPr>
      <w:widowControl/>
      <w:numPr>
        <w:ilvl w:val="1"/>
        <w:numId w:val="8"/>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267007"/>
    <w:pPr>
      <w:widowControl/>
      <w:numPr>
        <w:ilvl w:val="2"/>
        <w:numId w:val="8"/>
      </w:numPr>
      <w:autoSpaceDE/>
      <w:autoSpaceDN/>
      <w:spacing w:line="276" w:lineRule="auto"/>
      <w:contextualSpacing/>
    </w:pPr>
    <w:rPr>
      <w:rFonts w:eastAsiaTheme="minorHAnsi"/>
      <w:lang w:val="en-AU"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val="en-AU" w:eastAsia="en-AU"/>
    </w:rPr>
  </w:style>
  <w:style w:type="paragraph" w:customStyle="1" w:styleId="normalafterlisttable">
    <w:name w:val="normal after list/table"/>
    <w:basedOn w:val="Normal"/>
    <w:rsid w:val="00267007"/>
    <w:pPr>
      <w:widowControl/>
      <w:overflowPunct w:val="0"/>
      <w:spacing w:before="240" w:after="120" w:line="276" w:lineRule="auto"/>
    </w:pPr>
    <w:rPr>
      <w:rFonts w:eastAsiaTheme="minorHAnsi"/>
      <w:lang w:val="en-AU"/>
    </w:rPr>
  </w:style>
  <w:style w:type="numbering" w:customStyle="1" w:styleId="SDbulletlist">
    <w:name w:val="SD bullet list"/>
    <w:uiPriority w:val="99"/>
    <w:rsid w:val="00267007"/>
    <w:pPr>
      <w:numPr>
        <w:numId w:val="8"/>
      </w:numPr>
    </w:pPr>
  </w:style>
  <w:style w:type="character" w:styleId="Hyperlink">
    <w:name w:val="Hyperlink"/>
    <w:basedOn w:val="DefaultParagraphFont"/>
    <w:uiPriority w:val="99"/>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unhideWhenUsed/>
    <w:rsid w:val="007572AE"/>
    <w:pPr>
      <w:numPr>
        <w:numId w:val="9"/>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lang w:val="en-AU"/>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customStyle="1" w:styleId="the-question">
    <w:name w:val="the-question"/>
    <w:basedOn w:val="DefaultParagraphFont"/>
    <w:rsid w:val="004C3185"/>
  </w:style>
  <w:style w:type="character" w:customStyle="1" w:styleId="hide">
    <w:name w:val="hide"/>
    <w:basedOn w:val="DefaultParagraphFont"/>
    <w:rsid w:val="004C3185"/>
  </w:style>
  <w:style w:type="paragraph" w:customStyle="1" w:styleId="printed-select-quantity-notice">
    <w:name w:val="printed-select-quantity-notice"/>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rinted-item-list">
    <w:name w:val="printed-item-list"/>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printed-item-label">
    <w:name w:val="printed-item-label"/>
    <w:basedOn w:val="DefaultParagraphFont"/>
    <w:rsid w:val="004C3185"/>
  </w:style>
  <w:style w:type="character" w:customStyle="1" w:styleId="cs-toc-answered">
    <w:name w:val="cs-toc-answered"/>
    <w:basedOn w:val="DefaultParagraphFont"/>
    <w:rsid w:val="00064DF9"/>
  </w:style>
  <w:style w:type="character" w:customStyle="1" w:styleId="cs-label-required1">
    <w:name w:val="cs-label-required1"/>
    <w:basedOn w:val="DefaultParagraphFont"/>
    <w:rsid w:val="00064DF9"/>
    <w:rPr>
      <w:color w:val="666666"/>
      <w:sz w:val="24"/>
      <w:szCs w:val="24"/>
    </w:rPr>
  </w:style>
  <w:style w:type="paragraph" w:styleId="z-TopofForm">
    <w:name w:val="HTML Top of Form"/>
    <w:basedOn w:val="Normal"/>
    <w:next w:val="Normal"/>
    <w:link w:val="z-TopofFormChar"/>
    <w:hidden/>
    <w:uiPriority w:val="99"/>
    <w:semiHidden/>
    <w:unhideWhenUsed/>
    <w:rsid w:val="00064DF9"/>
    <w:pPr>
      <w:widowControl/>
      <w:pBdr>
        <w:bottom w:val="single" w:sz="6" w:space="1" w:color="auto"/>
      </w:pBdr>
      <w:autoSpaceDE/>
      <w:autoSpaceDN/>
      <w:jc w:val="center"/>
    </w:pPr>
    <w:rPr>
      <w:rFonts w:eastAsia="Times New Roman"/>
      <w:vanish/>
      <w:sz w:val="16"/>
      <w:szCs w:val="16"/>
      <w:lang w:val="en-AU" w:eastAsia="en-AU"/>
    </w:rPr>
  </w:style>
  <w:style w:type="character" w:customStyle="1" w:styleId="z-TopofFormChar">
    <w:name w:val="z-Top of Form Char"/>
    <w:basedOn w:val="DefaultParagraphFont"/>
    <w:link w:val="z-TopofForm"/>
    <w:uiPriority w:val="99"/>
    <w:semiHidden/>
    <w:rsid w:val="00064DF9"/>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064DF9"/>
    <w:pPr>
      <w:widowControl/>
      <w:pBdr>
        <w:top w:val="single" w:sz="6" w:space="1" w:color="auto"/>
      </w:pBdr>
      <w:autoSpaceDE/>
      <w:autoSpaceDN/>
      <w:jc w:val="center"/>
    </w:pPr>
    <w:rPr>
      <w:rFonts w:eastAsia="Times New Roman"/>
      <w:vanish/>
      <w:sz w:val="16"/>
      <w:szCs w:val="16"/>
      <w:lang w:val="en-AU" w:eastAsia="en-AU"/>
    </w:rPr>
  </w:style>
  <w:style w:type="character" w:customStyle="1" w:styleId="z-BottomofFormChar">
    <w:name w:val="z-Bottom of Form Char"/>
    <w:basedOn w:val="DefaultParagraphFont"/>
    <w:link w:val="z-BottomofForm"/>
    <w:uiPriority w:val="99"/>
    <w:semiHidden/>
    <w:rsid w:val="00064DF9"/>
    <w:rPr>
      <w:rFonts w:ascii="Arial" w:eastAsia="Times New Roman" w:hAnsi="Arial" w:cs="Arial"/>
      <w:vanish/>
      <w:sz w:val="16"/>
      <w:szCs w:val="16"/>
      <w:lang w:val="en-AU" w:eastAsia="en-AU"/>
    </w:rPr>
  </w:style>
  <w:style w:type="character" w:customStyle="1" w:styleId="show-when-no-js1">
    <w:name w:val="show-when-no-js1"/>
    <w:basedOn w:val="DefaultParagraphFont"/>
    <w:rsid w:val="00AC1B98"/>
    <w:rPr>
      <w:vanish/>
      <w:webHidden w:val="0"/>
      <w:specVanish w:val="0"/>
    </w:rPr>
  </w:style>
  <w:style w:type="character" w:customStyle="1" w:styleId="cs-radio-label-inner-input4">
    <w:name w:val="cs-radio-label-inner-input4"/>
    <w:basedOn w:val="DefaultParagraphFont"/>
    <w:rsid w:val="00AC1B98"/>
  </w:style>
  <w:style w:type="character" w:customStyle="1" w:styleId="cs-radio-label-inner-text4">
    <w:name w:val="cs-radio-label-inner-text4"/>
    <w:basedOn w:val="DefaultParagraphFont"/>
    <w:rsid w:val="00AC1B98"/>
  </w:style>
  <w:style w:type="character" w:customStyle="1" w:styleId="BodyTextChar">
    <w:name w:val="Body Text Char"/>
    <w:basedOn w:val="DefaultParagraphFont"/>
    <w:link w:val="BodyText"/>
    <w:uiPriority w:val="1"/>
    <w:rsid w:val="005C07D2"/>
    <w:rPr>
      <w:rFonts w:ascii="Arial" w:eastAsia="Arial" w:hAnsi="Arial" w:cs="Arial"/>
      <w:sz w:val="24"/>
      <w:szCs w:val="24"/>
    </w:rPr>
  </w:style>
  <w:style w:type="character" w:customStyle="1" w:styleId="Authorexampletext">
    <w:name w:val="Author example text"/>
    <w:uiPriority w:val="1"/>
    <w:qFormat/>
    <w:rsid w:val="002A62A0"/>
    <w:rPr>
      <w:color w:val="0070C0"/>
    </w:rPr>
  </w:style>
  <w:style w:type="paragraph" w:styleId="Title">
    <w:name w:val="Title"/>
    <w:basedOn w:val="Normal"/>
    <w:next w:val="Normal"/>
    <w:link w:val="TitleChar"/>
    <w:qFormat/>
    <w:rsid w:val="00F75523"/>
    <w:pPr>
      <w:overflowPunct w:val="0"/>
      <w:adjustRightInd w:val="0"/>
      <w:spacing w:before="360" w:after="360" w:line="276" w:lineRule="auto"/>
      <w:jc w:val="center"/>
      <w:textAlignment w:val="baseline"/>
    </w:pPr>
    <w:rPr>
      <w:rFonts w:eastAsia="Times New Roman"/>
      <w:b/>
      <w:sz w:val="48"/>
      <w:szCs w:val="20"/>
      <w:lang w:val="en-AU"/>
    </w:rPr>
  </w:style>
  <w:style w:type="character" w:customStyle="1" w:styleId="TitleChar">
    <w:name w:val="Title Char"/>
    <w:basedOn w:val="DefaultParagraphFont"/>
    <w:link w:val="Title"/>
    <w:rsid w:val="00F75523"/>
    <w:rPr>
      <w:rFonts w:ascii="Arial" w:eastAsia="Times New Roman" w:hAnsi="Arial" w:cs="Arial"/>
      <w:b/>
      <w:sz w:val="48"/>
      <w:szCs w:val="20"/>
      <w:lang w:val="en-AU"/>
    </w:rPr>
  </w:style>
  <w:style w:type="paragraph" w:customStyle="1" w:styleId="unHeading2">
    <w:name w:val="unHeading2"/>
    <w:basedOn w:val="Heading2"/>
    <w:next w:val="Normal"/>
    <w:qFormat/>
    <w:rsid w:val="00F75523"/>
    <w:pPr>
      <w:keepNext/>
      <w:keepLines/>
      <w:overflowPunct w:val="0"/>
      <w:adjustRightInd w:val="0"/>
      <w:spacing w:before="360" w:after="120" w:line="276" w:lineRule="auto"/>
      <w:ind w:left="0"/>
      <w:textAlignment w:val="baseline"/>
    </w:pPr>
    <w:rPr>
      <w:rFonts w:eastAsia="Times New Roman"/>
      <w:b/>
      <w:color w:val="1F497D" w:themeColor="text2"/>
      <w:kern w:val="32"/>
      <w:sz w:val="28"/>
      <w:szCs w:val="20"/>
      <w:lang w:val="en-AU"/>
    </w:rPr>
  </w:style>
  <w:style w:type="character" w:styleId="PlaceholderText">
    <w:name w:val="Placeholder Text"/>
    <w:basedOn w:val="DefaultParagraphFont"/>
    <w:uiPriority w:val="99"/>
    <w:semiHidden/>
    <w:rsid w:val="00335BDC"/>
    <w:rPr>
      <w:color w:val="808080"/>
    </w:rPr>
  </w:style>
  <w:style w:type="character" w:customStyle="1" w:styleId="Heading2Char">
    <w:name w:val="Heading 2 Char"/>
    <w:basedOn w:val="DefaultParagraphFont"/>
    <w:link w:val="Heading2"/>
    <w:uiPriority w:val="9"/>
    <w:rsid w:val="004D5D3A"/>
    <w:rPr>
      <w:rFonts w:ascii="Arial" w:eastAsia="Arial" w:hAnsi="Arial" w:cs="Arial"/>
      <w:sz w:val="29"/>
      <w:szCs w:val="29"/>
    </w:rPr>
  </w:style>
  <w:style w:type="character" w:styleId="UnresolvedMention">
    <w:name w:val="Unresolved Mention"/>
    <w:basedOn w:val="DefaultParagraphFont"/>
    <w:uiPriority w:val="99"/>
    <w:semiHidden/>
    <w:unhideWhenUsed/>
    <w:rsid w:val="00947B6E"/>
    <w:rPr>
      <w:color w:val="605E5C"/>
      <w:shd w:val="clear" w:color="auto" w:fill="E1DFDD"/>
    </w:rPr>
  </w:style>
  <w:style w:type="character" w:styleId="FollowedHyperlink">
    <w:name w:val="FollowedHyperlink"/>
    <w:basedOn w:val="DefaultParagraphFont"/>
    <w:uiPriority w:val="99"/>
    <w:semiHidden/>
    <w:unhideWhenUsed/>
    <w:rsid w:val="0000660F"/>
    <w:rPr>
      <w:color w:val="800080" w:themeColor="followedHyperlink"/>
      <w:u w:val="single"/>
    </w:rPr>
  </w:style>
  <w:style w:type="character" w:customStyle="1" w:styleId="underline">
    <w:name w:val="underline"/>
    <w:basedOn w:val="DefaultParagraphFont"/>
    <w:uiPriority w:val="1"/>
    <w:rsid w:val="004E4349"/>
    <w:rPr>
      <w:u w:val="single"/>
    </w:rPr>
  </w:style>
  <w:style w:type="paragraph" w:customStyle="1" w:styleId="pf0">
    <w:name w:val="pf0"/>
    <w:basedOn w:val="Normal"/>
    <w:rsid w:val="008B44E2"/>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8B44E2"/>
    <w:rPr>
      <w:rFonts w:ascii="Segoe UI" w:hAnsi="Segoe UI" w:cs="Segoe UI" w:hint="default"/>
      <w:sz w:val="18"/>
      <w:szCs w:val="18"/>
    </w:rPr>
  </w:style>
  <w:style w:type="paragraph" w:customStyle="1" w:styleId="subsection">
    <w:name w:val="subsection"/>
    <w:aliases w:val="ss,Subsection"/>
    <w:basedOn w:val="Normal"/>
    <w:link w:val="subsectionChar"/>
    <w:rsid w:val="00C44E3D"/>
    <w:pPr>
      <w:widowControl/>
      <w:tabs>
        <w:tab w:val="right" w:pos="1021"/>
      </w:tabs>
      <w:autoSpaceDE/>
      <w:autoSpaceDN/>
      <w:spacing w:before="180"/>
      <w:ind w:left="1134" w:hanging="1134"/>
    </w:pPr>
    <w:rPr>
      <w:rFonts w:ascii="Times New Roman" w:eastAsia="Times New Roman" w:hAnsi="Times New Roman" w:cs="Times New Roman"/>
      <w:szCs w:val="20"/>
      <w:lang w:val="en-AU" w:eastAsia="en-AU"/>
    </w:rPr>
  </w:style>
  <w:style w:type="character" w:customStyle="1" w:styleId="subsectionChar">
    <w:name w:val="subsection Char"/>
    <w:aliases w:val="ss Char"/>
    <w:basedOn w:val="DefaultParagraphFont"/>
    <w:link w:val="subsection"/>
    <w:locked/>
    <w:rsid w:val="00C44E3D"/>
    <w:rPr>
      <w:rFonts w:ascii="Times New Roman" w:eastAsia="Times New Roman" w:hAnsi="Times New Roman" w:cs="Times New Roman"/>
      <w:szCs w:val="20"/>
      <w:lang w:val="en-AU" w:eastAsia="en-AU"/>
    </w:rPr>
  </w:style>
  <w:style w:type="paragraph" w:customStyle="1" w:styleId="Tabletext">
    <w:name w:val="Table text"/>
    <w:basedOn w:val="Normal"/>
    <w:qFormat/>
    <w:rsid w:val="002378FD"/>
    <w:pPr>
      <w:overflowPunct w:val="0"/>
      <w:adjustRightInd w:val="0"/>
      <w:textAlignment w:val="baseline"/>
    </w:pPr>
    <w:rPr>
      <w:rFonts w:eastAsia="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179701885">
      <w:bodyDiv w:val="1"/>
      <w:marLeft w:val="0"/>
      <w:marRight w:val="0"/>
      <w:marTop w:val="0"/>
      <w:marBottom w:val="0"/>
      <w:divBdr>
        <w:top w:val="none" w:sz="0" w:space="0" w:color="auto"/>
        <w:left w:val="none" w:sz="0" w:space="0" w:color="auto"/>
        <w:bottom w:val="none" w:sz="0" w:space="0" w:color="auto"/>
        <w:right w:val="none" w:sz="0" w:space="0" w:color="auto"/>
      </w:divBdr>
      <w:divsChild>
        <w:div w:id="1927497533">
          <w:marLeft w:val="0"/>
          <w:marRight w:val="0"/>
          <w:marTop w:val="0"/>
          <w:marBottom w:val="0"/>
          <w:divBdr>
            <w:top w:val="none" w:sz="0" w:space="0" w:color="auto"/>
            <w:left w:val="none" w:sz="0" w:space="0" w:color="auto"/>
            <w:bottom w:val="none" w:sz="0" w:space="0" w:color="auto"/>
            <w:right w:val="none" w:sz="0" w:space="0" w:color="auto"/>
          </w:divBdr>
          <w:divsChild>
            <w:div w:id="1277907369">
              <w:marLeft w:val="0"/>
              <w:marRight w:val="0"/>
              <w:marTop w:val="0"/>
              <w:marBottom w:val="0"/>
              <w:divBdr>
                <w:top w:val="none" w:sz="0" w:space="0" w:color="auto"/>
                <w:left w:val="none" w:sz="0" w:space="0" w:color="auto"/>
                <w:bottom w:val="none" w:sz="0" w:space="0" w:color="auto"/>
                <w:right w:val="none" w:sz="0" w:space="0" w:color="auto"/>
              </w:divBdr>
              <w:divsChild>
                <w:div w:id="1510605202">
                  <w:marLeft w:val="0"/>
                  <w:marRight w:val="0"/>
                  <w:marTop w:val="0"/>
                  <w:marBottom w:val="0"/>
                  <w:divBdr>
                    <w:top w:val="none" w:sz="0" w:space="0" w:color="auto"/>
                    <w:left w:val="none" w:sz="0" w:space="0" w:color="auto"/>
                    <w:bottom w:val="none" w:sz="0" w:space="0" w:color="auto"/>
                    <w:right w:val="none" w:sz="0" w:space="0" w:color="auto"/>
                  </w:divBdr>
                  <w:divsChild>
                    <w:div w:id="1979992705">
                      <w:marLeft w:val="0"/>
                      <w:marRight w:val="0"/>
                      <w:marTop w:val="0"/>
                      <w:marBottom w:val="0"/>
                      <w:divBdr>
                        <w:top w:val="none" w:sz="0" w:space="0" w:color="auto"/>
                        <w:left w:val="none" w:sz="0" w:space="0" w:color="auto"/>
                        <w:bottom w:val="none" w:sz="0" w:space="0" w:color="auto"/>
                        <w:right w:val="none" w:sz="0" w:space="0" w:color="auto"/>
                      </w:divBdr>
                      <w:divsChild>
                        <w:div w:id="1744984587">
                          <w:marLeft w:val="0"/>
                          <w:marRight w:val="0"/>
                          <w:marTop w:val="0"/>
                          <w:marBottom w:val="0"/>
                          <w:divBdr>
                            <w:top w:val="none" w:sz="0" w:space="0" w:color="auto"/>
                            <w:left w:val="none" w:sz="0" w:space="0" w:color="auto"/>
                            <w:bottom w:val="none" w:sz="0" w:space="0" w:color="auto"/>
                            <w:right w:val="none" w:sz="0" w:space="0" w:color="auto"/>
                          </w:divBdr>
                          <w:divsChild>
                            <w:div w:id="1247108105">
                              <w:marLeft w:val="0"/>
                              <w:marRight w:val="0"/>
                              <w:marTop w:val="0"/>
                              <w:marBottom w:val="0"/>
                              <w:divBdr>
                                <w:top w:val="none" w:sz="0" w:space="0" w:color="auto"/>
                                <w:left w:val="none" w:sz="0" w:space="0" w:color="auto"/>
                                <w:bottom w:val="none" w:sz="0" w:space="0" w:color="auto"/>
                                <w:right w:val="none" w:sz="0" w:space="0" w:color="auto"/>
                              </w:divBdr>
                              <w:divsChild>
                                <w:div w:id="362245233">
                                  <w:marLeft w:val="0"/>
                                  <w:marRight w:val="0"/>
                                  <w:marTop w:val="0"/>
                                  <w:marBottom w:val="0"/>
                                  <w:divBdr>
                                    <w:top w:val="none" w:sz="0" w:space="0" w:color="auto"/>
                                    <w:left w:val="none" w:sz="0" w:space="0" w:color="auto"/>
                                    <w:bottom w:val="none" w:sz="0" w:space="0" w:color="auto"/>
                                    <w:right w:val="none" w:sz="0" w:space="0" w:color="auto"/>
                                  </w:divBdr>
                                  <w:divsChild>
                                    <w:div w:id="1535339825">
                                      <w:marLeft w:val="0"/>
                                      <w:marRight w:val="0"/>
                                      <w:marTop w:val="0"/>
                                      <w:marBottom w:val="0"/>
                                      <w:divBdr>
                                        <w:top w:val="none" w:sz="0" w:space="0" w:color="auto"/>
                                        <w:left w:val="none" w:sz="0" w:space="0" w:color="auto"/>
                                        <w:bottom w:val="none" w:sz="0" w:space="0" w:color="auto"/>
                                        <w:right w:val="none" w:sz="0" w:space="0" w:color="auto"/>
                                      </w:divBdr>
                                      <w:divsChild>
                                        <w:div w:id="1507281964">
                                          <w:marLeft w:val="0"/>
                                          <w:marRight w:val="0"/>
                                          <w:marTop w:val="0"/>
                                          <w:marBottom w:val="0"/>
                                          <w:divBdr>
                                            <w:top w:val="none" w:sz="0" w:space="0" w:color="auto"/>
                                            <w:left w:val="none" w:sz="0" w:space="0" w:color="auto"/>
                                            <w:bottom w:val="none" w:sz="0" w:space="0" w:color="auto"/>
                                            <w:right w:val="none" w:sz="0" w:space="0" w:color="auto"/>
                                          </w:divBdr>
                                          <w:divsChild>
                                            <w:div w:id="268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047">
                                      <w:marLeft w:val="0"/>
                                      <w:marRight w:val="0"/>
                                      <w:marTop w:val="0"/>
                                      <w:marBottom w:val="0"/>
                                      <w:divBdr>
                                        <w:top w:val="none" w:sz="0" w:space="0" w:color="auto"/>
                                        <w:left w:val="none" w:sz="0" w:space="0" w:color="auto"/>
                                        <w:bottom w:val="none" w:sz="0" w:space="0" w:color="auto"/>
                                        <w:right w:val="none" w:sz="0" w:space="0" w:color="auto"/>
                                      </w:divBdr>
                                      <w:divsChild>
                                        <w:div w:id="913859456">
                                          <w:marLeft w:val="0"/>
                                          <w:marRight w:val="0"/>
                                          <w:marTop w:val="0"/>
                                          <w:marBottom w:val="0"/>
                                          <w:divBdr>
                                            <w:top w:val="none" w:sz="0" w:space="0" w:color="auto"/>
                                            <w:left w:val="none" w:sz="0" w:space="0" w:color="auto"/>
                                            <w:bottom w:val="none" w:sz="0" w:space="0" w:color="auto"/>
                                            <w:right w:val="none" w:sz="0" w:space="0" w:color="auto"/>
                                          </w:divBdr>
                                          <w:divsChild>
                                            <w:div w:id="2126383239">
                                              <w:marLeft w:val="0"/>
                                              <w:marRight w:val="0"/>
                                              <w:marTop w:val="0"/>
                                              <w:marBottom w:val="0"/>
                                              <w:divBdr>
                                                <w:top w:val="none" w:sz="0" w:space="0" w:color="auto"/>
                                                <w:left w:val="none" w:sz="0" w:space="0" w:color="auto"/>
                                                <w:bottom w:val="none" w:sz="0" w:space="0" w:color="auto"/>
                                                <w:right w:val="none" w:sz="0" w:space="0" w:color="auto"/>
                                              </w:divBdr>
                                            </w:div>
                                            <w:div w:id="917986194">
                                              <w:marLeft w:val="0"/>
                                              <w:marRight w:val="0"/>
                                              <w:marTop w:val="0"/>
                                              <w:marBottom w:val="0"/>
                                              <w:divBdr>
                                                <w:top w:val="none" w:sz="0" w:space="0" w:color="auto"/>
                                                <w:left w:val="none" w:sz="0" w:space="0" w:color="auto"/>
                                                <w:bottom w:val="none" w:sz="0" w:space="0" w:color="auto"/>
                                                <w:right w:val="none" w:sz="0" w:space="0" w:color="auto"/>
                                              </w:divBdr>
                                            </w:div>
                                            <w:div w:id="241909863">
                                              <w:marLeft w:val="0"/>
                                              <w:marRight w:val="0"/>
                                              <w:marTop w:val="0"/>
                                              <w:marBottom w:val="0"/>
                                              <w:divBdr>
                                                <w:top w:val="none" w:sz="0" w:space="0" w:color="auto"/>
                                                <w:left w:val="none" w:sz="0" w:space="0" w:color="auto"/>
                                                <w:bottom w:val="none" w:sz="0" w:space="0" w:color="auto"/>
                                                <w:right w:val="none" w:sz="0" w:space="0" w:color="auto"/>
                                              </w:divBdr>
                                            </w:div>
                                            <w:div w:id="1264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145251">
      <w:bodyDiv w:val="1"/>
      <w:marLeft w:val="0"/>
      <w:marRight w:val="0"/>
      <w:marTop w:val="0"/>
      <w:marBottom w:val="0"/>
      <w:divBdr>
        <w:top w:val="none" w:sz="0" w:space="0" w:color="auto"/>
        <w:left w:val="none" w:sz="0" w:space="0" w:color="auto"/>
        <w:bottom w:val="none" w:sz="0" w:space="0" w:color="auto"/>
        <w:right w:val="none" w:sz="0" w:space="0" w:color="auto"/>
      </w:divBdr>
    </w:div>
    <w:div w:id="187184081">
      <w:bodyDiv w:val="1"/>
      <w:marLeft w:val="0"/>
      <w:marRight w:val="0"/>
      <w:marTop w:val="0"/>
      <w:marBottom w:val="0"/>
      <w:divBdr>
        <w:top w:val="none" w:sz="0" w:space="0" w:color="auto"/>
        <w:left w:val="none" w:sz="0" w:space="0" w:color="auto"/>
        <w:bottom w:val="none" w:sz="0" w:space="0" w:color="auto"/>
        <w:right w:val="none" w:sz="0" w:space="0" w:color="auto"/>
      </w:divBdr>
      <w:divsChild>
        <w:div w:id="1104231588">
          <w:marLeft w:val="0"/>
          <w:marRight w:val="0"/>
          <w:marTop w:val="0"/>
          <w:marBottom w:val="0"/>
          <w:divBdr>
            <w:top w:val="none" w:sz="0" w:space="0" w:color="auto"/>
            <w:left w:val="none" w:sz="0" w:space="0" w:color="auto"/>
            <w:bottom w:val="none" w:sz="0" w:space="0" w:color="auto"/>
            <w:right w:val="none" w:sz="0" w:space="0" w:color="auto"/>
          </w:divBdr>
          <w:divsChild>
            <w:div w:id="317654418">
              <w:marLeft w:val="0"/>
              <w:marRight w:val="0"/>
              <w:marTop w:val="0"/>
              <w:marBottom w:val="0"/>
              <w:divBdr>
                <w:top w:val="none" w:sz="0" w:space="0" w:color="auto"/>
                <w:left w:val="none" w:sz="0" w:space="0" w:color="auto"/>
                <w:bottom w:val="none" w:sz="0" w:space="0" w:color="auto"/>
                <w:right w:val="none" w:sz="0" w:space="0" w:color="auto"/>
              </w:divBdr>
              <w:divsChild>
                <w:div w:id="227422959">
                  <w:marLeft w:val="0"/>
                  <w:marRight w:val="0"/>
                  <w:marTop w:val="0"/>
                  <w:marBottom w:val="0"/>
                  <w:divBdr>
                    <w:top w:val="none" w:sz="0" w:space="0" w:color="auto"/>
                    <w:left w:val="none" w:sz="0" w:space="0" w:color="auto"/>
                    <w:bottom w:val="none" w:sz="0" w:space="0" w:color="auto"/>
                    <w:right w:val="none" w:sz="0" w:space="0" w:color="auto"/>
                  </w:divBdr>
                  <w:divsChild>
                    <w:div w:id="1349677011">
                      <w:marLeft w:val="0"/>
                      <w:marRight w:val="0"/>
                      <w:marTop w:val="0"/>
                      <w:marBottom w:val="0"/>
                      <w:divBdr>
                        <w:top w:val="none" w:sz="0" w:space="0" w:color="auto"/>
                        <w:left w:val="none" w:sz="0" w:space="0" w:color="auto"/>
                        <w:bottom w:val="none" w:sz="0" w:space="0" w:color="auto"/>
                        <w:right w:val="none" w:sz="0" w:space="0" w:color="auto"/>
                      </w:divBdr>
                      <w:divsChild>
                        <w:div w:id="237179130">
                          <w:marLeft w:val="0"/>
                          <w:marRight w:val="0"/>
                          <w:marTop w:val="0"/>
                          <w:marBottom w:val="0"/>
                          <w:divBdr>
                            <w:top w:val="none" w:sz="0" w:space="0" w:color="auto"/>
                            <w:left w:val="none" w:sz="0" w:space="0" w:color="auto"/>
                            <w:bottom w:val="none" w:sz="0" w:space="0" w:color="auto"/>
                            <w:right w:val="none" w:sz="0" w:space="0" w:color="auto"/>
                          </w:divBdr>
                          <w:divsChild>
                            <w:div w:id="1376733006">
                              <w:marLeft w:val="0"/>
                              <w:marRight w:val="0"/>
                              <w:marTop w:val="0"/>
                              <w:marBottom w:val="0"/>
                              <w:divBdr>
                                <w:top w:val="none" w:sz="0" w:space="0" w:color="auto"/>
                                <w:left w:val="none" w:sz="0" w:space="0" w:color="auto"/>
                                <w:bottom w:val="none" w:sz="0" w:space="0" w:color="auto"/>
                                <w:right w:val="none" w:sz="0" w:space="0" w:color="auto"/>
                              </w:divBdr>
                              <w:divsChild>
                                <w:div w:id="912159507">
                                  <w:marLeft w:val="-225"/>
                                  <w:marRight w:val="-225"/>
                                  <w:marTop w:val="0"/>
                                  <w:marBottom w:val="0"/>
                                  <w:divBdr>
                                    <w:top w:val="none" w:sz="0" w:space="0" w:color="auto"/>
                                    <w:left w:val="none" w:sz="0" w:space="0" w:color="auto"/>
                                    <w:bottom w:val="none" w:sz="0" w:space="0" w:color="auto"/>
                                    <w:right w:val="none" w:sz="0" w:space="0" w:color="auto"/>
                                  </w:divBdr>
                                  <w:divsChild>
                                    <w:div w:id="283968767">
                                      <w:marLeft w:val="0"/>
                                      <w:marRight w:val="0"/>
                                      <w:marTop w:val="0"/>
                                      <w:marBottom w:val="0"/>
                                      <w:divBdr>
                                        <w:top w:val="none" w:sz="0" w:space="0" w:color="auto"/>
                                        <w:left w:val="none" w:sz="0" w:space="0" w:color="auto"/>
                                        <w:bottom w:val="none" w:sz="0" w:space="0" w:color="auto"/>
                                        <w:right w:val="none" w:sz="0" w:space="0" w:color="auto"/>
                                      </w:divBdr>
                                      <w:divsChild>
                                        <w:div w:id="195972105">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0"/>
                                              <w:divBdr>
                                                <w:top w:val="none" w:sz="0" w:space="0" w:color="auto"/>
                                                <w:left w:val="none" w:sz="0" w:space="0" w:color="auto"/>
                                                <w:bottom w:val="none" w:sz="0" w:space="0" w:color="auto"/>
                                                <w:right w:val="none" w:sz="0" w:space="0" w:color="auto"/>
                                              </w:divBdr>
                                              <w:divsChild>
                                                <w:div w:id="1875188780">
                                                  <w:marLeft w:val="0"/>
                                                  <w:marRight w:val="0"/>
                                                  <w:marTop w:val="0"/>
                                                  <w:marBottom w:val="0"/>
                                                  <w:divBdr>
                                                    <w:top w:val="single" w:sz="48" w:space="0" w:color="FFFFFF"/>
                                                    <w:left w:val="none" w:sz="0" w:space="0" w:color="auto"/>
                                                    <w:bottom w:val="single" w:sz="48" w:space="0" w:color="FFFFFF"/>
                                                    <w:right w:val="none" w:sz="0" w:space="0" w:color="auto"/>
                                                  </w:divBdr>
                                                  <w:divsChild>
                                                    <w:div w:id="1146240371">
                                                      <w:marLeft w:val="0"/>
                                                      <w:marRight w:val="0"/>
                                                      <w:marTop w:val="0"/>
                                                      <w:marBottom w:val="0"/>
                                                      <w:divBdr>
                                                        <w:top w:val="none" w:sz="0" w:space="0" w:color="auto"/>
                                                        <w:left w:val="none" w:sz="0" w:space="0" w:color="auto"/>
                                                        <w:bottom w:val="none" w:sz="0" w:space="0" w:color="auto"/>
                                                        <w:right w:val="none" w:sz="0" w:space="0" w:color="auto"/>
                                                      </w:divBdr>
                                                      <w:divsChild>
                                                        <w:div w:id="799766964">
                                                          <w:marLeft w:val="0"/>
                                                          <w:marRight w:val="0"/>
                                                          <w:marTop w:val="0"/>
                                                          <w:marBottom w:val="0"/>
                                                          <w:divBdr>
                                                            <w:top w:val="none" w:sz="0" w:space="0" w:color="auto"/>
                                                            <w:left w:val="none" w:sz="0" w:space="0" w:color="auto"/>
                                                            <w:bottom w:val="none" w:sz="0" w:space="0" w:color="auto"/>
                                                            <w:right w:val="none" w:sz="0" w:space="0" w:color="auto"/>
                                                          </w:divBdr>
                                                          <w:divsChild>
                                                            <w:div w:id="1047336259">
                                                              <w:marLeft w:val="0"/>
                                                              <w:marRight w:val="0"/>
                                                              <w:marTop w:val="0"/>
                                                              <w:marBottom w:val="0"/>
                                                              <w:divBdr>
                                                                <w:top w:val="none" w:sz="0" w:space="0" w:color="auto"/>
                                                                <w:left w:val="none" w:sz="0" w:space="0" w:color="auto"/>
                                                                <w:bottom w:val="none" w:sz="0" w:space="0" w:color="auto"/>
                                                                <w:right w:val="none" w:sz="0" w:space="0" w:color="auto"/>
                                                              </w:divBdr>
                                                              <w:divsChild>
                                                                <w:div w:id="1696541627">
                                                                  <w:marLeft w:val="0"/>
                                                                  <w:marRight w:val="0"/>
                                                                  <w:marTop w:val="0"/>
                                                                  <w:marBottom w:val="360"/>
                                                                  <w:divBdr>
                                                                    <w:top w:val="single" w:sz="6" w:space="0" w:color="E9E9E7"/>
                                                                    <w:left w:val="none" w:sz="0" w:space="0" w:color="auto"/>
                                                                    <w:bottom w:val="single" w:sz="6" w:space="0" w:color="E9E9E7"/>
                                                                    <w:right w:val="none" w:sz="0" w:space="0" w:color="auto"/>
                                                                  </w:divBdr>
                                                                  <w:divsChild>
                                                                    <w:div w:id="1399397667">
                                                                      <w:marLeft w:val="0"/>
                                                                      <w:marRight w:val="0"/>
                                                                      <w:marTop w:val="0"/>
                                                                      <w:marBottom w:val="0"/>
                                                                      <w:divBdr>
                                                                        <w:top w:val="none" w:sz="0" w:space="0" w:color="auto"/>
                                                                        <w:left w:val="none" w:sz="0" w:space="0" w:color="auto"/>
                                                                        <w:bottom w:val="none" w:sz="0" w:space="0" w:color="auto"/>
                                                                        <w:right w:val="none" w:sz="0" w:space="0" w:color="auto"/>
                                                                      </w:divBdr>
                                                                      <w:divsChild>
                                                                        <w:div w:id="2000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8084">
                                                          <w:marLeft w:val="0"/>
                                                          <w:marRight w:val="0"/>
                                                          <w:marTop w:val="0"/>
                                                          <w:marBottom w:val="0"/>
                                                          <w:divBdr>
                                                            <w:top w:val="none" w:sz="0" w:space="0" w:color="auto"/>
                                                            <w:left w:val="none" w:sz="0" w:space="0" w:color="auto"/>
                                                            <w:bottom w:val="none" w:sz="0" w:space="0" w:color="auto"/>
                                                            <w:right w:val="none" w:sz="0" w:space="0" w:color="auto"/>
                                                          </w:divBdr>
                                                          <w:divsChild>
                                                            <w:div w:id="881021783">
                                                              <w:marLeft w:val="0"/>
                                                              <w:marRight w:val="0"/>
                                                              <w:marTop w:val="0"/>
                                                              <w:marBottom w:val="0"/>
                                                              <w:divBdr>
                                                                <w:top w:val="none" w:sz="0" w:space="0" w:color="auto"/>
                                                                <w:left w:val="none" w:sz="0" w:space="0" w:color="auto"/>
                                                                <w:bottom w:val="none" w:sz="0" w:space="0" w:color="auto"/>
                                                                <w:right w:val="none" w:sz="0" w:space="0" w:color="auto"/>
                                                              </w:divBdr>
                                                              <w:divsChild>
                                                                <w:div w:id="170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831">
                                                          <w:marLeft w:val="0"/>
                                                          <w:marRight w:val="0"/>
                                                          <w:marTop w:val="0"/>
                                                          <w:marBottom w:val="0"/>
                                                          <w:divBdr>
                                                            <w:top w:val="none" w:sz="0" w:space="0" w:color="auto"/>
                                                            <w:left w:val="none" w:sz="0" w:space="0" w:color="auto"/>
                                                            <w:bottom w:val="none" w:sz="0" w:space="0" w:color="auto"/>
                                                            <w:right w:val="none" w:sz="0" w:space="0" w:color="auto"/>
                                                          </w:divBdr>
                                                          <w:divsChild>
                                                            <w:div w:id="1069887752">
                                                              <w:marLeft w:val="0"/>
                                                              <w:marRight w:val="0"/>
                                                              <w:marTop w:val="0"/>
                                                              <w:marBottom w:val="0"/>
                                                              <w:divBdr>
                                                                <w:top w:val="none" w:sz="0" w:space="0" w:color="auto"/>
                                                                <w:left w:val="none" w:sz="0" w:space="0" w:color="auto"/>
                                                                <w:bottom w:val="none" w:sz="0" w:space="0" w:color="auto"/>
                                                                <w:right w:val="none" w:sz="0" w:space="0" w:color="auto"/>
                                                              </w:divBdr>
                                                              <w:divsChild>
                                                                <w:div w:id="1211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7253">
                                              <w:marLeft w:val="0"/>
                                              <w:marRight w:val="0"/>
                                              <w:marTop w:val="0"/>
                                              <w:marBottom w:val="0"/>
                                              <w:divBdr>
                                                <w:top w:val="none" w:sz="0" w:space="0" w:color="auto"/>
                                                <w:left w:val="none" w:sz="0" w:space="0" w:color="auto"/>
                                                <w:bottom w:val="none" w:sz="0" w:space="0" w:color="auto"/>
                                                <w:right w:val="none" w:sz="0" w:space="0" w:color="auto"/>
                                              </w:divBdr>
                                              <w:divsChild>
                                                <w:div w:id="1777552508">
                                                  <w:marLeft w:val="0"/>
                                                  <w:marRight w:val="0"/>
                                                  <w:marTop w:val="0"/>
                                                  <w:marBottom w:val="0"/>
                                                  <w:divBdr>
                                                    <w:top w:val="single" w:sz="48" w:space="0" w:color="FFFFFF"/>
                                                    <w:left w:val="none" w:sz="0" w:space="0" w:color="auto"/>
                                                    <w:bottom w:val="single" w:sz="48" w:space="0" w:color="FFFFFF"/>
                                                    <w:right w:val="none" w:sz="0" w:space="0" w:color="auto"/>
                                                  </w:divBdr>
                                                  <w:divsChild>
                                                    <w:div w:id="225190767">
                                                      <w:marLeft w:val="0"/>
                                                      <w:marRight w:val="0"/>
                                                      <w:marTop w:val="0"/>
                                                      <w:marBottom w:val="0"/>
                                                      <w:divBdr>
                                                        <w:top w:val="none" w:sz="0" w:space="0" w:color="auto"/>
                                                        <w:left w:val="none" w:sz="0" w:space="0" w:color="auto"/>
                                                        <w:bottom w:val="none" w:sz="0" w:space="0" w:color="auto"/>
                                                        <w:right w:val="none" w:sz="0" w:space="0" w:color="auto"/>
                                                      </w:divBdr>
                                                      <w:divsChild>
                                                        <w:div w:id="434137186">
                                                          <w:marLeft w:val="0"/>
                                                          <w:marRight w:val="0"/>
                                                          <w:marTop w:val="0"/>
                                                          <w:marBottom w:val="0"/>
                                                          <w:divBdr>
                                                            <w:top w:val="none" w:sz="0" w:space="0" w:color="auto"/>
                                                            <w:left w:val="none" w:sz="0" w:space="0" w:color="auto"/>
                                                            <w:bottom w:val="none" w:sz="0" w:space="0" w:color="auto"/>
                                                            <w:right w:val="none" w:sz="0" w:space="0" w:color="auto"/>
                                                          </w:divBdr>
                                                          <w:divsChild>
                                                            <w:div w:id="1517966599">
                                                              <w:marLeft w:val="0"/>
                                                              <w:marRight w:val="0"/>
                                                              <w:marTop w:val="0"/>
                                                              <w:marBottom w:val="0"/>
                                                              <w:divBdr>
                                                                <w:top w:val="none" w:sz="0" w:space="0" w:color="auto"/>
                                                                <w:left w:val="none" w:sz="0" w:space="0" w:color="auto"/>
                                                                <w:bottom w:val="none" w:sz="0" w:space="0" w:color="auto"/>
                                                                <w:right w:val="none" w:sz="0" w:space="0" w:color="auto"/>
                                                              </w:divBdr>
                                                              <w:divsChild>
                                                                <w:div w:id="19372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644">
                                                          <w:marLeft w:val="0"/>
                                                          <w:marRight w:val="0"/>
                                                          <w:marTop w:val="0"/>
                                                          <w:marBottom w:val="0"/>
                                                          <w:divBdr>
                                                            <w:top w:val="none" w:sz="0" w:space="0" w:color="auto"/>
                                                            <w:left w:val="none" w:sz="0" w:space="0" w:color="auto"/>
                                                            <w:bottom w:val="none" w:sz="0" w:space="0" w:color="auto"/>
                                                            <w:right w:val="none" w:sz="0" w:space="0" w:color="auto"/>
                                                          </w:divBdr>
                                                          <w:divsChild>
                                                            <w:div w:id="1298141276">
                                                              <w:marLeft w:val="0"/>
                                                              <w:marRight w:val="0"/>
                                                              <w:marTop w:val="0"/>
                                                              <w:marBottom w:val="0"/>
                                                              <w:divBdr>
                                                                <w:top w:val="none" w:sz="0" w:space="0" w:color="auto"/>
                                                                <w:left w:val="none" w:sz="0" w:space="0" w:color="auto"/>
                                                                <w:bottom w:val="none" w:sz="0" w:space="0" w:color="auto"/>
                                                                <w:right w:val="none" w:sz="0" w:space="0" w:color="auto"/>
                                                              </w:divBdr>
                                                              <w:divsChild>
                                                                <w:div w:id="751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4349">
                                              <w:marLeft w:val="0"/>
                                              <w:marRight w:val="0"/>
                                              <w:marTop w:val="0"/>
                                              <w:marBottom w:val="0"/>
                                              <w:divBdr>
                                                <w:top w:val="none" w:sz="0" w:space="0" w:color="auto"/>
                                                <w:left w:val="none" w:sz="0" w:space="0" w:color="auto"/>
                                                <w:bottom w:val="none" w:sz="0" w:space="0" w:color="auto"/>
                                                <w:right w:val="none" w:sz="0" w:space="0" w:color="auto"/>
                                              </w:divBdr>
                                              <w:divsChild>
                                                <w:div w:id="1479296421">
                                                  <w:marLeft w:val="0"/>
                                                  <w:marRight w:val="0"/>
                                                  <w:marTop w:val="0"/>
                                                  <w:marBottom w:val="0"/>
                                                  <w:divBdr>
                                                    <w:top w:val="single" w:sz="48" w:space="0" w:color="FFFFFF"/>
                                                    <w:left w:val="none" w:sz="0" w:space="0" w:color="auto"/>
                                                    <w:bottom w:val="single" w:sz="48" w:space="0" w:color="FFFFFF"/>
                                                    <w:right w:val="none" w:sz="0" w:space="0" w:color="auto"/>
                                                  </w:divBdr>
                                                  <w:divsChild>
                                                    <w:div w:id="198474946">
                                                      <w:marLeft w:val="0"/>
                                                      <w:marRight w:val="0"/>
                                                      <w:marTop w:val="0"/>
                                                      <w:marBottom w:val="0"/>
                                                      <w:divBdr>
                                                        <w:top w:val="none" w:sz="0" w:space="0" w:color="auto"/>
                                                        <w:left w:val="none" w:sz="0" w:space="0" w:color="auto"/>
                                                        <w:bottom w:val="none" w:sz="0" w:space="0" w:color="auto"/>
                                                        <w:right w:val="none" w:sz="0" w:space="0" w:color="auto"/>
                                                      </w:divBdr>
                                                      <w:divsChild>
                                                        <w:div w:id="700477457">
                                                          <w:marLeft w:val="0"/>
                                                          <w:marRight w:val="0"/>
                                                          <w:marTop w:val="0"/>
                                                          <w:marBottom w:val="0"/>
                                                          <w:divBdr>
                                                            <w:top w:val="none" w:sz="0" w:space="0" w:color="auto"/>
                                                            <w:left w:val="none" w:sz="0" w:space="0" w:color="auto"/>
                                                            <w:bottom w:val="none" w:sz="0" w:space="0" w:color="auto"/>
                                                            <w:right w:val="none" w:sz="0" w:space="0" w:color="auto"/>
                                                          </w:divBdr>
                                                          <w:divsChild>
                                                            <w:div w:id="35938545">
                                                              <w:marLeft w:val="0"/>
                                                              <w:marRight w:val="0"/>
                                                              <w:marTop w:val="0"/>
                                                              <w:marBottom w:val="0"/>
                                                              <w:divBdr>
                                                                <w:top w:val="none" w:sz="0" w:space="0" w:color="auto"/>
                                                                <w:left w:val="none" w:sz="0" w:space="0" w:color="auto"/>
                                                                <w:bottom w:val="none" w:sz="0" w:space="0" w:color="auto"/>
                                                                <w:right w:val="none" w:sz="0" w:space="0" w:color="auto"/>
                                                              </w:divBdr>
                                                              <w:divsChild>
                                                                <w:div w:id="322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795">
                                                          <w:marLeft w:val="0"/>
                                                          <w:marRight w:val="0"/>
                                                          <w:marTop w:val="0"/>
                                                          <w:marBottom w:val="0"/>
                                                          <w:divBdr>
                                                            <w:top w:val="none" w:sz="0" w:space="0" w:color="auto"/>
                                                            <w:left w:val="none" w:sz="0" w:space="0" w:color="auto"/>
                                                            <w:bottom w:val="none" w:sz="0" w:space="0" w:color="auto"/>
                                                            <w:right w:val="none" w:sz="0" w:space="0" w:color="auto"/>
                                                          </w:divBdr>
                                                          <w:divsChild>
                                                            <w:div w:id="234978847">
                                                              <w:marLeft w:val="0"/>
                                                              <w:marRight w:val="0"/>
                                                              <w:marTop w:val="0"/>
                                                              <w:marBottom w:val="0"/>
                                                              <w:divBdr>
                                                                <w:top w:val="none" w:sz="0" w:space="0" w:color="auto"/>
                                                                <w:left w:val="none" w:sz="0" w:space="0" w:color="auto"/>
                                                                <w:bottom w:val="none" w:sz="0" w:space="0" w:color="auto"/>
                                                                <w:right w:val="none" w:sz="0" w:space="0" w:color="auto"/>
                                                              </w:divBdr>
                                                              <w:divsChild>
                                                                <w:div w:id="1499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426468610">
      <w:bodyDiv w:val="1"/>
      <w:marLeft w:val="0"/>
      <w:marRight w:val="0"/>
      <w:marTop w:val="0"/>
      <w:marBottom w:val="0"/>
      <w:divBdr>
        <w:top w:val="none" w:sz="0" w:space="0" w:color="auto"/>
        <w:left w:val="none" w:sz="0" w:space="0" w:color="auto"/>
        <w:bottom w:val="none" w:sz="0" w:space="0" w:color="auto"/>
        <w:right w:val="none" w:sz="0" w:space="0" w:color="auto"/>
      </w:divBdr>
    </w:div>
    <w:div w:id="440345050">
      <w:bodyDiv w:val="1"/>
      <w:marLeft w:val="0"/>
      <w:marRight w:val="0"/>
      <w:marTop w:val="0"/>
      <w:marBottom w:val="0"/>
      <w:divBdr>
        <w:top w:val="none" w:sz="0" w:space="0" w:color="auto"/>
        <w:left w:val="none" w:sz="0" w:space="0" w:color="auto"/>
        <w:bottom w:val="none" w:sz="0" w:space="0" w:color="auto"/>
        <w:right w:val="none" w:sz="0" w:space="0" w:color="auto"/>
      </w:divBdr>
    </w:div>
    <w:div w:id="473327518">
      <w:bodyDiv w:val="1"/>
      <w:marLeft w:val="0"/>
      <w:marRight w:val="0"/>
      <w:marTop w:val="0"/>
      <w:marBottom w:val="0"/>
      <w:divBdr>
        <w:top w:val="none" w:sz="0" w:space="0" w:color="auto"/>
        <w:left w:val="none" w:sz="0" w:space="0" w:color="auto"/>
        <w:bottom w:val="none" w:sz="0" w:space="0" w:color="auto"/>
        <w:right w:val="none" w:sz="0" w:space="0" w:color="auto"/>
      </w:divBdr>
      <w:divsChild>
        <w:div w:id="1385830209">
          <w:marLeft w:val="0"/>
          <w:marRight w:val="0"/>
          <w:marTop w:val="0"/>
          <w:marBottom w:val="0"/>
          <w:divBdr>
            <w:top w:val="none" w:sz="0" w:space="0" w:color="auto"/>
            <w:left w:val="none" w:sz="0" w:space="0" w:color="auto"/>
            <w:bottom w:val="none" w:sz="0" w:space="0" w:color="auto"/>
            <w:right w:val="none" w:sz="0" w:space="0" w:color="auto"/>
          </w:divBdr>
          <w:divsChild>
            <w:div w:id="115609546">
              <w:marLeft w:val="0"/>
              <w:marRight w:val="0"/>
              <w:marTop w:val="0"/>
              <w:marBottom w:val="0"/>
              <w:divBdr>
                <w:top w:val="none" w:sz="0" w:space="0" w:color="auto"/>
                <w:left w:val="none" w:sz="0" w:space="0" w:color="auto"/>
                <w:bottom w:val="none" w:sz="0" w:space="0" w:color="auto"/>
                <w:right w:val="none" w:sz="0" w:space="0" w:color="auto"/>
              </w:divBdr>
              <w:divsChild>
                <w:div w:id="633800354">
                  <w:marLeft w:val="0"/>
                  <w:marRight w:val="0"/>
                  <w:marTop w:val="0"/>
                  <w:marBottom w:val="0"/>
                  <w:divBdr>
                    <w:top w:val="none" w:sz="0" w:space="0" w:color="auto"/>
                    <w:left w:val="none" w:sz="0" w:space="0" w:color="auto"/>
                    <w:bottom w:val="none" w:sz="0" w:space="0" w:color="auto"/>
                    <w:right w:val="none" w:sz="0" w:space="0" w:color="auto"/>
                  </w:divBdr>
                  <w:divsChild>
                    <w:div w:id="1316370677">
                      <w:marLeft w:val="0"/>
                      <w:marRight w:val="0"/>
                      <w:marTop w:val="0"/>
                      <w:marBottom w:val="0"/>
                      <w:divBdr>
                        <w:top w:val="none" w:sz="0" w:space="0" w:color="auto"/>
                        <w:left w:val="none" w:sz="0" w:space="0" w:color="auto"/>
                        <w:bottom w:val="none" w:sz="0" w:space="0" w:color="auto"/>
                        <w:right w:val="none" w:sz="0" w:space="0" w:color="auto"/>
                      </w:divBdr>
                      <w:divsChild>
                        <w:div w:id="1916012663">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790782209">
                                  <w:marLeft w:val="-225"/>
                                  <w:marRight w:val="-225"/>
                                  <w:marTop w:val="0"/>
                                  <w:marBottom w:val="0"/>
                                  <w:divBdr>
                                    <w:top w:val="none" w:sz="0" w:space="0" w:color="auto"/>
                                    <w:left w:val="none" w:sz="0" w:space="0" w:color="auto"/>
                                    <w:bottom w:val="none" w:sz="0" w:space="0" w:color="auto"/>
                                    <w:right w:val="none" w:sz="0" w:space="0" w:color="auto"/>
                                  </w:divBdr>
                                  <w:divsChild>
                                    <w:div w:id="504367509">
                                      <w:marLeft w:val="0"/>
                                      <w:marRight w:val="0"/>
                                      <w:marTop w:val="0"/>
                                      <w:marBottom w:val="0"/>
                                      <w:divBdr>
                                        <w:top w:val="none" w:sz="0" w:space="0" w:color="auto"/>
                                        <w:left w:val="none" w:sz="0" w:space="0" w:color="auto"/>
                                        <w:bottom w:val="none" w:sz="0" w:space="0" w:color="auto"/>
                                        <w:right w:val="none" w:sz="0" w:space="0" w:color="auto"/>
                                      </w:divBdr>
                                      <w:divsChild>
                                        <w:div w:id="928153109">
                                          <w:marLeft w:val="0"/>
                                          <w:marRight w:val="0"/>
                                          <w:marTop w:val="0"/>
                                          <w:marBottom w:val="0"/>
                                          <w:divBdr>
                                            <w:top w:val="none" w:sz="0" w:space="0" w:color="auto"/>
                                            <w:left w:val="none" w:sz="0" w:space="0" w:color="auto"/>
                                            <w:bottom w:val="none" w:sz="0" w:space="0" w:color="auto"/>
                                            <w:right w:val="none" w:sz="0" w:space="0" w:color="auto"/>
                                          </w:divBdr>
                                          <w:divsChild>
                                            <w:div w:id="191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840590">
      <w:bodyDiv w:val="1"/>
      <w:marLeft w:val="0"/>
      <w:marRight w:val="0"/>
      <w:marTop w:val="0"/>
      <w:marBottom w:val="0"/>
      <w:divBdr>
        <w:top w:val="none" w:sz="0" w:space="0" w:color="auto"/>
        <w:left w:val="none" w:sz="0" w:space="0" w:color="auto"/>
        <w:bottom w:val="none" w:sz="0" w:space="0" w:color="auto"/>
        <w:right w:val="none" w:sz="0" w:space="0" w:color="auto"/>
      </w:divBdr>
    </w:div>
    <w:div w:id="577133228">
      <w:bodyDiv w:val="1"/>
      <w:marLeft w:val="0"/>
      <w:marRight w:val="0"/>
      <w:marTop w:val="0"/>
      <w:marBottom w:val="0"/>
      <w:divBdr>
        <w:top w:val="none" w:sz="0" w:space="0" w:color="auto"/>
        <w:left w:val="none" w:sz="0" w:space="0" w:color="auto"/>
        <w:bottom w:val="none" w:sz="0" w:space="0" w:color="auto"/>
        <w:right w:val="none" w:sz="0" w:space="0" w:color="auto"/>
      </w:divBdr>
    </w:div>
    <w:div w:id="700280381">
      <w:bodyDiv w:val="1"/>
      <w:marLeft w:val="0"/>
      <w:marRight w:val="0"/>
      <w:marTop w:val="0"/>
      <w:marBottom w:val="0"/>
      <w:divBdr>
        <w:top w:val="none" w:sz="0" w:space="0" w:color="auto"/>
        <w:left w:val="none" w:sz="0" w:space="0" w:color="auto"/>
        <w:bottom w:val="none" w:sz="0" w:space="0" w:color="auto"/>
        <w:right w:val="none" w:sz="0" w:space="0" w:color="auto"/>
      </w:divBdr>
    </w:div>
    <w:div w:id="869681359">
      <w:bodyDiv w:val="1"/>
      <w:marLeft w:val="0"/>
      <w:marRight w:val="0"/>
      <w:marTop w:val="0"/>
      <w:marBottom w:val="0"/>
      <w:divBdr>
        <w:top w:val="none" w:sz="0" w:space="0" w:color="auto"/>
        <w:left w:val="none" w:sz="0" w:space="0" w:color="auto"/>
        <w:bottom w:val="none" w:sz="0" w:space="0" w:color="auto"/>
        <w:right w:val="none" w:sz="0" w:space="0" w:color="auto"/>
      </w:divBdr>
      <w:divsChild>
        <w:div w:id="498621184">
          <w:marLeft w:val="0"/>
          <w:marRight w:val="0"/>
          <w:marTop w:val="0"/>
          <w:marBottom w:val="0"/>
          <w:divBdr>
            <w:top w:val="none" w:sz="0" w:space="0" w:color="auto"/>
            <w:left w:val="none" w:sz="0" w:space="0" w:color="auto"/>
            <w:bottom w:val="none" w:sz="0" w:space="0" w:color="auto"/>
            <w:right w:val="none" w:sz="0" w:space="0" w:color="auto"/>
          </w:divBdr>
          <w:divsChild>
            <w:div w:id="583031305">
              <w:marLeft w:val="0"/>
              <w:marRight w:val="0"/>
              <w:marTop w:val="0"/>
              <w:marBottom w:val="0"/>
              <w:divBdr>
                <w:top w:val="none" w:sz="0" w:space="0" w:color="auto"/>
                <w:left w:val="none" w:sz="0" w:space="0" w:color="auto"/>
                <w:bottom w:val="none" w:sz="0" w:space="0" w:color="auto"/>
                <w:right w:val="none" w:sz="0" w:space="0" w:color="auto"/>
              </w:divBdr>
              <w:divsChild>
                <w:div w:id="1511487794">
                  <w:marLeft w:val="0"/>
                  <w:marRight w:val="0"/>
                  <w:marTop w:val="0"/>
                  <w:marBottom w:val="0"/>
                  <w:divBdr>
                    <w:top w:val="none" w:sz="0" w:space="0" w:color="auto"/>
                    <w:left w:val="none" w:sz="0" w:space="0" w:color="auto"/>
                    <w:bottom w:val="none" w:sz="0" w:space="0" w:color="auto"/>
                    <w:right w:val="none" w:sz="0" w:space="0" w:color="auto"/>
                  </w:divBdr>
                  <w:divsChild>
                    <w:div w:id="1259021827">
                      <w:marLeft w:val="0"/>
                      <w:marRight w:val="0"/>
                      <w:marTop w:val="0"/>
                      <w:marBottom w:val="0"/>
                      <w:divBdr>
                        <w:top w:val="none" w:sz="0" w:space="0" w:color="auto"/>
                        <w:left w:val="none" w:sz="0" w:space="0" w:color="auto"/>
                        <w:bottom w:val="none" w:sz="0" w:space="0" w:color="auto"/>
                        <w:right w:val="none" w:sz="0" w:space="0" w:color="auto"/>
                      </w:divBdr>
                      <w:divsChild>
                        <w:div w:id="1761828372">
                          <w:marLeft w:val="0"/>
                          <w:marRight w:val="0"/>
                          <w:marTop w:val="0"/>
                          <w:marBottom w:val="0"/>
                          <w:divBdr>
                            <w:top w:val="none" w:sz="0" w:space="0" w:color="auto"/>
                            <w:left w:val="none" w:sz="0" w:space="0" w:color="auto"/>
                            <w:bottom w:val="none" w:sz="0" w:space="0" w:color="auto"/>
                            <w:right w:val="none" w:sz="0" w:space="0" w:color="auto"/>
                          </w:divBdr>
                          <w:divsChild>
                            <w:div w:id="1513300800">
                              <w:marLeft w:val="0"/>
                              <w:marRight w:val="0"/>
                              <w:marTop w:val="0"/>
                              <w:marBottom w:val="0"/>
                              <w:divBdr>
                                <w:top w:val="none" w:sz="0" w:space="0" w:color="auto"/>
                                <w:left w:val="none" w:sz="0" w:space="0" w:color="auto"/>
                                <w:bottom w:val="none" w:sz="0" w:space="0" w:color="auto"/>
                                <w:right w:val="none" w:sz="0" w:space="0" w:color="auto"/>
                              </w:divBdr>
                              <w:divsChild>
                                <w:div w:id="952637794">
                                  <w:marLeft w:val="0"/>
                                  <w:marRight w:val="0"/>
                                  <w:marTop w:val="0"/>
                                  <w:marBottom w:val="0"/>
                                  <w:divBdr>
                                    <w:top w:val="none" w:sz="0" w:space="0" w:color="auto"/>
                                    <w:left w:val="none" w:sz="0" w:space="0" w:color="auto"/>
                                    <w:bottom w:val="none" w:sz="0" w:space="0" w:color="auto"/>
                                    <w:right w:val="none" w:sz="0" w:space="0" w:color="auto"/>
                                  </w:divBdr>
                                  <w:divsChild>
                                    <w:div w:id="1231967449">
                                      <w:marLeft w:val="0"/>
                                      <w:marRight w:val="0"/>
                                      <w:marTop w:val="0"/>
                                      <w:marBottom w:val="0"/>
                                      <w:divBdr>
                                        <w:top w:val="none" w:sz="0" w:space="0" w:color="auto"/>
                                        <w:left w:val="none" w:sz="0" w:space="0" w:color="auto"/>
                                        <w:bottom w:val="none" w:sz="0" w:space="0" w:color="auto"/>
                                        <w:right w:val="none" w:sz="0" w:space="0" w:color="auto"/>
                                      </w:divBdr>
                                      <w:divsChild>
                                        <w:div w:id="128743501">
                                          <w:marLeft w:val="0"/>
                                          <w:marRight w:val="0"/>
                                          <w:marTop w:val="0"/>
                                          <w:marBottom w:val="0"/>
                                          <w:divBdr>
                                            <w:top w:val="none" w:sz="0" w:space="0" w:color="auto"/>
                                            <w:left w:val="none" w:sz="0" w:space="0" w:color="auto"/>
                                            <w:bottom w:val="none" w:sz="0" w:space="0" w:color="auto"/>
                                            <w:right w:val="none" w:sz="0" w:space="0" w:color="auto"/>
                                          </w:divBdr>
                                          <w:divsChild>
                                            <w:div w:id="2109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922560">
      <w:bodyDiv w:val="1"/>
      <w:marLeft w:val="0"/>
      <w:marRight w:val="0"/>
      <w:marTop w:val="0"/>
      <w:marBottom w:val="0"/>
      <w:divBdr>
        <w:top w:val="none" w:sz="0" w:space="0" w:color="auto"/>
        <w:left w:val="none" w:sz="0" w:space="0" w:color="auto"/>
        <w:bottom w:val="none" w:sz="0" w:space="0" w:color="auto"/>
        <w:right w:val="none" w:sz="0" w:space="0" w:color="auto"/>
      </w:divBdr>
    </w:div>
    <w:div w:id="965162054">
      <w:bodyDiv w:val="1"/>
      <w:marLeft w:val="0"/>
      <w:marRight w:val="0"/>
      <w:marTop w:val="0"/>
      <w:marBottom w:val="0"/>
      <w:divBdr>
        <w:top w:val="none" w:sz="0" w:space="0" w:color="auto"/>
        <w:left w:val="none" w:sz="0" w:space="0" w:color="auto"/>
        <w:bottom w:val="none" w:sz="0" w:space="0" w:color="auto"/>
        <w:right w:val="none" w:sz="0" w:space="0" w:color="auto"/>
      </w:divBdr>
      <w:divsChild>
        <w:div w:id="1122655594">
          <w:marLeft w:val="0"/>
          <w:marRight w:val="0"/>
          <w:marTop w:val="0"/>
          <w:marBottom w:val="0"/>
          <w:divBdr>
            <w:top w:val="none" w:sz="0" w:space="0" w:color="auto"/>
            <w:left w:val="none" w:sz="0" w:space="0" w:color="auto"/>
            <w:bottom w:val="none" w:sz="0" w:space="0" w:color="auto"/>
            <w:right w:val="none" w:sz="0" w:space="0" w:color="auto"/>
          </w:divBdr>
          <w:divsChild>
            <w:div w:id="1335493841">
              <w:marLeft w:val="0"/>
              <w:marRight w:val="0"/>
              <w:marTop w:val="0"/>
              <w:marBottom w:val="0"/>
              <w:divBdr>
                <w:top w:val="none" w:sz="0" w:space="0" w:color="auto"/>
                <w:left w:val="none" w:sz="0" w:space="0" w:color="auto"/>
                <w:bottom w:val="none" w:sz="0" w:space="0" w:color="auto"/>
                <w:right w:val="none" w:sz="0" w:space="0" w:color="auto"/>
              </w:divBdr>
              <w:divsChild>
                <w:div w:id="950476811">
                  <w:marLeft w:val="0"/>
                  <w:marRight w:val="0"/>
                  <w:marTop w:val="0"/>
                  <w:marBottom w:val="0"/>
                  <w:divBdr>
                    <w:top w:val="none" w:sz="0" w:space="0" w:color="auto"/>
                    <w:left w:val="none" w:sz="0" w:space="0" w:color="auto"/>
                    <w:bottom w:val="none" w:sz="0" w:space="0" w:color="auto"/>
                    <w:right w:val="none" w:sz="0" w:space="0" w:color="auto"/>
                  </w:divBdr>
                  <w:divsChild>
                    <w:div w:id="221916358">
                      <w:marLeft w:val="0"/>
                      <w:marRight w:val="0"/>
                      <w:marTop w:val="0"/>
                      <w:marBottom w:val="0"/>
                      <w:divBdr>
                        <w:top w:val="none" w:sz="0" w:space="0" w:color="auto"/>
                        <w:left w:val="none" w:sz="0" w:space="0" w:color="auto"/>
                        <w:bottom w:val="none" w:sz="0" w:space="0" w:color="auto"/>
                        <w:right w:val="none" w:sz="0" w:space="0" w:color="auto"/>
                      </w:divBdr>
                      <w:divsChild>
                        <w:div w:id="708381053">
                          <w:marLeft w:val="0"/>
                          <w:marRight w:val="0"/>
                          <w:marTop w:val="0"/>
                          <w:marBottom w:val="0"/>
                          <w:divBdr>
                            <w:top w:val="none" w:sz="0" w:space="0" w:color="auto"/>
                            <w:left w:val="none" w:sz="0" w:space="0" w:color="auto"/>
                            <w:bottom w:val="none" w:sz="0" w:space="0" w:color="auto"/>
                            <w:right w:val="none" w:sz="0" w:space="0" w:color="auto"/>
                          </w:divBdr>
                          <w:divsChild>
                            <w:div w:id="1534422161">
                              <w:marLeft w:val="0"/>
                              <w:marRight w:val="0"/>
                              <w:marTop w:val="0"/>
                              <w:marBottom w:val="0"/>
                              <w:divBdr>
                                <w:top w:val="none" w:sz="0" w:space="0" w:color="auto"/>
                                <w:left w:val="none" w:sz="0" w:space="0" w:color="auto"/>
                                <w:bottom w:val="none" w:sz="0" w:space="0" w:color="auto"/>
                                <w:right w:val="none" w:sz="0" w:space="0" w:color="auto"/>
                              </w:divBdr>
                              <w:divsChild>
                                <w:div w:id="2114594701">
                                  <w:marLeft w:val="-225"/>
                                  <w:marRight w:val="-225"/>
                                  <w:marTop w:val="0"/>
                                  <w:marBottom w:val="0"/>
                                  <w:divBdr>
                                    <w:top w:val="none" w:sz="0" w:space="0" w:color="auto"/>
                                    <w:left w:val="none" w:sz="0" w:space="0" w:color="auto"/>
                                    <w:bottom w:val="none" w:sz="0" w:space="0" w:color="auto"/>
                                    <w:right w:val="none" w:sz="0" w:space="0" w:color="auto"/>
                                  </w:divBdr>
                                  <w:divsChild>
                                    <w:div w:id="1568539738">
                                      <w:marLeft w:val="0"/>
                                      <w:marRight w:val="0"/>
                                      <w:marTop w:val="0"/>
                                      <w:marBottom w:val="0"/>
                                      <w:divBdr>
                                        <w:top w:val="none" w:sz="0" w:space="0" w:color="auto"/>
                                        <w:left w:val="none" w:sz="0" w:space="0" w:color="auto"/>
                                        <w:bottom w:val="none" w:sz="0" w:space="0" w:color="auto"/>
                                        <w:right w:val="none" w:sz="0" w:space="0" w:color="auto"/>
                                      </w:divBdr>
                                      <w:divsChild>
                                        <w:div w:id="1462646123">
                                          <w:marLeft w:val="0"/>
                                          <w:marRight w:val="0"/>
                                          <w:marTop w:val="0"/>
                                          <w:marBottom w:val="0"/>
                                          <w:divBdr>
                                            <w:top w:val="none" w:sz="0" w:space="0" w:color="auto"/>
                                            <w:left w:val="none" w:sz="0" w:space="0" w:color="auto"/>
                                            <w:bottom w:val="none" w:sz="0" w:space="0" w:color="auto"/>
                                            <w:right w:val="none" w:sz="0" w:space="0" w:color="auto"/>
                                          </w:divBdr>
                                          <w:divsChild>
                                            <w:div w:id="1817334608">
                                              <w:marLeft w:val="0"/>
                                              <w:marRight w:val="0"/>
                                              <w:marTop w:val="0"/>
                                              <w:marBottom w:val="330"/>
                                              <w:divBdr>
                                                <w:top w:val="none" w:sz="0" w:space="0" w:color="auto"/>
                                                <w:left w:val="none" w:sz="0" w:space="0" w:color="auto"/>
                                                <w:bottom w:val="none" w:sz="0" w:space="0" w:color="auto"/>
                                                <w:right w:val="none" w:sz="0" w:space="0" w:color="auto"/>
                                              </w:divBdr>
                                              <w:divsChild>
                                                <w:div w:id="184904329">
                                                  <w:marLeft w:val="-15"/>
                                                  <w:marRight w:val="-15"/>
                                                  <w:marTop w:val="0"/>
                                                  <w:marBottom w:val="0"/>
                                                  <w:divBdr>
                                                    <w:top w:val="none" w:sz="0" w:space="0" w:color="auto"/>
                                                    <w:left w:val="none" w:sz="0" w:space="0" w:color="auto"/>
                                                    <w:bottom w:val="none" w:sz="0" w:space="0" w:color="auto"/>
                                                    <w:right w:val="none" w:sz="0" w:space="0" w:color="auto"/>
                                                  </w:divBdr>
                                                </w:div>
                                                <w:div w:id="925115648">
                                                  <w:marLeft w:val="-15"/>
                                                  <w:marRight w:val="-15"/>
                                                  <w:marTop w:val="0"/>
                                                  <w:marBottom w:val="0"/>
                                                  <w:divBdr>
                                                    <w:top w:val="none" w:sz="0" w:space="0" w:color="auto"/>
                                                    <w:left w:val="none" w:sz="0" w:space="0" w:color="auto"/>
                                                    <w:bottom w:val="none" w:sz="0" w:space="0" w:color="auto"/>
                                                    <w:right w:val="none" w:sz="0" w:space="0" w:color="auto"/>
                                                  </w:divBdr>
                                                </w:div>
                                                <w:div w:id="241450550">
                                                  <w:marLeft w:val="-15"/>
                                                  <w:marRight w:val="-15"/>
                                                  <w:marTop w:val="0"/>
                                                  <w:marBottom w:val="0"/>
                                                  <w:divBdr>
                                                    <w:top w:val="none" w:sz="0" w:space="0" w:color="auto"/>
                                                    <w:left w:val="none" w:sz="0" w:space="0" w:color="auto"/>
                                                    <w:bottom w:val="none" w:sz="0" w:space="0" w:color="auto"/>
                                                    <w:right w:val="none" w:sz="0" w:space="0" w:color="auto"/>
                                                  </w:divBdr>
                                                </w:div>
                                                <w:div w:id="940647350">
                                                  <w:marLeft w:val="-15"/>
                                                  <w:marRight w:val="-15"/>
                                                  <w:marTop w:val="0"/>
                                                  <w:marBottom w:val="0"/>
                                                  <w:divBdr>
                                                    <w:top w:val="none" w:sz="0" w:space="0" w:color="auto"/>
                                                    <w:left w:val="none" w:sz="0" w:space="0" w:color="auto"/>
                                                    <w:bottom w:val="none" w:sz="0" w:space="0" w:color="auto"/>
                                                    <w:right w:val="none" w:sz="0" w:space="0" w:color="auto"/>
                                                  </w:divBdr>
                                                </w:div>
                                                <w:div w:id="99574705">
                                                  <w:marLeft w:val="-15"/>
                                                  <w:marRight w:val="-15"/>
                                                  <w:marTop w:val="0"/>
                                                  <w:marBottom w:val="0"/>
                                                  <w:divBdr>
                                                    <w:top w:val="none" w:sz="0" w:space="0" w:color="auto"/>
                                                    <w:left w:val="none" w:sz="0" w:space="0" w:color="auto"/>
                                                    <w:bottom w:val="none" w:sz="0" w:space="0" w:color="auto"/>
                                                    <w:right w:val="none" w:sz="0" w:space="0" w:color="auto"/>
                                                  </w:divBdr>
                                                </w:div>
                                                <w:div w:id="609705565">
                                                  <w:marLeft w:val="-15"/>
                                                  <w:marRight w:val="-15"/>
                                                  <w:marTop w:val="0"/>
                                                  <w:marBottom w:val="0"/>
                                                  <w:divBdr>
                                                    <w:top w:val="none" w:sz="0" w:space="0" w:color="auto"/>
                                                    <w:left w:val="none" w:sz="0" w:space="0" w:color="auto"/>
                                                    <w:bottom w:val="none" w:sz="0" w:space="0" w:color="auto"/>
                                                    <w:right w:val="none" w:sz="0" w:space="0" w:color="auto"/>
                                                  </w:divBdr>
                                                </w:div>
                                                <w:div w:id="875124229">
                                                  <w:marLeft w:val="-15"/>
                                                  <w:marRight w:val="-15"/>
                                                  <w:marTop w:val="0"/>
                                                  <w:marBottom w:val="0"/>
                                                  <w:divBdr>
                                                    <w:top w:val="none" w:sz="0" w:space="0" w:color="auto"/>
                                                    <w:left w:val="none" w:sz="0" w:space="0" w:color="auto"/>
                                                    <w:bottom w:val="none" w:sz="0" w:space="0" w:color="auto"/>
                                                    <w:right w:val="none" w:sz="0" w:space="0" w:color="auto"/>
                                                  </w:divBdr>
                                                </w:div>
                                                <w:div w:id="763379789">
                                                  <w:marLeft w:val="-15"/>
                                                  <w:marRight w:val="-15"/>
                                                  <w:marTop w:val="0"/>
                                                  <w:marBottom w:val="0"/>
                                                  <w:divBdr>
                                                    <w:top w:val="none" w:sz="0" w:space="0" w:color="auto"/>
                                                    <w:left w:val="none" w:sz="0" w:space="0" w:color="auto"/>
                                                    <w:bottom w:val="none" w:sz="0" w:space="0" w:color="auto"/>
                                                    <w:right w:val="none" w:sz="0" w:space="0" w:color="auto"/>
                                                  </w:divBdr>
                                                </w:div>
                                                <w:div w:id="1898931065">
                                                  <w:marLeft w:val="-15"/>
                                                  <w:marRight w:val="-15"/>
                                                  <w:marTop w:val="0"/>
                                                  <w:marBottom w:val="0"/>
                                                  <w:divBdr>
                                                    <w:top w:val="none" w:sz="0" w:space="0" w:color="auto"/>
                                                    <w:left w:val="none" w:sz="0" w:space="0" w:color="auto"/>
                                                    <w:bottom w:val="none" w:sz="0" w:space="0" w:color="auto"/>
                                                    <w:right w:val="none" w:sz="0" w:space="0" w:color="auto"/>
                                                  </w:divBdr>
                                                </w:div>
                                                <w:div w:id="817309490">
                                                  <w:marLeft w:val="-15"/>
                                                  <w:marRight w:val="-15"/>
                                                  <w:marTop w:val="0"/>
                                                  <w:marBottom w:val="0"/>
                                                  <w:divBdr>
                                                    <w:top w:val="none" w:sz="0" w:space="0" w:color="auto"/>
                                                    <w:left w:val="none" w:sz="0" w:space="0" w:color="auto"/>
                                                    <w:bottom w:val="none" w:sz="0" w:space="0" w:color="auto"/>
                                                    <w:right w:val="none" w:sz="0" w:space="0" w:color="auto"/>
                                                  </w:divBdr>
                                                </w:div>
                                                <w:div w:id="811405159">
                                                  <w:marLeft w:val="-15"/>
                                                  <w:marRight w:val="-15"/>
                                                  <w:marTop w:val="0"/>
                                                  <w:marBottom w:val="0"/>
                                                  <w:divBdr>
                                                    <w:top w:val="none" w:sz="0" w:space="0" w:color="auto"/>
                                                    <w:left w:val="none" w:sz="0" w:space="0" w:color="auto"/>
                                                    <w:bottom w:val="none" w:sz="0" w:space="0" w:color="auto"/>
                                                    <w:right w:val="none" w:sz="0" w:space="0" w:color="auto"/>
                                                  </w:divBdr>
                                                </w:div>
                                                <w:div w:id="2070035325">
                                                  <w:marLeft w:val="-15"/>
                                                  <w:marRight w:val="-15"/>
                                                  <w:marTop w:val="0"/>
                                                  <w:marBottom w:val="0"/>
                                                  <w:divBdr>
                                                    <w:top w:val="none" w:sz="0" w:space="0" w:color="auto"/>
                                                    <w:left w:val="none" w:sz="0" w:space="0" w:color="auto"/>
                                                    <w:bottom w:val="none" w:sz="0" w:space="0" w:color="auto"/>
                                                    <w:right w:val="none" w:sz="0" w:space="0" w:color="auto"/>
                                                  </w:divBdr>
                                                </w:div>
                                                <w:div w:id="10574369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5345">
          <w:marLeft w:val="0"/>
          <w:marRight w:val="0"/>
          <w:marTop w:val="0"/>
          <w:marBottom w:val="0"/>
          <w:divBdr>
            <w:top w:val="none" w:sz="0" w:space="0" w:color="auto"/>
            <w:left w:val="none" w:sz="0" w:space="0" w:color="auto"/>
            <w:bottom w:val="none" w:sz="0" w:space="0" w:color="auto"/>
            <w:right w:val="none" w:sz="0" w:space="0" w:color="auto"/>
          </w:divBdr>
          <w:divsChild>
            <w:div w:id="1416781534">
              <w:marLeft w:val="0"/>
              <w:marRight w:val="0"/>
              <w:marTop w:val="0"/>
              <w:marBottom w:val="0"/>
              <w:divBdr>
                <w:top w:val="none" w:sz="0" w:space="0" w:color="auto"/>
                <w:left w:val="none" w:sz="0" w:space="0" w:color="auto"/>
                <w:bottom w:val="none" w:sz="0" w:space="0" w:color="auto"/>
                <w:right w:val="none" w:sz="0" w:space="0" w:color="auto"/>
              </w:divBdr>
              <w:divsChild>
                <w:div w:id="1318730838">
                  <w:marLeft w:val="-225"/>
                  <w:marRight w:val="-225"/>
                  <w:marTop w:val="0"/>
                  <w:marBottom w:val="0"/>
                  <w:divBdr>
                    <w:top w:val="none" w:sz="0" w:space="0" w:color="auto"/>
                    <w:left w:val="none" w:sz="0" w:space="0" w:color="auto"/>
                    <w:bottom w:val="none" w:sz="0" w:space="0" w:color="auto"/>
                    <w:right w:val="none" w:sz="0" w:space="0" w:color="auto"/>
                  </w:divBdr>
                  <w:divsChild>
                    <w:div w:id="1631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431970">
      <w:bodyDiv w:val="1"/>
      <w:marLeft w:val="0"/>
      <w:marRight w:val="0"/>
      <w:marTop w:val="0"/>
      <w:marBottom w:val="0"/>
      <w:divBdr>
        <w:top w:val="none" w:sz="0" w:space="0" w:color="auto"/>
        <w:left w:val="none" w:sz="0" w:space="0" w:color="auto"/>
        <w:bottom w:val="none" w:sz="0" w:space="0" w:color="auto"/>
        <w:right w:val="none" w:sz="0" w:space="0" w:color="auto"/>
      </w:divBdr>
    </w:div>
    <w:div w:id="1175261972">
      <w:bodyDiv w:val="1"/>
      <w:marLeft w:val="0"/>
      <w:marRight w:val="0"/>
      <w:marTop w:val="0"/>
      <w:marBottom w:val="0"/>
      <w:divBdr>
        <w:top w:val="none" w:sz="0" w:space="0" w:color="auto"/>
        <w:left w:val="none" w:sz="0" w:space="0" w:color="auto"/>
        <w:bottom w:val="none" w:sz="0" w:space="0" w:color="auto"/>
        <w:right w:val="none" w:sz="0" w:space="0" w:color="auto"/>
      </w:divBdr>
    </w:div>
    <w:div w:id="1190415733">
      <w:bodyDiv w:val="1"/>
      <w:marLeft w:val="0"/>
      <w:marRight w:val="0"/>
      <w:marTop w:val="0"/>
      <w:marBottom w:val="0"/>
      <w:divBdr>
        <w:top w:val="none" w:sz="0" w:space="0" w:color="auto"/>
        <w:left w:val="none" w:sz="0" w:space="0" w:color="auto"/>
        <w:bottom w:val="none" w:sz="0" w:space="0" w:color="auto"/>
        <w:right w:val="none" w:sz="0" w:space="0" w:color="auto"/>
      </w:divBdr>
    </w:div>
    <w:div w:id="1226452432">
      <w:bodyDiv w:val="1"/>
      <w:marLeft w:val="0"/>
      <w:marRight w:val="0"/>
      <w:marTop w:val="0"/>
      <w:marBottom w:val="0"/>
      <w:divBdr>
        <w:top w:val="none" w:sz="0" w:space="0" w:color="auto"/>
        <w:left w:val="none" w:sz="0" w:space="0" w:color="auto"/>
        <w:bottom w:val="none" w:sz="0" w:space="0" w:color="auto"/>
        <w:right w:val="none" w:sz="0" w:space="0" w:color="auto"/>
      </w:divBdr>
    </w:div>
    <w:div w:id="1478650657">
      <w:bodyDiv w:val="1"/>
      <w:marLeft w:val="0"/>
      <w:marRight w:val="0"/>
      <w:marTop w:val="0"/>
      <w:marBottom w:val="0"/>
      <w:divBdr>
        <w:top w:val="none" w:sz="0" w:space="0" w:color="auto"/>
        <w:left w:val="none" w:sz="0" w:space="0" w:color="auto"/>
        <w:bottom w:val="none" w:sz="0" w:space="0" w:color="auto"/>
        <w:right w:val="none" w:sz="0" w:space="0" w:color="auto"/>
      </w:divBdr>
      <w:divsChild>
        <w:div w:id="1676612521">
          <w:marLeft w:val="0"/>
          <w:marRight w:val="0"/>
          <w:marTop w:val="0"/>
          <w:marBottom w:val="0"/>
          <w:divBdr>
            <w:top w:val="none" w:sz="0" w:space="0" w:color="auto"/>
            <w:left w:val="none" w:sz="0" w:space="0" w:color="auto"/>
            <w:bottom w:val="none" w:sz="0" w:space="0" w:color="auto"/>
            <w:right w:val="none" w:sz="0" w:space="0" w:color="auto"/>
          </w:divBdr>
          <w:divsChild>
            <w:div w:id="2056656229">
              <w:marLeft w:val="0"/>
              <w:marRight w:val="0"/>
              <w:marTop w:val="0"/>
              <w:marBottom w:val="0"/>
              <w:divBdr>
                <w:top w:val="none" w:sz="0" w:space="0" w:color="auto"/>
                <w:left w:val="none" w:sz="0" w:space="0" w:color="auto"/>
                <w:bottom w:val="none" w:sz="0" w:space="0" w:color="auto"/>
                <w:right w:val="none" w:sz="0" w:space="0" w:color="auto"/>
              </w:divBdr>
              <w:divsChild>
                <w:div w:id="1898666517">
                  <w:marLeft w:val="0"/>
                  <w:marRight w:val="0"/>
                  <w:marTop w:val="0"/>
                  <w:marBottom w:val="0"/>
                  <w:divBdr>
                    <w:top w:val="none" w:sz="0" w:space="0" w:color="auto"/>
                    <w:left w:val="none" w:sz="0" w:space="0" w:color="auto"/>
                    <w:bottom w:val="none" w:sz="0" w:space="0" w:color="auto"/>
                    <w:right w:val="none" w:sz="0" w:space="0" w:color="auto"/>
                  </w:divBdr>
                  <w:divsChild>
                    <w:div w:id="806045710">
                      <w:marLeft w:val="0"/>
                      <w:marRight w:val="0"/>
                      <w:marTop w:val="0"/>
                      <w:marBottom w:val="0"/>
                      <w:divBdr>
                        <w:top w:val="none" w:sz="0" w:space="0" w:color="auto"/>
                        <w:left w:val="none" w:sz="0" w:space="0" w:color="auto"/>
                        <w:bottom w:val="none" w:sz="0" w:space="0" w:color="auto"/>
                        <w:right w:val="none" w:sz="0" w:space="0" w:color="auto"/>
                      </w:divBdr>
                      <w:divsChild>
                        <w:div w:id="35395276">
                          <w:marLeft w:val="0"/>
                          <w:marRight w:val="0"/>
                          <w:marTop w:val="0"/>
                          <w:marBottom w:val="0"/>
                          <w:divBdr>
                            <w:top w:val="none" w:sz="0" w:space="0" w:color="auto"/>
                            <w:left w:val="none" w:sz="0" w:space="0" w:color="auto"/>
                            <w:bottom w:val="none" w:sz="0" w:space="0" w:color="auto"/>
                            <w:right w:val="none" w:sz="0" w:space="0" w:color="auto"/>
                          </w:divBdr>
                          <w:divsChild>
                            <w:div w:id="1098596717">
                              <w:marLeft w:val="0"/>
                              <w:marRight w:val="0"/>
                              <w:marTop w:val="0"/>
                              <w:marBottom w:val="0"/>
                              <w:divBdr>
                                <w:top w:val="none" w:sz="0" w:space="0" w:color="auto"/>
                                <w:left w:val="none" w:sz="0" w:space="0" w:color="auto"/>
                                <w:bottom w:val="none" w:sz="0" w:space="0" w:color="auto"/>
                                <w:right w:val="none" w:sz="0" w:space="0" w:color="auto"/>
                              </w:divBdr>
                              <w:divsChild>
                                <w:div w:id="1495492283">
                                  <w:marLeft w:val="-225"/>
                                  <w:marRight w:val="-225"/>
                                  <w:marTop w:val="0"/>
                                  <w:marBottom w:val="0"/>
                                  <w:divBdr>
                                    <w:top w:val="none" w:sz="0" w:space="0" w:color="auto"/>
                                    <w:left w:val="none" w:sz="0" w:space="0" w:color="auto"/>
                                    <w:bottom w:val="none" w:sz="0" w:space="0" w:color="auto"/>
                                    <w:right w:val="none" w:sz="0" w:space="0" w:color="auto"/>
                                  </w:divBdr>
                                  <w:divsChild>
                                    <w:div w:id="1459756350">
                                      <w:marLeft w:val="0"/>
                                      <w:marRight w:val="0"/>
                                      <w:marTop w:val="0"/>
                                      <w:marBottom w:val="0"/>
                                      <w:divBdr>
                                        <w:top w:val="none" w:sz="0" w:space="0" w:color="auto"/>
                                        <w:left w:val="none" w:sz="0" w:space="0" w:color="auto"/>
                                        <w:bottom w:val="none" w:sz="0" w:space="0" w:color="auto"/>
                                        <w:right w:val="none" w:sz="0" w:space="0" w:color="auto"/>
                                      </w:divBdr>
                                      <w:divsChild>
                                        <w:div w:id="635337439">
                                          <w:marLeft w:val="0"/>
                                          <w:marRight w:val="0"/>
                                          <w:marTop w:val="0"/>
                                          <w:marBottom w:val="0"/>
                                          <w:divBdr>
                                            <w:top w:val="none" w:sz="0" w:space="0" w:color="auto"/>
                                            <w:left w:val="none" w:sz="0" w:space="0" w:color="auto"/>
                                            <w:bottom w:val="none" w:sz="0" w:space="0" w:color="auto"/>
                                            <w:right w:val="none" w:sz="0" w:space="0" w:color="auto"/>
                                          </w:divBdr>
                                          <w:divsChild>
                                            <w:div w:id="1150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519376">
      <w:bodyDiv w:val="1"/>
      <w:marLeft w:val="0"/>
      <w:marRight w:val="0"/>
      <w:marTop w:val="0"/>
      <w:marBottom w:val="0"/>
      <w:divBdr>
        <w:top w:val="none" w:sz="0" w:space="0" w:color="auto"/>
        <w:left w:val="none" w:sz="0" w:space="0" w:color="auto"/>
        <w:bottom w:val="none" w:sz="0" w:space="0" w:color="auto"/>
        <w:right w:val="none" w:sz="0" w:space="0" w:color="auto"/>
      </w:divBdr>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5642618">
      <w:bodyDiv w:val="1"/>
      <w:marLeft w:val="0"/>
      <w:marRight w:val="0"/>
      <w:marTop w:val="0"/>
      <w:marBottom w:val="0"/>
      <w:divBdr>
        <w:top w:val="none" w:sz="0" w:space="0" w:color="auto"/>
        <w:left w:val="none" w:sz="0" w:space="0" w:color="auto"/>
        <w:bottom w:val="none" w:sz="0" w:space="0" w:color="auto"/>
        <w:right w:val="none" w:sz="0" w:space="0" w:color="auto"/>
      </w:divBdr>
    </w:div>
    <w:div w:id="1870675668">
      <w:bodyDiv w:val="1"/>
      <w:marLeft w:val="300"/>
      <w:marRight w:val="300"/>
      <w:marTop w:val="300"/>
      <w:marBottom w:val="300"/>
      <w:divBdr>
        <w:top w:val="none" w:sz="0" w:space="0" w:color="auto"/>
        <w:left w:val="none" w:sz="0" w:space="0" w:color="auto"/>
        <w:bottom w:val="none" w:sz="0" w:space="0" w:color="auto"/>
        <w:right w:val="none" w:sz="0" w:space="0" w:color="auto"/>
      </w:divBdr>
    </w:div>
    <w:div w:id="1965767365">
      <w:bodyDiv w:val="1"/>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sChild>
            <w:div w:id="1515420605">
              <w:marLeft w:val="0"/>
              <w:marRight w:val="0"/>
              <w:marTop w:val="0"/>
              <w:marBottom w:val="0"/>
              <w:divBdr>
                <w:top w:val="none" w:sz="0" w:space="0" w:color="auto"/>
                <w:left w:val="none" w:sz="0" w:space="0" w:color="auto"/>
                <w:bottom w:val="none" w:sz="0" w:space="0" w:color="auto"/>
                <w:right w:val="none" w:sz="0" w:space="0" w:color="auto"/>
              </w:divBdr>
              <w:divsChild>
                <w:div w:id="1548182537">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856499477">
                          <w:marLeft w:val="0"/>
                          <w:marRight w:val="0"/>
                          <w:marTop w:val="0"/>
                          <w:marBottom w:val="0"/>
                          <w:divBdr>
                            <w:top w:val="none" w:sz="0" w:space="0" w:color="auto"/>
                            <w:left w:val="none" w:sz="0" w:space="0" w:color="auto"/>
                            <w:bottom w:val="none" w:sz="0" w:space="0" w:color="auto"/>
                            <w:right w:val="none" w:sz="0" w:space="0" w:color="auto"/>
                          </w:divBdr>
                          <w:divsChild>
                            <w:div w:id="326178358">
                              <w:marLeft w:val="0"/>
                              <w:marRight w:val="0"/>
                              <w:marTop w:val="0"/>
                              <w:marBottom w:val="0"/>
                              <w:divBdr>
                                <w:top w:val="none" w:sz="0" w:space="0" w:color="auto"/>
                                <w:left w:val="none" w:sz="0" w:space="0" w:color="auto"/>
                                <w:bottom w:val="none" w:sz="0" w:space="0" w:color="auto"/>
                                <w:right w:val="none" w:sz="0" w:space="0" w:color="auto"/>
                              </w:divBdr>
                              <w:divsChild>
                                <w:div w:id="249051637">
                                  <w:marLeft w:val="-225"/>
                                  <w:marRight w:val="-225"/>
                                  <w:marTop w:val="0"/>
                                  <w:marBottom w:val="0"/>
                                  <w:divBdr>
                                    <w:top w:val="none" w:sz="0" w:space="0" w:color="auto"/>
                                    <w:left w:val="none" w:sz="0" w:space="0" w:color="auto"/>
                                    <w:bottom w:val="none" w:sz="0" w:space="0" w:color="auto"/>
                                    <w:right w:val="none" w:sz="0" w:space="0" w:color="auto"/>
                                  </w:divBdr>
                                  <w:divsChild>
                                    <w:div w:id="665593409">
                                      <w:marLeft w:val="0"/>
                                      <w:marRight w:val="0"/>
                                      <w:marTop w:val="0"/>
                                      <w:marBottom w:val="0"/>
                                      <w:divBdr>
                                        <w:top w:val="none" w:sz="0" w:space="0" w:color="auto"/>
                                        <w:left w:val="none" w:sz="0" w:space="0" w:color="auto"/>
                                        <w:bottom w:val="none" w:sz="0" w:space="0" w:color="auto"/>
                                        <w:right w:val="none" w:sz="0" w:space="0" w:color="auto"/>
                                      </w:divBdr>
                                      <w:divsChild>
                                        <w:div w:id="304161432">
                                          <w:marLeft w:val="0"/>
                                          <w:marRight w:val="0"/>
                                          <w:marTop w:val="0"/>
                                          <w:marBottom w:val="0"/>
                                          <w:divBdr>
                                            <w:top w:val="none" w:sz="0" w:space="0" w:color="auto"/>
                                            <w:left w:val="none" w:sz="0" w:space="0" w:color="auto"/>
                                            <w:bottom w:val="none" w:sz="0" w:space="0" w:color="auto"/>
                                            <w:right w:val="none" w:sz="0" w:space="0" w:color="auto"/>
                                          </w:divBdr>
                                          <w:divsChild>
                                            <w:div w:id="1903175460">
                                              <w:marLeft w:val="0"/>
                                              <w:marRight w:val="0"/>
                                              <w:marTop w:val="0"/>
                                              <w:marBottom w:val="0"/>
                                              <w:divBdr>
                                                <w:top w:val="none" w:sz="0" w:space="0" w:color="auto"/>
                                                <w:left w:val="none" w:sz="0" w:space="0" w:color="auto"/>
                                                <w:bottom w:val="none" w:sz="0" w:space="0" w:color="auto"/>
                                                <w:right w:val="none" w:sz="0" w:space="0" w:color="auto"/>
                                              </w:divBdr>
                                              <w:divsChild>
                                                <w:div w:id="1034111758">
                                                  <w:marLeft w:val="0"/>
                                                  <w:marRight w:val="0"/>
                                                  <w:marTop w:val="0"/>
                                                  <w:marBottom w:val="0"/>
                                                  <w:divBdr>
                                                    <w:top w:val="single" w:sz="48" w:space="0" w:color="FFFFFF"/>
                                                    <w:left w:val="none" w:sz="0" w:space="0" w:color="auto"/>
                                                    <w:bottom w:val="single" w:sz="48" w:space="0" w:color="FFFFFF"/>
                                                    <w:right w:val="none" w:sz="0" w:space="0" w:color="auto"/>
                                                  </w:divBdr>
                                                  <w:divsChild>
                                                    <w:div w:id="1233545285">
                                                      <w:marLeft w:val="0"/>
                                                      <w:marRight w:val="0"/>
                                                      <w:marTop w:val="0"/>
                                                      <w:marBottom w:val="0"/>
                                                      <w:divBdr>
                                                        <w:top w:val="none" w:sz="0" w:space="0" w:color="auto"/>
                                                        <w:left w:val="none" w:sz="0" w:space="0" w:color="auto"/>
                                                        <w:bottom w:val="none" w:sz="0" w:space="0" w:color="auto"/>
                                                        <w:right w:val="none" w:sz="0" w:space="0" w:color="auto"/>
                                                      </w:divBdr>
                                                      <w:divsChild>
                                                        <w:div w:id="598441882">
                                                          <w:marLeft w:val="0"/>
                                                          <w:marRight w:val="0"/>
                                                          <w:marTop w:val="0"/>
                                                          <w:marBottom w:val="0"/>
                                                          <w:divBdr>
                                                            <w:top w:val="none" w:sz="0" w:space="0" w:color="auto"/>
                                                            <w:left w:val="none" w:sz="0" w:space="0" w:color="auto"/>
                                                            <w:bottom w:val="none" w:sz="0" w:space="0" w:color="auto"/>
                                                            <w:right w:val="none" w:sz="0" w:space="0" w:color="auto"/>
                                                          </w:divBdr>
                                                          <w:divsChild>
                                                            <w:div w:id="111830107">
                                                              <w:marLeft w:val="0"/>
                                                              <w:marRight w:val="0"/>
                                                              <w:marTop w:val="0"/>
                                                              <w:marBottom w:val="0"/>
                                                              <w:divBdr>
                                                                <w:top w:val="none" w:sz="0" w:space="0" w:color="auto"/>
                                                                <w:left w:val="none" w:sz="0" w:space="0" w:color="auto"/>
                                                                <w:bottom w:val="none" w:sz="0" w:space="0" w:color="auto"/>
                                                                <w:right w:val="none" w:sz="0" w:space="0" w:color="auto"/>
                                                              </w:divBdr>
                                                              <w:divsChild>
                                                                <w:div w:id="943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681">
                                                          <w:marLeft w:val="0"/>
                                                          <w:marRight w:val="0"/>
                                                          <w:marTop w:val="0"/>
                                                          <w:marBottom w:val="0"/>
                                                          <w:divBdr>
                                                            <w:top w:val="none" w:sz="0" w:space="0" w:color="auto"/>
                                                            <w:left w:val="none" w:sz="0" w:space="0" w:color="auto"/>
                                                            <w:bottom w:val="none" w:sz="0" w:space="0" w:color="auto"/>
                                                            <w:right w:val="none" w:sz="0" w:space="0" w:color="auto"/>
                                                          </w:divBdr>
                                                          <w:divsChild>
                                                            <w:div w:id="410811824">
                                                              <w:marLeft w:val="0"/>
                                                              <w:marRight w:val="0"/>
                                                              <w:marTop w:val="0"/>
                                                              <w:marBottom w:val="0"/>
                                                              <w:divBdr>
                                                                <w:top w:val="none" w:sz="0" w:space="0" w:color="auto"/>
                                                                <w:left w:val="none" w:sz="0" w:space="0" w:color="auto"/>
                                                                <w:bottom w:val="none" w:sz="0" w:space="0" w:color="auto"/>
                                                                <w:right w:val="none" w:sz="0" w:space="0" w:color="auto"/>
                                                              </w:divBdr>
                                                              <w:divsChild>
                                                                <w:div w:id="1478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341">
                                                          <w:marLeft w:val="0"/>
                                                          <w:marRight w:val="0"/>
                                                          <w:marTop w:val="0"/>
                                                          <w:marBottom w:val="0"/>
                                                          <w:divBdr>
                                                            <w:top w:val="none" w:sz="0" w:space="0" w:color="auto"/>
                                                            <w:left w:val="none" w:sz="0" w:space="0" w:color="auto"/>
                                                            <w:bottom w:val="none" w:sz="0" w:space="0" w:color="auto"/>
                                                            <w:right w:val="none" w:sz="0" w:space="0" w:color="auto"/>
                                                          </w:divBdr>
                                                          <w:divsChild>
                                                            <w:div w:id="463891749">
                                                              <w:marLeft w:val="0"/>
                                                              <w:marRight w:val="0"/>
                                                              <w:marTop w:val="0"/>
                                                              <w:marBottom w:val="0"/>
                                                              <w:divBdr>
                                                                <w:top w:val="none" w:sz="0" w:space="0" w:color="auto"/>
                                                                <w:left w:val="none" w:sz="0" w:space="0" w:color="auto"/>
                                                                <w:bottom w:val="none" w:sz="0" w:space="0" w:color="auto"/>
                                                                <w:right w:val="none" w:sz="0" w:space="0" w:color="auto"/>
                                                              </w:divBdr>
                                                              <w:divsChild>
                                                                <w:div w:id="1813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6977540">
      <w:bodyDiv w:val="1"/>
      <w:marLeft w:val="0"/>
      <w:marRight w:val="0"/>
      <w:marTop w:val="0"/>
      <w:marBottom w:val="0"/>
      <w:divBdr>
        <w:top w:val="none" w:sz="0" w:space="0" w:color="auto"/>
        <w:left w:val="none" w:sz="0" w:space="0" w:color="auto"/>
        <w:bottom w:val="none" w:sz="0" w:space="0" w:color="auto"/>
        <w:right w:val="none" w:sz="0" w:space="0" w:color="auto"/>
      </w:divBdr>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a.gov.au/about-us/who-we-work/aviation-safety-advisory-panel/technical-working-groups/part-105-manual-standards-mos-twg-parachuting-operations" TargetMode="External"/><Relationship Id="rId13" Type="http://schemas.openxmlformats.org/officeDocument/2006/relationships/hyperlink" Target="https://www.legislation.gov.au/Details/F2022C0078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au/Details/F2022C0069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F2022C0086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egulatoryconsultation@casa.gov.au" TargetMode="External"/><Relationship Id="rId4" Type="http://schemas.openxmlformats.org/officeDocument/2006/relationships/settings" Target="settings.xml"/><Relationship Id="rId9" Type="http://schemas.openxmlformats.org/officeDocument/2006/relationships/hyperlink" Target="https://consultation.casa.gov.au/regulatory-program/cd-1909os/" TargetMode="External"/><Relationship Id="rId14" Type="http://schemas.openxmlformats.org/officeDocument/2006/relationships/hyperlink" Target="websit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2F968-0B8A-42C0-ABCD-64CB28E0A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20</Pages>
  <Words>5428</Words>
  <Characters>30944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Regulatory consultation - Proposed new Part 105 Manual of Standards - Parachuting from aircraft - (CD 2213OS)</vt:lpstr>
    </vt:vector>
  </TitlesOfParts>
  <Company/>
  <LinksUpToDate>false</LinksUpToDate>
  <CharactersWithSpaces>36300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consultation - Proposed new Part 105 Manual of Standards - Parachuting from aircraft - (CD 2213OS)</dc:title>
  <dc:subject>Regulatory consultation CASA</dc:subject>
  <dc:creator>Civil Aviation Safety Authority</dc:creator>
  <cp:keywords>Regulatory consultation - Proposed new Part 105 Manual of Standards - Parachuting from aircraft - (CD 2213OS)</cp:keywords>
  <cp:lastModifiedBy>Goosen, Elizabeth</cp:lastModifiedBy>
  <cp:revision>13</cp:revision>
  <dcterms:created xsi:type="dcterms:W3CDTF">2022-11-18T03:03:00Z</dcterms:created>
  <dcterms:modified xsi:type="dcterms:W3CDTF">2022-12-05T03:49:00Z</dcterms:modified>
  <cp:category>Regulatory consultation CASA - Manual of 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