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2355" w14:textId="03654994" w:rsidR="001E14D3" w:rsidRDefault="001E14D3" w:rsidP="00D07F6B">
      <w:pPr>
        <w:spacing w:before="120" w:after="120"/>
        <w:rPr>
          <w:rStyle w:val="Heading1Char"/>
          <w:sz w:val="32"/>
          <w:szCs w:val="32"/>
        </w:rPr>
      </w:pPr>
      <w:r w:rsidRPr="001E14D3">
        <w:rPr>
          <w:rStyle w:val="Heading1Char"/>
          <w:sz w:val="32"/>
          <w:szCs w:val="32"/>
        </w:rPr>
        <w:t xml:space="preserve">Proposed </w:t>
      </w:r>
      <w:r w:rsidRPr="00294662">
        <w:rPr>
          <w:rStyle w:val="Heading1Char"/>
          <w:sz w:val="32"/>
          <w:szCs w:val="32"/>
        </w:rPr>
        <w:t>instrument (CASA</w:t>
      </w:r>
      <w:r w:rsidR="00423EF2" w:rsidRPr="00294662">
        <w:rPr>
          <w:rStyle w:val="Heading1Char"/>
          <w:sz w:val="32"/>
          <w:szCs w:val="32"/>
        </w:rPr>
        <w:t xml:space="preserve"> EX64/</w:t>
      </w:r>
      <w:r w:rsidRPr="00294662">
        <w:rPr>
          <w:rStyle w:val="Heading1Char"/>
          <w:sz w:val="32"/>
          <w:szCs w:val="32"/>
        </w:rPr>
        <w:t>22) - Flight Training and Flight Tests by Grade 1 Training Endorsement Holders</w:t>
      </w:r>
      <w:r w:rsidRPr="001E14D3">
        <w:rPr>
          <w:rStyle w:val="Heading1Char"/>
          <w:sz w:val="32"/>
          <w:szCs w:val="32"/>
        </w:rPr>
        <w:t xml:space="preserve"> (Exemptions and Approvals)</w:t>
      </w:r>
      <w:r>
        <w:rPr>
          <w:rStyle w:val="Heading1Char"/>
          <w:sz w:val="32"/>
          <w:szCs w:val="32"/>
        </w:rPr>
        <w:t xml:space="preserve"> </w:t>
      </w:r>
      <w:r w:rsidRPr="001E14D3">
        <w:rPr>
          <w:rStyle w:val="Heading1Char"/>
          <w:sz w:val="32"/>
          <w:szCs w:val="32"/>
        </w:rPr>
        <w:t>-</w:t>
      </w:r>
      <w:r>
        <w:rPr>
          <w:rStyle w:val="Heading1Char"/>
          <w:sz w:val="32"/>
          <w:szCs w:val="32"/>
        </w:rPr>
        <w:t xml:space="preserve"> </w:t>
      </w:r>
      <w:r w:rsidRPr="001E14D3">
        <w:rPr>
          <w:rStyle w:val="Heading1Char"/>
          <w:sz w:val="32"/>
          <w:szCs w:val="32"/>
        </w:rPr>
        <w:t>(CD 2212FS)</w:t>
      </w:r>
    </w:p>
    <w:p w14:paraId="3957CC8E" w14:textId="634E367E" w:rsidR="00182209" w:rsidRPr="00F830AF" w:rsidRDefault="00362D5D" w:rsidP="0087449C">
      <w:pPr>
        <w:pStyle w:val="Heading1"/>
        <w:spacing w:before="416" w:after="120"/>
        <w:ind w:left="0"/>
        <w:rPr>
          <w:color w:val="000000" w:themeColor="text1"/>
          <w:sz w:val="32"/>
          <w:szCs w:val="32"/>
        </w:rPr>
      </w:pPr>
      <w:r w:rsidRPr="00F830AF">
        <w:rPr>
          <w:color w:val="000000" w:themeColor="text1"/>
          <w:sz w:val="32"/>
          <w:szCs w:val="32"/>
        </w:rPr>
        <w:t>Overview</w:t>
      </w:r>
    </w:p>
    <w:p w14:paraId="414152E9" w14:textId="128198A6" w:rsidR="00991461" w:rsidRDefault="00991461" w:rsidP="00BF4B8F">
      <w:pPr>
        <w:spacing w:before="100" w:beforeAutospacing="1" w:after="100" w:afterAutospacing="1"/>
      </w:pPr>
      <w:r>
        <w:t>We are</w:t>
      </w:r>
      <w:r w:rsidR="00A17BAA">
        <w:t xml:space="preserve"> reviewing parts of the flight training and testing scheme that are</w:t>
      </w:r>
      <w:r w:rsidR="00A17BAA" w:rsidRPr="004D66AD">
        <w:t xml:space="preserve"> not working as efficiently as intended</w:t>
      </w:r>
      <w:r w:rsidR="00A17BAA">
        <w:t xml:space="preserve">. </w:t>
      </w:r>
    </w:p>
    <w:p w14:paraId="1A47CE90" w14:textId="084A0CC7" w:rsidR="00A17BAA" w:rsidRDefault="00A17BAA" w:rsidP="00BF4B8F">
      <w:pPr>
        <w:spacing w:before="100" w:beforeAutospacing="1" w:after="100" w:afterAutospacing="1"/>
      </w:pPr>
      <w:r>
        <w:t xml:space="preserve">Since the commencement </w:t>
      </w:r>
      <w:r w:rsidR="00345542">
        <w:t xml:space="preserve">of </w:t>
      </w:r>
      <w:r w:rsidR="00991461">
        <w:t>the flight crew licensing rules</w:t>
      </w:r>
      <w:r>
        <w:t xml:space="preserve"> in 2014,</w:t>
      </w:r>
      <w:r w:rsidRPr="004D66AD">
        <w:t xml:space="preserve"> practical barriers to the efficient conduct of entry control testing</w:t>
      </w:r>
      <w:r>
        <w:t xml:space="preserve"> have emerged, and t</w:t>
      </w:r>
      <w:r w:rsidRPr="004D66AD">
        <w:t>he intended proportionate approach to flight testing has not materialised.</w:t>
      </w:r>
    </w:p>
    <w:p w14:paraId="4FCC1F23" w14:textId="32DBF7B8" w:rsidR="00A17BAA" w:rsidRDefault="00A17BAA" w:rsidP="00BF4B8F">
      <w:pPr>
        <w:spacing w:before="100" w:beforeAutospacing="1" w:after="100" w:afterAutospacing="1"/>
      </w:pPr>
      <w:r w:rsidRPr="004D66AD">
        <w:t xml:space="preserve">Part 61 </w:t>
      </w:r>
      <w:r w:rsidR="00F3216C">
        <w:t>enables the</w:t>
      </w:r>
      <w:r w:rsidRPr="004D66AD">
        <w:t xml:space="preserve"> holder of a </w:t>
      </w:r>
      <w:r w:rsidR="00F85196">
        <w:t>Pilot</w:t>
      </w:r>
      <w:r w:rsidR="00F85196" w:rsidRPr="004D66AD">
        <w:t xml:space="preserve"> </w:t>
      </w:r>
      <w:r w:rsidRPr="004D66AD">
        <w:t xml:space="preserve">Instructor Rating </w:t>
      </w:r>
      <w:r w:rsidR="00F3216C">
        <w:t>to</w:t>
      </w:r>
      <w:r w:rsidR="00F3216C" w:rsidRPr="004D66AD">
        <w:t xml:space="preserve"> </w:t>
      </w:r>
      <w:r w:rsidRPr="004D66AD">
        <w:t xml:space="preserve">apply for a training endorsement which permits them to instruct someone for specific pilot authorisations. One of these </w:t>
      </w:r>
      <w:r w:rsidR="004477CA">
        <w:t xml:space="preserve">authorisations </w:t>
      </w:r>
      <w:r w:rsidRPr="004D66AD">
        <w:t xml:space="preserve">is the Grade 1 </w:t>
      </w:r>
      <w:r w:rsidR="00ED4094">
        <w:t>t</w:t>
      </w:r>
      <w:r w:rsidRPr="004D66AD">
        <w:t xml:space="preserve">raining </w:t>
      </w:r>
      <w:r w:rsidR="00ED4094">
        <w:t>e</w:t>
      </w:r>
      <w:r w:rsidRPr="004D66AD">
        <w:t xml:space="preserve">ndorsement, which permits the supervision of Grade 2 and Grade 3 </w:t>
      </w:r>
      <w:r w:rsidR="00ED4094">
        <w:t>t</w:t>
      </w:r>
      <w:r w:rsidRPr="004D66AD">
        <w:t xml:space="preserve">raining </w:t>
      </w:r>
      <w:r w:rsidR="00ED4094">
        <w:t>e</w:t>
      </w:r>
      <w:r w:rsidRPr="004D66AD">
        <w:t>ndorsement holders.</w:t>
      </w:r>
      <w:r>
        <w:t xml:space="preserve"> </w:t>
      </w:r>
      <w:bookmarkStart w:id="0" w:name="_Hlk111453835"/>
      <w:r w:rsidR="00F85196">
        <w:t>Additionally, holding a G</w:t>
      </w:r>
      <w:r w:rsidR="00F3216C">
        <w:t xml:space="preserve">rade </w:t>
      </w:r>
      <w:r w:rsidR="00F85196">
        <w:t xml:space="preserve">1 </w:t>
      </w:r>
      <w:r w:rsidR="00F3216C">
        <w:t xml:space="preserve">training endorsement </w:t>
      </w:r>
      <w:r w:rsidR="00F85196">
        <w:t>is one of the optional qualifications to be named the head of operations for Part 141 operators.</w:t>
      </w:r>
      <w:bookmarkEnd w:id="0"/>
      <w:r w:rsidR="00F85196">
        <w:t xml:space="preserve"> </w:t>
      </w:r>
      <w:r w:rsidR="00F85196" w:rsidRPr="004D66AD">
        <w:t xml:space="preserve"> </w:t>
      </w:r>
    </w:p>
    <w:p w14:paraId="64D142E6" w14:textId="5DEA873A" w:rsidR="00BF4B8F" w:rsidRDefault="006D799A" w:rsidP="00BF4B8F">
      <w:pPr>
        <w:spacing w:before="100" w:beforeAutospacing="1" w:after="100" w:afterAutospacing="1"/>
      </w:pPr>
      <w:r>
        <w:t xml:space="preserve">The qualifications and operational and instructional experience of </w:t>
      </w:r>
      <w:r w:rsidR="00A17BAA" w:rsidRPr="004D66AD">
        <w:t>G</w:t>
      </w:r>
      <w:r w:rsidR="00ED4094">
        <w:t xml:space="preserve">rade </w:t>
      </w:r>
      <w:r w:rsidR="00A17BAA" w:rsidRPr="004D66AD">
        <w:t xml:space="preserve">1 </w:t>
      </w:r>
      <w:r w:rsidR="00ED4094">
        <w:t xml:space="preserve">training endorsement </w:t>
      </w:r>
      <w:r w:rsidR="00A17BAA" w:rsidRPr="004D66AD">
        <w:t>holder</w:t>
      </w:r>
      <w:r>
        <w:t>s</w:t>
      </w:r>
      <w:r w:rsidR="00A17BAA" w:rsidRPr="004D66AD">
        <w:t xml:space="preserve"> </w:t>
      </w:r>
      <w:r w:rsidR="00F85196">
        <w:t xml:space="preserve">usually </w:t>
      </w:r>
      <w:r w:rsidR="00A17BAA" w:rsidRPr="004D66AD">
        <w:t>far exceeds that of G</w:t>
      </w:r>
      <w:r w:rsidR="00ED4094">
        <w:t xml:space="preserve">rade </w:t>
      </w:r>
      <w:r w:rsidR="00A17BAA" w:rsidRPr="004D66AD">
        <w:t xml:space="preserve">2 </w:t>
      </w:r>
      <w:r w:rsidR="00ED4094">
        <w:t xml:space="preserve">training endorsement </w:t>
      </w:r>
      <w:r w:rsidR="00A17BAA" w:rsidRPr="004D66AD">
        <w:t>holders</w:t>
      </w:r>
      <w:r w:rsidR="00F3216C">
        <w:t>,</w:t>
      </w:r>
      <w:r w:rsidR="00F85196" w:rsidRPr="00F85196">
        <w:t xml:space="preserve"> </w:t>
      </w:r>
      <w:r w:rsidR="00F85196">
        <w:t>including in the areas of assessment and attending to challenging training cases</w:t>
      </w:r>
      <w:r w:rsidR="00A17BAA" w:rsidRPr="004D66AD">
        <w:t>. However, the G</w:t>
      </w:r>
      <w:r w:rsidR="00ED4094">
        <w:t xml:space="preserve">rade </w:t>
      </w:r>
      <w:r w:rsidR="00A17BAA" w:rsidRPr="004D66AD">
        <w:t xml:space="preserve">1 </w:t>
      </w:r>
      <w:r w:rsidR="00ED4094">
        <w:t xml:space="preserve">training endorsement </w:t>
      </w:r>
      <w:r w:rsidR="006A364E">
        <w:t xml:space="preserve">privileges </w:t>
      </w:r>
      <w:r w:rsidR="00A17BAA" w:rsidRPr="004D66AD">
        <w:t xml:space="preserve">do not </w:t>
      </w:r>
      <w:r w:rsidR="00A17BAA">
        <w:t>reflect the</w:t>
      </w:r>
      <w:r w:rsidR="00A17BAA" w:rsidRPr="004D66AD">
        <w:t xml:space="preserve"> responsibilities that would normally be associated with </w:t>
      </w:r>
      <w:r w:rsidR="006A364E">
        <w:t>these instructors</w:t>
      </w:r>
      <w:r w:rsidR="00A17BAA" w:rsidRPr="004D66AD">
        <w:t>.</w:t>
      </w:r>
    </w:p>
    <w:p w14:paraId="1BBF8483" w14:textId="6961E461" w:rsidR="00A17BAA" w:rsidRDefault="00985222" w:rsidP="00BF4B8F">
      <w:pPr>
        <w:spacing w:before="100" w:beforeAutospacing="1" w:after="100" w:afterAutospacing="1"/>
      </w:pPr>
      <w:r>
        <w:t>As</w:t>
      </w:r>
      <w:r w:rsidR="00A17BAA" w:rsidRPr="004D66AD">
        <w:t xml:space="preserve"> there are minimal differences between the G</w:t>
      </w:r>
      <w:r w:rsidR="00ED4094">
        <w:t xml:space="preserve">rade </w:t>
      </w:r>
      <w:r w:rsidR="00A17BAA" w:rsidRPr="004D66AD">
        <w:t>1 and G</w:t>
      </w:r>
      <w:r w:rsidR="00ED4094">
        <w:t xml:space="preserve">rade </w:t>
      </w:r>
      <w:r w:rsidR="00A17BAA" w:rsidRPr="004D66AD">
        <w:t xml:space="preserve">2 </w:t>
      </w:r>
      <w:r w:rsidR="00ED4094">
        <w:t>t</w:t>
      </w:r>
      <w:r w:rsidR="00ED4094" w:rsidRPr="004D66AD">
        <w:t xml:space="preserve">raining </w:t>
      </w:r>
      <w:r w:rsidR="00ED4094">
        <w:t>e</w:t>
      </w:r>
      <w:r w:rsidR="00ED4094" w:rsidRPr="004D66AD">
        <w:t>ndorsement</w:t>
      </w:r>
      <w:r w:rsidR="00A17BAA" w:rsidRPr="004D66AD">
        <w:t xml:space="preserve">s </w:t>
      </w:r>
      <w:r w:rsidR="00E02B66">
        <w:t>–</w:t>
      </w:r>
      <w:r w:rsidR="00C4629C">
        <w:t xml:space="preserve"> </w:t>
      </w:r>
      <w:r w:rsidR="00A17BAA" w:rsidRPr="004D66AD">
        <w:t>apart</w:t>
      </w:r>
      <w:r w:rsidR="00E02B66">
        <w:t xml:space="preserve"> </w:t>
      </w:r>
      <w:r w:rsidR="00A17BAA" w:rsidRPr="004D66AD">
        <w:t>from higher experience levels</w:t>
      </w:r>
      <w:bookmarkStart w:id="1" w:name="_Hlk111453946"/>
      <w:r w:rsidRPr="00985222">
        <w:t xml:space="preserve"> </w:t>
      </w:r>
      <w:r>
        <w:t>and the additional privilege of supervision</w:t>
      </w:r>
      <w:bookmarkStart w:id="2" w:name="_Hlk111453963"/>
      <w:bookmarkEnd w:id="1"/>
      <w:r w:rsidR="00E02B66">
        <w:t xml:space="preserve"> –</w:t>
      </w:r>
      <w:r w:rsidR="00C4629C" w:rsidRPr="004D66AD">
        <w:t xml:space="preserve"> </w:t>
      </w:r>
      <w:r w:rsidRPr="004D66AD">
        <w:t>there</w:t>
      </w:r>
      <w:r w:rsidR="00E02B66">
        <w:t xml:space="preserve"> </w:t>
      </w:r>
      <w:r>
        <w:t>is</w:t>
      </w:r>
      <w:r w:rsidRPr="004D66AD">
        <w:t xml:space="preserve"> </w:t>
      </w:r>
      <w:r>
        <w:t>diminished</w:t>
      </w:r>
      <w:r w:rsidRPr="004D66AD">
        <w:t xml:space="preserve"> incentive for flight instructors to seek a </w:t>
      </w:r>
      <w:r>
        <w:t>Grade 1</w:t>
      </w:r>
      <w:r w:rsidRPr="004D66AD">
        <w:t xml:space="preserve"> </w:t>
      </w:r>
      <w:r>
        <w:t>t</w:t>
      </w:r>
      <w:r w:rsidRPr="004D66AD">
        <w:t xml:space="preserve">raining </w:t>
      </w:r>
      <w:r>
        <w:t>e</w:t>
      </w:r>
      <w:r w:rsidRPr="004D66AD">
        <w:t>ndorsement. This is believed to be one of the reasons for the diminishing availability of suitably qualified flight instructors to become the head of operations for Part 141 operators.</w:t>
      </w:r>
      <w:r>
        <w:t xml:space="preserve"> Another disincentive is the additional requirements these instructors need to complete </w:t>
      </w:r>
      <w:r w:rsidR="00C4629C">
        <w:t>to</w:t>
      </w:r>
      <w:r>
        <w:t xml:space="preserve"> gain additional training endorsements </w:t>
      </w:r>
      <w:r w:rsidR="00C4629C">
        <w:t xml:space="preserve">required </w:t>
      </w:r>
      <w:r>
        <w:t>to be authorised to conduct a wider scope of training and assessments.</w:t>
      </w:r>
      <w:bookmarkEnd w:id="2"/>
    </w:p>
    <w:p w14:paraId="1D4B4433" w14:textId="4427D98F" w:rsidR="00A17BAA" w:rsidRPr="00D7082E" w:rsidRDefault="00A17BAA" w:rsidP="00BF4B8F">
      <w:pPr>
        <w:spacing w:before="100" w:beforeAutospacing="1" w:after="100" w:afterAutospacing="1"/>
      </w:pPr>
      <w:r>
        <w:t xml:space="preserve">To address these problems, </w:t>
      </w:r>
      <w:r w:rsidR="00C4629C">
        <w:t>we propose</w:t>
      </w:r>
      <w:r>
        <w:t xml:space="preserve"> to allow</w:t>
      </w:r>
      <w:r w:rsidRPr="00D7082E">
        <w:t xml:space="preserve"> some G</w:t>
      </w:r>
      <w:r w:rsidR="00ED4094">
        <w:t xml:space="preserve">rade </w:t>
      </w:r>
      <w:r w:rsidRPr="00D7082E">
        <w:t xml:space="preserve">1 </w:t>
      </w:r>
      <w:r w:rsidR="00ED4094">
        <w:t>t</w:t>
      </w:r>
      <w:r w:rsidRPr="00D7082E">
        <w:t xml:space="preserve">raining </w:t>
      </w:r>
      <w:r w:rsidR="00ED4094">
        <w:t>e</w:t>
      </w:r>
      <w:r w:rsidRPr="00D7082E">
        <w:t>ndorsement holders to conduct:</w:t>
      </w:r>
    </w:p>
    <w:p w14:paraId="6B840B40" w14:textId="471B8B9A" w:rsidR="00A17BAA" w:rsidRPr="00D7082E" w:rsidRDefault="00C4629C" w:rsidP="00A17BAA">
      <w:pPr>
        <w:pStyle w:val="ListBullet"/>
      </w:pPr>
      <w:r>
        <w:t>f</w:t>
      </w:r>
      <w:r w:rsidRPr="00D7082E">
        <w:t xml:space="preserve">light </w:t>
      </w:r>
      <w:r w:rsidR="00A17BAA" w:rsidRPr="00D7082E">
        <w:t>training for a G</w:t>
      </w:r>
      <w:r w:rsidR="00ED4094">
        <w:t xml:space="preserve">rade </w:t>
      </w:r>
      <w:r w:rsidR="00A17BAA" w:rsidRPr="00D7082E">
        <w:t xml:space="preserve">2 </w:t>
      </w:r>
      <w:r w:rsidR="00ED4094">
        <w:t>t</w:t>
      </w:r>
      <w:r w:rsidR="00ED4094" w:rsidRPr="00D7082E">
        <w:t xml:space="preserve">raining </w:t>
      </w:r>
      <w:r w:rsidR="00ED4094">
        <w:t>e</w:t>
      </w:r>
      <w:r w:rsidR="00ED4094" w:rsidRPr="00D7082E">
        <w:t>ndorsement</w:t>
      </w:r>
      <w:r w:rsidR="00A17BAA" w:rsidRPr="00D7082E">
        <w:t xml:space="preserve">, </w:t>
      </w:r>
      <w:r w:rsidR="00ED4094">
        <w:t>d</w:t>
      </w:r>
      <w:r w:rsidR="00A17BAA" w:rsidRPr="00D7082E">
        <w:t xml:space="preserve">esign </w:t>
      </w:r>
      <w:r w:rsidR="00ED4094">
        <w:t>f</w:t>
      </w:r>
      <w:r w:rsidR="00A17BAA" w:rsidRPr="00D7082E">
        <w:t xml:space="preserve">eature </w:t>
      </w:r>
      <w:r w:rsidR="00ED4094">
        <w:t>t</w:t>
      </w:r>
      <w:r w:rsidR="00ED4094" w:rsidRPr="00D7082E">
        <w:t xml:space="preserve">raining </w:t>
      </w:r>
      <w:r w:rsidR="00ED4094">
        <w:t>e</w:t>
      </w:r>
      <w:r w:rsidR="00ED4094" w:rsidRPr="00D7082E">
        <w:t>ndorsement</w:t>
      </w:r>
      <w:r w:rsidR="00A17BAA" w:rsidRPr="00D7082E">
        <w:t xml:space="preserve">, </w:t>
      </w:r>
      <w:r w:rsidR="00ED4094">
        <w:t>f</w:t>
      </w:r>
      <w:r w:rsidR="00A17BAA" w:rsidRPr="00D7082E">
        <w:t xml:space="preserve">light </w:t>
      </w:r>
      <w:r w:rsidR="00ED4094">
        <w:t>a</w:t>
      </w:r>
      <w:r w:rsidR="00A17BAA" w:rsidRPr="00D7082E">
        <w:t>ctivity</w:t>
      </w:r>
      <w:r w:rsidR="00A17BAA">
        <w:t xml:space="preserve"> </w:t>
      </w:r>
      <w:r w:rsidR="00ED4094">
        <w:t>t</w:t>
      </w:r>
      <w:r w:rsidR="00ED4094" w:rsidRPr="00D7082E">
        <w:t xml:space="preserve">raining </w:t>
      </w:r>
      <w:r w:rsidR="00ED4094">
        <w:t>e</w:t>
      </w:r>
      <w:r w:rsidR="00ED4094" w:rsidRPr="00D7082E">
        <w:t>ndorsement</w:t>
      </w:r>
      <w:r w:rsidR="00ED4094">
        <w:t>s</w:t>
      </w:r>
      <w:r w:rsidR="00ED4094" w:rsidRPr="00D7082E">
        <w:t xml:space="preserve"> </w:t>
      </w:r>
      <w:r w:rsidR="00A17BAA" w:rsidRPr="00D7082E">
        <w:t xml:space="preserve">and </w:t>
      </w:r>
      <w:r w:rsidR="00ED4094">
        <w:t>l</w:t>
      </w:r>
      <w:r w:rsidR="00A17BAA" w:rsidRPr="00D7082E">
        <w:t xml:space="preserve">ow-level </w:t>
      </w:r>
      <w:r w:rsidR="00ED4094">
        <w:t>t</w:t>
      </w:r>
      <w:r w:rsidR="00ED4094" w:rsidRPr="00D7082E">
        <w:t xml:space="preserve">raining </w:t>
      </w:r>
      <w:r w:rsidR="00ED4094">
        <w:t>e</w:t>
      </w:r>
      <w:r w:rsidR="00ED4094" w:rsidRPr="00D7082E">
        <w:t>ndorsement</w:t>
      </w:r>
      <w:r w:rsidR="00ED4094">
        <w:t>s</w:t>
      </w:r>
    </w:p>
    <w:p w14:paraId="43B09554" w14:textId="61AF6C17" w:rsidR="00A17BAA" w:rsidRPr="00D7082E" w:rsidRDefault="00C4629C" w:rsidP="00A17BAA">
      <w:pPr>
        <w:pStyle w:val="ListBullet"/>
      </w:pPr>
      <w:r>
        <w:t>a</w:t>
      </w:r>
      <w:r w:rsidRPr="00D7082E">
        <w:t xml:space="preserve">ssessments </w:t>
      </w:r>
      <w:r w:rsidR="00A17BAA" w:rsidRPr="00D7082E">
        <w:t>and grant of nominated ratings and endorsements</w:t>
      </w:r>
      <w:r w:rsidR="003D195E">
        <w:t>.</w:t>
      </w:r>
    </w:p>
    <w:p w14:paraId="685D93C0" w14:textId="2D1C4680" w:rsidR="00A17BAA" w:rsidRDefault="00A17BAA" w:rsidP="00BF4B8F">
      <w:pPr>
        <w:spacing w:before="100" w:beforeAutospacing="1" w:after="100" w:afterAutospacing="1"/>
      </w:pPr>
      <w:r w:rsidRPr="00F0647E">
        <w:t>Conditions will apply to ensure the endorsement holder is competent to conduct the nominated activities.</w:t>
      </w:r>
    </w:p>
    <w:p w14:paraId="3BDD16BC" w14:textId="310FB800" w:rsidR="0063621C" w:rsidRDefault="00C4629C" w:rsidP="00BF4B8F">
      <w:pPr>
        <w:spacing w:before="100" w:beforeAutospacing="1" w:after="100" w:afterAutospacing="1"/>
      </w:pPr>
      <w:r>
        <w:t>This will be a phased approach.  As a first step</w:t>
      </w:r>
      <w:r w:rsidR="00A17BAA">
        <w:t xml:space="preserve">, </w:t>
      </w:r>
      <w:r w:rsidR="0063621C">
        <w:t>we are</w:t>
      </w:r>
      <w:r w:rsidR="00A17BAA" w:rsidRPr="00A3212D">
        <w:t xml:space="preserve"> seeking </w:t>
      </w:r>
      <w:r>
        <w:t>feedback</w:t>
      </w:r>
      <w:r w:rsidR="00A17BAA" w:rsidRPr="00A3212D">
        <w:t xml:space="preserve"> on the consultation draft of the </w:t>
      </w:r>
      <w:r w:rsidR="00A17BAA" w:rsidRPr="008E57C7">
        <w:rPr>
          <w:rStyle w:val="italics"/>
          <w:i w:val="0"/>
          <w:iCs/>
        </w:rPr>
        <w:t>Flight Training and Flight Tests by Grade 1 Training Endorsement Holders (Exemptions and Approvals) 2022</w:t>
      </w:r>
      <w:r w:rsidR="00A17BAA" w:rsidRPr="00A3212D">
        <w:t xml:space="preserve"> instrument. This instrument will allow some G</w:t>
      </w:r>
      <w:r w:rsidR="00ED4094">
        <w:t xml:space="preserve">rade </w:t>
      </w:r>
      <w:r w:rsidR="00A17BAA" w:rsidRPr="00A3212D">
        <w:t xml:space="preserve">1 </w:t>
      </w:r>
      <w:r w:rsidR="00ED4094">
        <w:t>t</w:t>
      </w:r>
      <w:r w:rsidR="00ED4094" w:rsidRPr="00D7082E">
        <w:t xml:space="preserve">raining </w:t>
      </w:r>
      <w:r w:rsidR="00ED4094">
        <w:t>e</w:t>
      </w:r>
      <w:r w:rsidR="00ED4094" w:rsidRPr="00D7082E">
        <w:t xml:space="preserve">ndorsement </w:t>
      </w:r>
      <w:r w:rsidR="00A17BAA" w:rsidRPr="00A3212D">
        <w:t xml:space="preserve">holders to conduct nominated flight training and assessment activities, until the </w:t>
      </w:r>
      <w:r w:rsidR="008A75E1">
        <w:t>rules</w:t>
      </w:r>
      <w:r w:rsidR="008A75E1" w:rsidRPr="00A3212D">
        <w:t xml:space="preserve"> </w:t>
      </w:r>
      <w:r w:rsidR="00A17BAA" w:rsidRPr="00A3212D">
        <w:t xml:space="preserve">are amended. </w:t>
      </w:r>
    </w:p>
    <w:p w14:paraId="4CAF98E5" w14:textId="5D92BF00" w:rsidR="00A17BAA" w:rsidRDefault="008A75E1" w:rsidP="00BF4B8F">
      <w:pPr>
        <w:spacing w:before="100" w:beforeAutospacing="1" w:after="100" w:afterAutospacing="1"/>
      </w:pPr>
      <w:r>
        <w:t>To</w:t>
      </w:r>
      <w:r w:rsidRPr="00A3212D">
        <w:t xml:space="preserve"> </w:t>
      </w:r>
      <w:r w:rsidR="00A17BAA" w:rsidRPr="00A3212D">
        <w:t>explain the operation of the instrument and the intent of each provision</w:t>
      </w:r>
      <w:r>
        <w:t xml:space="preserve"> we have included a plain </w:t>
      </w:r>
      <w:r>
        <w:lastRenderedPageBreak/>
        <w:t xml:space="preserve">English </w:t>
      </w:r>
      <w:r w:rsidR="00260B7F">
        <w:t xml:space="preserve">explanation </w:t>
      </w:r>
      <w:r>
        <w:t>document in the documents for review</w:t>
      </w:r>
      <w:r w:rsidR="00A17BAA" w:rsidRPr="00A3212D">
        <w:t>.</w:t>
      </w:r>
    </w:p>
    <w:p w14:paraId="3AF48AF5" w14:textId="4FA0AC1F" w:rsidR="00006567" w:rsidRPr="00E0136A" w:rsidRDefault="0063621C" w:rsidP="00BF4B8F">
      <w:pPr>
        <w:spacing w:before="100" w:beforeAutospacing="1" w:after="100" w:afterAutospacing="1"/>
        <w:rPr>
          <w:b/>
          <w:bCs/>
        </w:rPr>
      </w:pPr>
      <w:r>
        <w:t xml:space="preserve">The instrument will be in place by the end of September </w:t>
      </w:r>
      <w:r w:rsidRPr="00E0136A">
        <w:t>2022.</w:t>
      </w:r>
    </w:p>
    <w:p w14:paraId="6DED1FC4" w14:textId="72BBB56E" w:rsidR="00962A41" w:rsidRPr="00BF4B8F" w:rsidRDefault="00787860" w:rsidP="00BF4B8F">
      <w:pPr>
        <w:pStyle w:val="Heading2"/>
        <w:spacing w:before="100" w:beforeAutospacing="1" w:after="100" w:afterAutospacing="1"/>
        <w:ind w:left="0"/>
        <w:rPr>
          <w:b/>
          <w:bCs/>
          <w:sz w:val="22"/>
          <w:szCs w:val="22"/>
        </w:rPr>
      </w:pPr>
      <w:r w:rsidRPr="00BF4B8F">
        <w:rPr>
          <w:b/>
          <w:bCs/>
          <w:sz w:val="22"/>
          <w:szCs w:val="22"/>
        </w:rPr>
        <w:t>Opportunity to comment</w:t>
      </w:r>
    </w:p>
    <w:p w14:paraId="1D152D4A" w14:textId="51CE0EB7" w:rsidR="006A405E" w:rsidRPr="00BF4B8F" w:rsidRDefault="006A405E" w:rsidP="006A405E">
      <w:r w:rsidRPr="004312FE">
        <w:t xml:space="preserve">Please submit your </w:t>
      </w:r>
      <w:r w:rsidR="00D14CC9">
        <w:t>comments</w:t>
      </w:r>
      <w:r w:rsidR="00D14CC9" w:rsidRPr="004312FE">
        <w:t xml:space="preserve"> </w:t>
      </w:r>
      <w:r w:rsidR="005A19F5">
        <w:t xml:space="preserve">on </w:t>
      </w:r>
      <w:r w:rsidR="004312FE" w:rsidRPr="004312FE">
        <w:t xml:space="preserve">proposed </w:t>
      </w:r>
      <w:r w:rsidR="004312FE" w:rsidRPr="00294662">
        <w:t xml:space="preserve">instrument </w:t>
      </w:r>
      <w:r w:rsidR="00405D65" w:rsidRPr="00294662">
        <w:t>CASA</w:t>
      </w:r>
      <w:r w:rsidR="00423EF2" w:rsidRPr="00294662">
        <w:t xml:space="preserve"> EX64</w:t>
      </w:r>
      <w:r w:rsidR="00405D65" w:rsidRPr="00294662">
        <w:t>/22 - Flight</w:t>
      </w:r>
      <w:r w:rsidR="00405D65" w:rsidRPr="00405D65">
        <w:t xml:space="preserve"> Training and Flight Tests by Grade 1 Training Endorsement Holders (Exemptions and Approvals</w:t>
      </w:r>
      <w:r w:rsidR="00405D65">
        <w:t>)</w:t>
      </w:r>
      <w:r w:rsidR="004312FE" w:rsidRPr="004312FE">
        <w:rPr>
          <w:color w:val="FF0000"/>
        </w:rPr>
        <w:t xml:space="preserve"> </w:t>
      </w:r>
      <w:r w:rsidRPr="004312FE">
        <w:t xml:space="preserve">through the Consultation Hub using the survey provided. If you are </w:t>
      </w:r>
      <w:r w:rsidRPr="005A19F5">
        <w:t xml:space="preserve">unable to provide feedback </w:t>
      </w:r>
      <w:r w:rsidR="00D14CC9">
        <w:t xml:space="preserve">in </w:t>
      </w:r>
      <w:r w:rsidRPr="005A19F5">
        <w:t xml:space="preserve">this way, please contact us </w:t>
      </w:r>
      <w:r w:rsidR="00D14CC9">
        <w:t>at</w:t>
      </w:r>
      <w:r w:rsidRPr="005A19F5">
        <w:t xml:space="preserve"> </w:t>
      </w:r>
      <w:hyperlink r:id="rId8" w:history="1">
        <w:r w:rsidRPr="005A19F5">
          <w:rPr>
            <w:rStyle w:val="Hyperlink"/>
            <w:color w:val="auto"/>
          </w:rPr>
          <w:t>regulatoryconsultation@casa.gov.au</w:t>
        </w:r>
      </w:hyperlink>
      <w:r w:rsidRPr="00BF4B8F">
        <w:t xml:space="preserve"> </w:t>
      </w:r>
      <w:r w:rsidR="008E57C7">
        <w:t>.</w:t>
      </w:r>
    </w:p>
    <w:p w14:paraId="4DF94937" w14:textId="77777777" w:rsidR="00787860" w:rsidRPr="00BF4B8F" w:rsidRDefault="00787860" w:rsidP="00BF4B8F">
      <w:pPr>
        <w:pStyle w:val="Heading2"/>
        <w:spacing w:before="100" w:beforeAutospacing="1" w:after="100" w:afterAutospacing="1"/>
        <w:ind w:left="0"/>
        <w:rPr>
          <w:b/>
          <w:bCs/>
          <w:sz w:val="22"/>
          <w:szCs w:val="22"/>
        </w:rPr>
      </w:pPr>
      <w:bookmarkStart w:id="3" w:name="_Hlk10803166"/>
      <w:r w:rsidRPr="00BF4B8F">
        <w:rPr>
          <w:b/>
          <w:bCs/>
          <w:sz w:val="22"/>
          <w:szCs w:val="22"/>
        </w:rPr>
        <w:t>Documents for review</w:t>
      </w:r>
    </w:p>
    <w:p w14:paraId="09061C3B" w14:textId="65EC754D" w:rsidR="008D6DD8" w:rsidRPr="00ED4094" w:rsidRDefault="008D6DD8" w:rsidP="008D6DD8">
      <w:pPr>
        <w:pStyle w:val="BodyText"/>
        <w:rPr>
          <w:sz w:val="22"/>
          <w:szCs w:val="22"/>
        </w:rPr>
      </w:pPr>
      <w:r w:rsidRPr="008D6DD8">
        <w:rPr>
          <w:sz w:val="22"/>
          <w:szCs w:val="22"/>
        </w:rPr>
        <w:t xml:space="preserve">All documents related to this consultation </w:t>
      </w:r>
      <w:r w:rsidR="00E02B66" w:rsidRPr="008D6DD8">
        <w:rPr>
          <w:sz w:val="22"/>
          <w:szCs w:val="22"/>
        </w:rPr>
        <w:t xml:space="preserve">are </w:t>
      </w:r>
      <w:r w:rsidR="00E02B66">
        <w:rPr>
          <w:sz w:val="22"/>
          <w:szCs w:val="22"/>
        </w:rPr>
        <w:t>in</w:t>
      </w:r>
      <w:r w:rsidRPr="008D6DD8">
        <w:rPr>
          <w:sz w:val="22"/>
          <w:szCs w:val="22"/>
        </w:rPr>
        <w:t xml:space="preserve"> the ‘Related’ section at the bottom of the </w:t>
      </w:r>
      <w:r w:rsidRPr="00ED4094">
        <w:rPr>
          <w:sz w:val="22"/>
          <w:szCs w:val="22"/>
        </w:rPr>
        <w:t>overview page. They are:</w:t>
      </w:r>
    </w:p>
    <w:p w14:paraId="16C764A0" w14:textId="26969D2E" w:rsidR="008B6574" w:rsidRPr="00294662" w:rsidRDefault="008B6574" w:rsidP="008B6574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 w:rsidRPr="00294662">
        <w:rPr>
          <w:rStyle w:val="Hyperlink"/>
          <w:color w:val="auto"/>
          <w:u w:val="none"/>
          <w:lang w:val="en"/>
        </w:rPr>
        <w:t>SPC on CD 22</w:t>
      </w:r>
      <w:r w:rsidR="00405D65" w:rsidRPr="00294662">
        <w:rPr>
          <w:rStyle w:val="Hyperlink"/>
          <w:color w:val="auto"/>
          <w:u w:val="none"/>
          <w:lang w:val="en"/>
        </w:rPr>
        <w:t>12</w:t>
      </w:r>
      <w:r w:rsidRPr="00294662">
        <w:rPr>
          <w:rStyle w:val="Hyperlink"/>
          <w:color w:val="auto"/>
          <w:u w:val="none"/>
          <w:lang w:val="en"/>
        </w:rPr>
        <w:t>FS</w:t>
      </w:r>
      <w:r w:rsidR="0036460A" w:rsidRPr="00294662">
        <w:rPr>
          <w:rStyle w:val="Hyperlink"/>
          <w:color w:val="auto"/>
          <w:u w:val="none"/>
          <w:lang w:val="en"/>
        </w:rPr>
        <w:t xml:space="preserve"> </w:t>
      </w:r>
      <w:r w:rsidR="00153B72">
        <w:rPr>
          <w:lang w:val="en"/>
        </w:rPr>
        <w:t xml:space="preserve">- </w:t>
      </w:r>
      <w:r w:rsidRPr="00294662">
        <w:rPr>
          <w:lang w:val="en"/>
        </w:rPr>
        <w:t>summary of</w:t>
      </w:r>
      <w:r w:rsidR="005A5B25" w:rsidRPr="00294662">
        <w:rPr>
          <w:lang w:val="en"/>
        </w:rPr>
        <w:t xml:space="preserve"> the</w:t>
      </w:r>
      <w:r w:rsidRPr="00294662">
        <w:rPr>
          <w:lang w:val="en"/>
        </w:rPr>
        <w:t xml:space="preserve"> propos</w:t>
      </w:r>
      <w:r w:rsidR="005A5B25" w:rsidRPr="00294662">
        <w:rPr>
          <w:lang w:val="en"/>
        </w:rPr>
        <w:t>als</w:t>
      </w:r>
      <w:r w:rsidRPr="00294662">
        <w:rPr>
          <w:lang w:val="en"/>
        </w:rPr>
        <w:t xml:space="preserve"> </w:t>
      </w:r>
      <w:r w:rsidR="00D14CC9" w:rsidRPr="00294662">
        <w:rPr>
          <w:lang w:val="en"/>
        </w:rPr>
        <w:t xml:space="preserve">included </w:t>
      </w:r>
      <w:r w:rsidR="005A5B25" w:rsidRPr="00294662">
        <w:rPr>
          <w:lang w:val="en"/>
        </w:rPr>
        <w:t xml:space="preserve">in </w:t>
      </w:r>
      <w:r w:rsidRPr="00294662">
        <w:rPr>
          <w:lang w:val="en"/>
        </w:rPr>
        <w:t>the draft instrument</w:t>
      </w:r>
    </w:p>
    <w:p w14:paraId="7A6C1C92" w14:textId="5922FBC7" w:rsidR="008B6574" w:rsidRPr="00294662" w:rsidRDefault="008B6574" w:rsidP="008B6574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 w:rsidRPr="00294662">
        <w:rPr>
          <w:rStyle w:val="Hyperlink"/>
          <w:color w:val="auto"/>
          <w:u w:val="none"/>
          <w:lang w:val="en"/>
        </w:rPr>
        <w:t xml:space="preserve">Consultation Draft - </w:t>
      </w:r>
      <w:r w:rsidR="00423EF2" w:rsidRPr="00294662">
        <w:t xml:space="preserve">CASA EX64/22 </w:t>
      </w:r>
      <w:r w:rsidR="00405D65" w:rsidRPr="00294662">
        <w:rPr>
          <w:rStyle w:val="Hyperlink"/>
          <w:color w:val="auto"/>
          <w:u w:val="none"/>
          <w:lang w:val="en"/>
        </w:rPr>
        <w:t>- Flight Training and Flight Tests by Grade 1 Training Endorsement Holders (Exemptions and Approvals</w:t>
      </w:r>
      <w:r w:rsidR="005A19F5" w:rsidRPr="00294662">
        <w:rPr>
          <w:rStyle w:val="Hyperlink"/>
          <w:color w:val="auto"/>
          <w:u w:val="none"/>
          <w:lang w:val="en"/>
        </w:rPr>
        <w:t>)</w:t>
      </w:r>
      <w:r w:rsidRPr="00294662">
        <w:rPr>
          <w:lang w:val="en"/>
        </w:rPr>
        <w:t xml:space="preserve"> </w:t>
      </w:r>
      <w:r w:rsidR="006E05AA">
        <w:rPr>
          <w:lang w:val="en"/>
        </w:rPr>
        <w:t xml:space="preserve">- </w:t>
      </w:r>
      <w:r w:rsidRPr="00294662">
        <w:rPr>
          <w:lang w:val="en"/>
        </w:rPr>
        <w:t>draft instrument</w:t>
      </w:r>
    </w:p>
    <w:p w14:paraId="20911410" w14:textId="1423BB4C" w:rsidR="008B6574" w:rsidRPr="00294662" w:rsidRDefault="008B6574" w:rsidP="00436AFC">
      <w:pPr>
        <w:widowControl/>
        <w:numPr>
          <w:ilvl w:val="0"/>
          <w:numId w:val="16"/>
        </w:numPr>
        <w:shd w:val="clear" w:color="auto" w:fill="FFFFFF"/>
        <w:autoSpaceDE/>
        <w:autoSpaceDN/>
        <w:ind w:left="714" w:hanging="357"/>
        <w:rPr>
          <w:lang w:val="en"/>
        </w:rPr>
      </w:pPr>
      <w:r w:rsidRPr="00294662">
        <w:rPr>
          <w:lang w:val="en"/>
        </w:rPr>
        <w:t xml:space="preserve">Explanation document - </w:t>
      </w:r>
      <w:r w:rsidR="00423EF2" w:rsidRPr="00294662">
        <w:t xml:space="preserve">CASA EX64/22 </w:t>
      </w:r>
      <w:r w:rsidR="00405D65" w:rsidRPr="00294662">
        <w:rPr>
          <w:lang w:val="en"/>
        </w:rPr>
        <w:t>- Flight Training and Flight Tests by Grade 1 Training Endorsement Holders (Exemptions and Approvals</w:t>
      </w:r>
      <w:r w:rsidR="009E5383" w:rsidRPr="00294662">
        <w:rPr>
          <w:lang w:val="en"/>
        </w:rPr>
        <w:t>)</w:t>
      </w:r>
      <w:r w:rsidR="00405D65" w:rsidRPr="00294662" w:rsidDel="00405D65">
        <w:rPr>
          <w:lang w:val="en"/>
        </w:rPr>
        <w:t xml:space="preserve"> </w:t>
      </w:r>
      <w:r w:rsidRPr="00294662">
        <w:rPr>
          <w:lang w:val="en"/>
        </w:rPr>
        <w:t>–</w:t>
      </w:r>
      <w:r w:rsidR="00420C8D" w:rsidRPr="00294662">
        <w:rPr>
          <w:lang w:val="en"/>
        </w:rPr>
        <w:t>provides an explanation of the intent and effect of each provision in the draft instrument</w:t>
      </w:r>
    </w:p>
    <w:p w14:paraId="78BB6993" w14:textId="62E0A488" w:rsidR="008B6574" w:rsidRPr="00294662" w:rsidRDefault="008B6574" w:rsidP="00405D6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lang w:val="en"/>
        </w:rPr>
      </w:pPr>
      <w:r w:rsidRPr="00294662">
        <w:rPr>
          <w:rStyle w:val="Hyperlink"/>
          <w:color w:val="auto"/>
          <w:u w:val="none"/>
          <w:lang w:val="en"/>
        </w:rPr>
        <w:t xml:space="preserve">MS Word copy of online consultation </w:t>
      </w:r>
      <w:r w:rsidR="00153B72">
        <w:rPr>
          <w:rStyle w:val="Hyperlink"/>
          <w:color w:val="auto"/>
          <w:u w:val="none"/>
          <w:lang w:val="en"/>
        </w:rPr>
        <w:t>-</w:t>
      </w:r>
      <w:r w:rsidR="00153B72" w:rsidRPr="00294662">
        <w:rPr>
          <w:rStyle w:val="Hyperlink"/>
          <w:color w:val="auto"/>
          <w:u w:val="none"/>
          <w:lang w:val="en"/>
        </w:rPr>
        <w:t xml:space="preserve"> </w:t>
      </w:r>
      <w:r w:rsidR="00405D65" w:rsidRPr="00294662">
        <w:rPr>
          <w:rStyle w:val="Hyperlink"/>
          <w:color w:val="auto"/>
          <w:u w:val="none"/>
          <w:lang w:val="en"/>
        </w:rPr>
        <w:t>Proposed instrument (</w:t>
      </w:r>
      <w:r w:rsidR="00423EF2" w:rsidRPr="00294662">
        <w:t>CASA EX64/22</w:t>
      </w:r>
      <w:r w:rsidR="00405D65" w:rsidRPr="00294662">
        <w:rPr>
          <w:rStyle w:val="Hyperlink"/>
          <w:color w:val="auto"/>
          <w:u w:val="none"/>
          <w:lang w:val="en"/>
        </w:rPr>
        <w:t>) - Flight Training and Flight Tests by Grade 1 Training Endorsement Holders (Exemptions and Approvals) (CD 2212FS)</w:t>
      </w:r>
      <w:r w:rsidR="00436AFC" w:rsidRPr="00294662">
        <w:rPr>
          <w:lang w:val="en"/>
        </w:rPr>
        <w:t xml:space="preserve"> </w:t>
      </w:r>
      <w:r w:rsidR="00436AFC" w:rsidRPr="00294662">
        <w:t>for ease of distribution and feedback within your organisation.</w:t>
      </w:r>
    </w:p>
    <w:bookmarkEnd w:id="3"/>
    <w:p w14:paraId="78033C7E" w14:textId="77777777" w:rsidR="007669C2" w:rsidRPr="002568CA" w:rsidRDefault="007669C2" w:rsidP="00BF4B8F">
      <w:pPr>
        <w:pStyle w:val="Heading1"/>
        <w:spacing w:before="480" w:after="120"/>
        <w:ind w:left="0"/>
        <w:rPr>
          <w:color w:val="000000" w:themeColor="text1"/>
        </w:rPr>
      </w:pPr>
      <w:r w:rsidRPr="002568CA">
        <w:rPr>
          <w:color w:val="000000" w:themeColor="text1"/>
        </w:rPr>
        <w:t>What happens next</w:t>
      </w:r>
    </w:p>
    <w:p w14:paraId="2F34AC41" w14:textId="77777777" w:rsidR="007669C2" w:rsidRPr="002568CA" w:rsidRDefault="007669C2" w:rsidP="00BF4B8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2568CA">
        <w:rPr>
          <w:rFonts w:ascii="Arial" w:hAnsi="Arial" w:cs="Arial"/>
          <w:color w:val="000000" w:themeColor="text1"/>
        </w:rPr>
        <w:t>At the end of the response period, we will:</w:t>
      </w:r>
    </w:p>
    <w:p w14:paraId="12C10478" w14:textId="77777777" w:rsidR="007669C2" w:rsidRPr="002568CA" w:rsidRDefault="007669C2" w:rsidP="007669C2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00" w:afterAutospacing="1"/>
        <w:ind w:left="714" w:hanging="357"/>
        <w:rPr>
          <w:color w:val="000000" w:themeColor="text1"/>
          <w:sz w:val="24"/>
          <w:szCs w:val="24"/>
        </w:rPr>
      </w:pPr>
      <w:r w:rsidRPr="002568CA">
        <w:rPr>
          <w:color w:val="000000" w:themeColor="text1"/>
          <w:sz w:val="24"/>
          <w:szCs w:val="24"/>
        </w:rPr>
        <w:t>review comments received</w:t>
      </w:r>
    </w:p>
    <w:p w14:paraId="11D534AE" w14:textId="35F5D451" w:rsidR="007669C2" w:rsidRPr="002568CA" w:rsidRDefault="007669C2" w:rsidP="007669C2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2568CA">
        <w:rPr>
          <w:color w:val="000000" w:themeColor="text1"/>
          <w:sz w:val="24"/>
          <w:szCs w:val="24"/>
        </w:rPr>
        <w:t>make all responses publicly available on the Consultation Hub (unless you request your submission remain confidential).</w:t>
      </w:r>
    </w:p>
    <w:p w14:paraId="3B52BCD2" w14:textId="77777777" w:rsidR="007669C2" w:rsidRPr="002568CA" w:rsidRDefault="007669C2" w:rsidP="007669C2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2568CA">
        <w:rPr>
          <w:color w:val="000000" w:themeColor="text1"/>
          <w:sz w:val="24"/>
          <w:szCs w:val="24"/>
        </w:rPr>
        <w:t>publish a Summary of Consultation which summarises the feedback received, outlines any intended changes and next steps.</w:t>
      </w:r>
    </w:p>
    <w:p w14:paraId="7022944F" w14:textId="336882F7" w:rsidR="0063780D" w:rsidRDefault="007669C2" w:rsidP="007669C2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</w:rPr>
      </w:pPr>
      <w:r w:rsidRPr="002568CA">
        <w:rPr>
          <w:rFonts w:ascii="Arial" w:hAnsi="Arial" w:cs="Arial"/>
        </w:rPr>
        <w:t>All comments received on the proposed instrument will be considered. Relevant feedback that improves upon the proposed instrument will be incorporated into the final instrument.</w:t>
      </w:r>
    </w:p>
    <w:p w14:paraId="4B7500B7" w14:textId="77777777" w:rsidR="0063780D" w:rsidRDefault="0063780D">
      <w:pPr>
        <w:rPr>
          <w:rFonts w:eastAsia="Times New Roman"/>
          <w:sz w:val="24"/>
          <w:szCs w:val="24"/>
          <w:lang w:val="en-AU" w:eastAsia="en-AU"/>
        </w:rPr>
      </w:pPr>
      <w:r>
        <w:br w:type="page"/>
      </w:r>
    </w:p>
    <w:p w14:paraId="671CF19A" w14:textId="77777777" w:rsidR="0063780D" w:rsidRPr="002A6AF7" w:rsidRDefault="0063780D" w:rsidP="00017A16">
      <w:pPr>
        <w:pStyle w:val="Heading1"/>
        <w:spacing w:before="0" w:after="360"/>
        <w:ind w:left="0"/>
        <w:rPr>
          <w:rFonts w:eastAsiaTheme="minorHAnsi"/>
          <w:color w:val="365F91" w:themeColor="accent1" w:themeShade="BF"/>
          <w:sz w:val="20"/>
          <w:szCs w:val="20"/>
        </w:rPr>
      </w:pPr>
      <w:bookmarkStart w:id="4" w:name="_Hlk46393504"/>
      <w:r w:rsidRPr="00A52D6C">
        <w:lastRenderedPageBreak/>
        <w:t>Give Us Your Views</w:t>
      </w:r>
      <w:r w:rsidRPr="00A52D6C">
        <w:rPr>
          <w:lang w:val="en"/>
        </w:rPr>
        <w:t xml:space="preserve"> </w:t>
      </w:r>
      <w:r w:rsidRPr="002A6AF7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728D1A57" w14:textId="77777777" w:rsidR="0063780D" w:rsidRPr="002A6AF7" w:rsidRDefault="00000000" w:rsidP="0063780D">
      <w:pPr>
        <w:shd w:val="clear" w:color="auto" w:fill="FFFFFF"/>
        <w:rPr>
          <w:color w:val="365F91" w:themeColor="accent1" w:themeShade="BF"/>
          <w:sz w:val="20"/>
          <w:szCs w:val="20"/>
        </w:rPr>
      </w:pPr>
      <w:hyperlink r:id="rId9" w:history="1">
        <w:r w:rsidR="0063780D" w:rsidRPr="00F602BB">
          <w:rPr>
            <w:rStyle w:val="cs-consultation-cta-link-text2"/>
            <w:color w:val="0055CC"/>
            <w:sz w:val="33"/>
            <w:szCs w:val="33"/>
            <w:lang w:val="en"/>
          </w:rPr>
          <w:t>Online Survey</w:t>
        </w:r>
        <w:r w:rsidR="0063780D" w:rsidRPr="00131B2A">
          <w:rPr>
            <w:rStyle w:val="cs-consultation-cta-link-text2"/>
            <w:color w:val="0055CC"/>
            <w:sz w:val="28"/>
            <w:szCs w:val="28"/>
            <w:lang w:val="en"/>
          </w:rPr>
          <w:t xml:space="preserve"> </w:t>
        </w:r>
      </w:hyperlink>
      <w:r w:rsidR="0063780D" w:rsidRPr="00131B2A">
        <w:rPr>
          <w:color w:val="365F91" w:themeColor="accent1" w:themeShade="BF"/>
          <w:sz w:val="20"/>
          <w:szCs w:val="20"/>
          <w:lang w:val="en"/>
        </w:rPr>
        <w:t>[This lin</w:t>
      </w:r>
      <w:r w:rsidR="0063780D" w:rsidRPr="002A6AF7">
        <w:rPr>
          <w:color w:val="365F91" w:themeColor="accent1" w:themeShade="BF"/>
          <w:sz w:val="20"/>
          <w:szCs w:val="20"/>
          <w:lang w:val="en"/>
        </w:rPr>
        <w:t xml:space="preserve">k is on the front page of the survey and takes you to the survey questions] </w:t>
      </w:r>
    </w:p>
    <w:bookmarkEnd w:id="4"/>
    <w:p w14:paraId="30FF258E" w14:textId="77777777" w:rsidR="00017A16" w:rsidRDefault="0063780D" w:rsidP="00017A16">
      <w:pPr>
        <w:pStyle w:val="Heading2"/>
        <w:spacing w:before="360"/>
        <w:ind w:left="0"/>
        <w:rPr>
          <w:b/>
          <w:bCs/>
          <w:lang w:val="en"/>
        </w:rPr>
      </w:pPr>
      <w:r w:rsidRPr="00017A16">
        <w:rPr>
          <w:b/>
          <w:bCs/>
          <w:lang w:val="en"/>
        </w:rPr>
        <w:t>Related</w:t>
      </w:r>
      <w:bookmarkStart w:id="5" w:name="_Hlk46393562"/>
    </w:p>
    <w:bookmarkEnd w:id="5"/>
    <w:p w14:paraId="7A606915" w14:textId="77777777" w:rsidR="0063780D" w:rsidRPr="00025B2C" w:rsidRDefault="0063780D" w:rsidP="0063780D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Related Documents</w:t>
      </w:r>
    </w:p>
    <w:p w14:paraId="5FAC3999" w14:textId="47554B6C" w:rsidR="0063780D" w:rsidRPr="00025B2C" w:rsidRDefault="0063780D" w:rsidP="0063780D">
      <w:pPr>
        <w:shd w:val="clear" w:color="auto" w:fill="FFFFFF"/>
        <w:rPr>
          <w:lang w:val="en"/>
        </w:rPr>
      </w:pPr>
      <w:r w:rsidRPr="00025B2C">
        <w:rPr>
          <w:lang w:val="en"/>
        </w:rPr>
        <w:t xml:space="preserve">List of documents </w:t>
      </w:r>
      <w:r w:rsidR="00D14CC9">
        <w:rPr>
          <w:lang w:val="en"/>
        </w:rPr>
        <w:t>attached</w:t>
      </w:r>
      <w:r w:rsidRPr="00025B2C">
        <w:rPr>
          <w:lang w:val="en"/>
        </w:rPr>
        <w:t xml:space="preserve"> to the consultation</w:t>
      </w:r>
    </w:p>
    <w:p w14:paraId="35993678" w14:textId="685E9A34" w:rsidR="006D4A90" w:rsidRPr="00801668" w:rsidRDefault="006D4A90" w:rsidP="0080166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rStyle w:val="Hyperlink"/>
          <w:color w:val="auto"/>
          <w:u w:val="none"/>
          <w:lang w:val="en"/>
        </w:rPr>
      </w:pPr>
      <w:r w:rsidRPr="00801668">
        <w:rPr>
          <w:rStyle w:val="Hyperlink"/>
          <w:color w:val="auto"/>
          <w:u w:val="none"/>
          <w:lang w:val="en"/>
        </w:rPr>
        <w:t>SPC on CD 2212FS</w:t>
      </w:r>
      <w:r w:rsidR="009C241F">
        <w:rPr>
          <w:rStyle w:val="Hyperlink"/>
          <w:color w:val="auto"/>
          <w:u w:val="none"/>
          <w:lang w:val="en"/>
        </w:rPr>
        <w:t xml:space="preserve"> </w:t>
      </w:r>
      <w:r w:rsidR="00DF2E7E">
        <w:rPr>
          <w:rStyle w:val="Hyperlink"/>
          <w:color w:val="auto"/>
          <w:u w:val="none"/>
          <w:lang w:val="en"/>
        </w:rPr>
        <w:t>[</w:t>
      </w:r>
      <w:r w:rsidR="00DF2E7E" w:rsidRPr="005716C1">
        <w:rPr>
          <w:rStyle w:val="Hyperlink"/>
          <w:color w:val="auto"/>
          <w:u w:val="none"/>
          <w:lang w:val="en"/>
        </w:rPr>
        <w:t xml:space="preserve">PDF </w:t>
      </w:r>
      <w:r w:rsidR="009C241F" w:rsidRPr="005716C1">
        <w:rPr>
          <w:lang w:val="en"/>
        </w:rPr>
        <w:t>481 KB</w:t>
      </w:r>
      <w:r w:rsidR="00DF2E7E">
        <w:rPr>
          <w:lang w:val="en"/>
        </w:rPr>
        <w:t>]</w:t>
      </w:r>
    </w:p>
    <w:p w14:paraId="51CB5A08" w14:textId="5AB2E54E" w:rsidR="006D4A90" w:rsidRPr="00CB0DB7" w:rsidRDefault="006D4A90" w:rsidP="00CB0DB7">
      <w:pPr>
        <w:widowControl/>
        <w:numPr>
          <w:ilvl w:val="0"/>
          <w:numId w:val="16"/>
        </w:numPr>
        <w:autoSpaceDE/>
        <w:autoSpaceDN/>
        <w:spacing w:before="100" w:beforeAutospacing="1" w:afterAutospacing="1"/>
        <w:rPr>
          <w:rStyle w:val="Hyperlink"/>
          <w:color w:val="auto"/>
          <w:u w:val="none"/>
          <w:lang w:val="en"/>
        </w:rPr>
      </w:pPr>
      <w:r w:rsidRPr="00801668">
        <w:rPr>
          <w:rStyle w:val="Hyperlink"/>
          <w:color w:val="auto"/>
          <w:u w:val="none"/>
          <w:lang w:val="en"/>
        </w:rPr>
        <w:t xml:space="preserve">Consultation Draft </w:t>
      </w:r>
      <w:r w:rsidRPr="00C949E4">
        <w:rPr>
          <w:rStyle w:val="Hyperlink"/>
          <w:color w:val="auto"/>
          <w:u w:val="none"/>
          <w:lang w:val="en"/>
        </w:rPr>
        <w:t xml:space="preserve">- </w:t>
      </w:r>
      <w:r w:rsidR="00423EF2" w:rsidRPr="00CB0DB7">
        <w:t>CASA EX64/22</w:t>
      </w:r>
      <w:r w:rsidR="00135F46">
        <w:t xml:space="preserve"> – </w:t>
      </w:r>
      <w:r w:rsidRPr="00801668">
        <w:rPr>
          <w:rStyle w:val="Hyperlink"/>
          <w:color w:val="auto"/>
          <w:u w:val="none"/>
          <w:lang w:val="en"/>
        </w:rPr>
        <w:t>Flight Training and Flight Tests by Grade 1 Training Endorsement Holders (Exemptions and Approvals</w:t>
      </w:r>
      <w:r w:rsidR="009E5383" w:rsidRPr="00CB0DB7">
        <w:rPr>
          <w:rStyle w:val="Hyperlink"/>
          <w:color w:val="auto"/>
          <w:u w:val="none"/>
          <w:lang w:val="en"/>
        </w:rPr>
        <w:t>)</w:t>
      </w:r>
      <w:r w:rsidR="00DF2E7E" w:rsidRPr="00CB0DB7">
        <w:rPr>
          <w:rStyle w:val="Hyperlink"/>
          <w:color w:val="auto"/>
          <w:u w:val="none"/>
          <w:lang w:val="en"/>
        </w:rPr>
        <w:t xml:space="preserve"> [</w:t>
      </w:r>
      <w:r w:rsidR="00C949E4" w:rsidRPr="00CB0DB7">
        <w:rPr>
          <w:rStyle w:val="Hyperlink"/>
          <w:color w:val="auto"/>
          <w:u w:val="none"/>
          <w:lang w:val="en"/>
        </w:rPr>
        <w:t>PDF</w:t>
      </w:r>
      <w:r w:rsidR="00DF2E7E" w:rsidRPr="00CB0DB7">
        <w:rPr>
          <w:rStyle w:val="Hyperlink"/>
          <w:color w:val="auto"/>
          <w:u w:val="none"/>
          <w:lang w:val="en"/>
        </w:rPr>
        <w:t xml:space="preserve"> </w:t>
      </w:r>
      <w:r w:rsidR="00C949E4" w:rsidRPr="00CB0DB7">
        <w:rPr>
          <w:rStyle w:val="Hyperlink"/>
          <w:color w:val="auto"/>
          <w:u w:val="none"/>
          <w:lang w:val="en"/>
        </w:rPr>
        <w:t>358.28KB</w:t>
      </w:r>
      <w:r w:rsidR="00DF2E7E" w:rsidRPr="00CB0DB7">
        <w:rPr>
          <w:rStyle w:val="Hyperlink"/>
          <w:color w:val="auto"/>
          <w:u w:val="none"/>
          <w:lang w:val="en"/>
        </w:rPr>
        <w:t>]</w:t>
      </w:r>
    </w:p>
    <w:p w14:paraId="0149C6D7" w14:textId="5F4521C7" w:rsidR="006D4A90" w:rsidRPr="00CB0DB7" w:rsidRDefault="006D4A90" w:rsidP="0080166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rStyle w:val="Hyperlink"/>
          <w:color w:val="auto"/>
          <w:u w:val="none"/>
          <w:lang w:val="en"/>
        </w:rPr>
      </w:pPr>
      <w:r w:rsidRPr="00801668">
        <w:rPr>
          <w:rStyle w:val="Hyperlink"/>
          <w:color w:val="auto"/>
          <w:u w:val="none"/>
          <w:lang w:val="en"/>
        </w:rPr>
        <w:t xml:space="preserve">Explanation document - </w:t>
      </w:r>
      <w:r w:rsidR="00423EF2" w:rsidRPr="009C4CAE">
        <w:t>CASA EX64/22</w:t>
      </w:r>
      <w:r w:rsidR="00135F46">
        <w:t xml:space="preserve"> – </w:t>
      </w:r>
      <w:r w:rsidRPr="009C4CAE">
        <w:rPr>
          <w:rStyle w:val="Hyperlink"/>
          <w:color w:val="auto"/>
          <w:u w:val="none"/>
          <w:lang w:val="en"/>
        </w:rPr>
        <w:t>Flight</w:t>
      </w:r>
      <w:r w:rsidR="00135F46">
        <w:rPr>
          <w:rStyle w:val="Hyperlink"/>
          <w:color w:val="auto"/>
          <w:u w:val="none"/>
          <w:lang w:val="en"/>
        </w:rPr>
        <w:t xml:space="preserve"> </w:t>
      </w:r>
      <w:r w:rsidRPr="00801668">
        <w:rPr>
          <w:rStyle w:val="Hyperlink"/>
          <w:color w:val="auto"/>
          <w:u w:val="none"/>
          <w:lang w:val="en"/>
        </w:rPr>
        <w:t>Training and Flight Tests by Grade 1 Training Endorsement Holders (Exemptions and Approvals</w:t>
      </w:r>
      <w:r w:rsidR="009E5383" w:rsidRPr="00801668">
        <w:rPr>
          <w:rStyle w:val="Hyperlink"/>
          <w:color w:val="auto"/>
          <w:u w:val="none"/>
          <w:lang w:val="en"/>
        </w:rPr>
        <w:t>)</w:t>
      </w:r>
      <w:r w:rsidR="00DF2E7E">
        <w:rPr>
          <w:rStyle w:val="Hyperlink"/>
          <w:color w:val="auto"/>
          <w:u w:val="none"/>
          <w:lang w:val="en"/>
        </w:rPr>
        <w:t xml:space="preserve"> [</w:t>
      </w:r>
      <w:r w:rsidR="005716C1" w:rsidRPr="00CB0DB7">
        <w:rPr>
          <w:rStyle w:val="Hyperlink"/>
          <w:color w:val="auto"/>
          <w:u w:val="none"/>
          <w:lang w:val="en"/>
        </w:rPr>
        <w:t xml:space="preserve">PDF </w:t>
      </w:r>
      <w:r w:rsidR="00CB0DB7" w:rsidRPr="00CB0DB7">
        <w:rPr>
          <w:rStyle w:val="Hyperlink"/>
          <w:color w:val="auto"/>
          <w:u w:val="none"/>
          <w:lang w:val="en"/>
        </w:rPr>
        <w:t>265.71</w:t>
      </w:r>
      <w:r w:rsidR="005A19F5" w:rsidRPr="00CB0DB7">
        <w:rPr>
          <w:lang w:val="en"/>
        </w:rPr>
        <w:t>KB</w:t>
      </w:r>
      <w:r w:rsidR="005716C1" w:rsidRPr="00CB0DB7">
        <w:rPr>
          <w:lang w:val="en"/>
        </w:rPr>
        <w:t>]</w:t>
      </w:r>
    </w:p>
    <w:p w14:paraId="026352C0" w14:textId="0ED1FC33" w:rsidR="00A52D6C" w:rsidRPr="009C4CAE" w:rsidRDefault="006D4A90" w:rsidP="00801668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rStyle w:val="Hyperlink"/>
          <w:b/>
          <w:color w:val="000000" w:themeColor="text1"/>
          <w:u w:val="none"/>
          <w:lang w:val="en"/>
        </w:rPr>
      </w:pPr>
      <w:r w:rsidRPr="00801668">
        <w:rPr>
          <w:rStyle w:val="Hyperlink"/>
          <w:color w:val="auto"/>
          <w:u w:val="none"/>
          <w:lang w:val="en"/>
        </w:rPr>
        <w:t xml:space="preserve">MS Word copy of online consultation – Proposed instrument </w:t>
      </w:r>
      <w:r w:rsidRPr="009C4CAE">
        <w:rPr>
          <w:rStyle w:val="Hyperlink"/>
          <w:color w:val="auto"/>
          <w:u w:val="none"/>
          <w:lang w:val="en"/>
        </w:rPr>
        <w:t>(</w:t>
      </w:r>
      <w:r w:rsidR="00423EF2" w:rsidRPr="009C4CAE">
        <w:t>CASA EX64/22</w:t>
      </w:r>
      <w:r w:rsidRPr="009C4CAE">
        <w:rPr>
          <w:rStyle w:val="Hyperlink"/>
          <w:color w:val="auto"/>
          <w:u w:val="none"/>
          <w:lang w:val="en"/>
        </w:rPr>
        <w:t>) -</w:t>
      </w:r>
      <w:r w:rsidRPr="00801668">
        <w:rPr>
          <w:rStyle w:val="Hyperlink"/>
          <w:color w:val="auto"/>
          <w:u w:val="none"/>
          <w:lang w:val="en"/>
        </w:rPr>
        <w:t xml:space="preserve"> Flight Training and Flight Tests by Grade 1 Training Endorsement Holders (Exemptions and Approvals)</w:t>
      </w:r>
      <w:r w:rsidR="00D47C7C">
        <w:rPr>
          <w:rStyle w:val="Hyperlink"/>
          <w:color w:val="auto"/>
          <w:u w:val="none"/>
          <w:lang w:val="en"/>
        </w:rPr>
        <w:t xml:space="preserve"> </w:t>
      </w:r>
      <w:r w:rsidR="005716C1" w:rsidRPr="005716C1">
        <w:rPr>
          <w:lang w:val="en"/>
        </w:rPr>
        <w:t>[</w:t>
      </w:r>
      <w:r w:rsidR="00C01B9D">
        <w:rPr>
          <w:lang w:val="en"/>
        </w:rPr>
        <w:t>MS</w:t>
      </w:r>
      <w:r w:rsidR="00D47C7C" w:rsidRPr="005716C1">
        <w:rPr>
          <w:lang w:val="en"/>
        </w:rPr>
        <w:t xml:space="preserve"> Word </w:t>
      </w:r>
      <w:r w:rsidR="00943B96">
        <w:rPr>
          <w:lang w:val="en"/>
        </w:rPr>
        <w:t xml:space="preserve">DOCX </w:t>
      </w:r>
      <w:r w:rsidR="009C4CAE">
        <w:rPr>
          <w:lang w:val="en"/>
        </w:rPr>
        <w:t>44.</w:t>
      </w:r>
      <w:r w:rsidR="009C4CAE" w:rsidRPr="009C4CAE">
        <w:rPr>
          <w:lang w:val="en"/>
        </w:rPr>
        <w:t>3</w:t>
      </w:r>
      <w:r w:rsidR="005716C1" w:rsidRPr="009C4CAE">
        <w:rPr>
          <w:lang w:val="en"/>
        </w:rPr>
        <w:t>KB]</w:t>
      </w:r>
      <w:bookmarkStart w:id="6" w:name="_Hlk10804297"/>
    </w:p>
    <w:bookmarkEnd w:id="6"/>
    <w:p w14:paraId="1D283C64" w14:textId="77777777" w:rsidR="004A6483" w:rsidRPr="00A52D6C" w:rsidRDefault="004A6483" w:rsidP="00A52D6C">
      <w:pPr>
        <w:pStyle w:val="Heading1"/>
        <w:ind w:left="0"/>
        <w:rPr>
          <w:b/>
          <w:bCs/>
          <w:color w:val="365F91" w:themeColor="accent1" w:themeShade="BF"/>
        </w:rPr>
      </w:pPr>
      <w:r w:rsidRPr="00A52D6C">
        <w:rPr>
          <w:b/>
          <w:bCs/>
          <w:color w:val="365F91" w:themeColor="accent1" w:themeShade="BF"/>
        </w:rPr>
        <w:t xml:space="preserve">Audience &amp; Interest groups </w:t>
      </w:r>
    </w:p>
    <w:p w14:paraId="7CA22D5B" w14:textId="4ACE673B" w:rsidR="004A6483" w:rsidRPr="00A52D6C" w:rsidRDefault="00A52D6C" w:rsidP="00A52D6C">
      <w:pPr>
        <w:spacing w:before="120" w:after="120"/>
        <w:rPr>
          <w:rFonts w:eastAsia="Times New Roman"/>
          <w:lang w:eastAsia="en-AU"/>
        </w:rPr>
      </w:pPr>
      <w:bookmarkStart w:id="7" w:name="_Hlk37234369"/>
      <w:r w:rsidRPr="00A52D6C">
        <w:rPr>
          <w:rFonts w:eastAsia="Times New Roman"/>
          <w:b/>
          <w:bCs/>
          <w:lang w:eastAsia="en-AU"/>
        </w:rPr>
        <w:t>Audience</w:t>
      </w:r>
    </w:p>
    <w:p w14:paraId="74B2E541" w14:textId="4BBA11DA" w:rsidR="004A6483" w:rsidRPr="00A52D6C" w:rsidRDefault="004A6483" w:rsidP="00A52D6C">
      <w:pPr>
        <w:pStyle w:val="ListParagraph"/>
        <w:numPr>
          <w:ilvl w:val="0"/>
          <w:numId w:val="42"/>
        </w:numPr>
        <w:rPr>
          <w:rFonts w:eastAsia="Times New Roman"/>
          <w:lang w:eastAsia="en-AU"/>
        </w:rPr>
      </w:pPr>
      <w:r w:rsidRPr="00A52D6C">
        <w:rPr>
          <w:rFonts w:eastAsia="Times New Roman"/>
          <w:lang w:eastAsia="en-AU"/>
        </w:rPr>
        <w:t>Instructors and flight examiners</w:t>
      </w:r>
    </w:p>
    <w:p w14:paraId="01A17E98" w14:textId="7611435E" w:rsidR="004A6483" w:rsidRPr="00A52D6C" w:rsidRDefault="004A6483" w:rsidP="00A52D6C">
      <w:pPr>
        <w:pStyle w:val="ListParagraph"/>
        <w:numPr>
          <w:ilvl w:val="0"/>
          <w:numId w:val="42"/>
        </w:numPr>
        <w:rPr>
          <w:rFonts w:eastAsia="Times New Roman"/>
          <w:lang w:eastAsia="en-AU"/>
        </w:rPr>
      </w:pPr>
      <w:r w:rsidRPr="00A52D6C">
        <w:rPr>
          <w:rFonts w:eastAsia="Times New Roman"/>
          <w:lang w:eastAsia="en-AU"/>
        </w:rPr>
        <w:t>Pilots</w:t>
      </w:r>
    </w:p>
    <w:p w14:paraId="5CEEAEDC" w14:textId="418C7257" w:rsidR="004A6483" w:rsidRPr="00A52D6C" w:rsidRDefault="004A6483" w:rsidP="00A52D6C">
      <w:pPr>
        <w:pStyle w:val="ListParagraph"/>
        <w:numPr>
          <w:ilvl w:val="0"/>
          <w:numId w:val="42"/>
        </w:numPr>
        <w:rPr>
          <w:rFonts w:eastAsia="Times New Roman"/>
          <w:lang w:eastAsia="en-AU"/>
        </w:rPr>
      </w:pPr>
      <w:r w:rsidRPr="00A52D6C">
        <w:rPr>
          <w:rFonts w:eastAsia="Times New Roman"/>
          <w:lang w:eastAsia="en-AU"/>
        </w:rPr>
        <w:t>Part 142 operators</w:t>
      </w:r>
    </w:p>
    <w:p w14:paraId="2A3CFA39" w14:textId="4A38A6BE" w:rsidR="004A6483" w:rsidRPr="00A52D6C" w:rsidRDefault="004A6483" w:rsidP="00A52D6C">
      <w:pPr>
        <w:pStyle w:val="ListParagraph"/>
        <w:numPr>
          <w:ilvl w:val="0"/>
          <w:numId w:val="42"/>
        </w:numPr>
        <w:rPr>
          <w:rFonts w:eastAsia="Times New Roman"/>
          <w:lang w:eastAsia="en-AU"/>
        </w:rPr>
      </w:pPr>
      <w:r w:rsidRPr="00A52D6C">
        <w:rPr>
          <w:rFonts w:eastAsia="Times New Roman"/>
          <w:lang w:eastAsia="en-AU"/>
        </w:rPr>
        <w:t>Part 141 operators</w:t>
      </w:r>
    </w:p>
    <w:p w14:paraId="06757F6A" w14:textId="7AC5F313" w:rsidR="008720B5" w:rsidRPr="00A52D6C" w:rsidRDefault="008720B5" w:rsidP="00A52D6C">
      <w:pPr>
        <w:spacing w:before="120" w:after="120"/>
        <w:rPr>
          <w:rFonts w:eastAsia="Times New Roman"/>
          <w:b/>
          <w:bCs/>
          <w:lang w:eastAsia="en-AU"/>
        </w:rPr>
      </w:pPr>
      <w:r w:rsidRPr="00A52D6C">
        <w:rPr>
          <w:rFonts w:eastAsia="Times New Roman"/>
          <w:b/>
          <w:bCs/>
          <w:lang w:eastAsia="en-AU"/>
        </w:rPr>
        <w:t>Interest</w:t>
      </w:r>
    </w:p>
    <w:bookmarkEnd w:id="7"/>
    <w:p w14:paraId="6B1D014B" w14:textId="6A475C72" w:rsidR="004A6483" w:rsidRPr="00A52D6C" w:rsidRDefault="004A6483" w:rsidP="00A52D6C">
      <w:pPr>
        <w:pStyle w:val="ListParagraph"/>
        <w:numPr>
          <w:ilvl w:val="0"/>
          <w:numId w:val="43"/>
        </w:numPr>
        <w:rPr>
          <w:rFonts w:eastAsia="Times New Roman"/>
          <w:lang w:eastAsia="en-AU"/>
        </w:rPr>
      </w:pPr>
      <w:r w:rsidRPr="00A52D6C">
        <w:rPr>
          <w:rFonts w:eastAsia="Times New Roman"/>
          <w:lang w:eastAsia="en-AU"/>
        </w:rPr>
        <w:t>Licensing</w:t>
      </w:r>
    </w:p>
    <w:p w14:paraId="1A4022C7" w14:textId="25F185F5" w:rsidR="00827DA7" w:rsidRPr="00A52D6C" w:rsidRDefault="004A6483" w:rsidP="00A52D6C">
      <w:pPr>
        <w:pStyle w:val="ListParagraph"/>
        <w:numPr>
          <w:ilvl w:val="0"/>
          <w:numId w:val="43"/>
        </w:numPr>
        <w:rPr>
          <w:rFonts w:eastAsia="Times New Roman"/>
          <w:lang w:eastAsia="en-AU"/>
        </w:rPr>
      </w:pPr>
      <w:r w:rsidRPr="00A52D6C">
        <w:rPr>
          <w:rFonts w:eastAsia="Times New Roman"/>
          <w:lang w:eastAsia="en-AU"/>
        </w:rPr>
        <w:t>Flight training</w:t>
      </w:r>
    </w:p>
    <w:p w14:paraId="3D4576DA" w14:textId="39644DF2" w:rsidR="0070160A" w:rsidRPr="00AC1B5E" w:rsidRDefault="00827DA7" w:rsidP="00AC3605">
      <w:pPr>
        <w:pStyle w:val="Heading1"/>
        <w:spacing w:before="120" w:after="120"/>
        <w:ind w:left="0"/>
        <w:rPr>
          <w:color w:val="365F91" w:themeColor="accent1" w:themeShade="BF"/>
          <w:lang w:val="en" w:eastAsia="en-AU"/>
        </w:rPr>
      </w:pPr>
      <w:r w:rsidRPr="002568CA">
        <w:rPr>
          <w:color w:val="000000" w:themeColor="text1"/>
        </w:rPr>
        <w:br w:type="page"/>
      </w:r>
      <w:bookmarkStart w:id="8" w:name="_Hlk2172166"/>
      <w:bookmarkStart w:id="9" w:name="_Hlk10807523"/>
      <w:r w:rsidR="00AC3605" w:rsidRPr="009F3360">
        <w:rPr>
          <w:color w:val="365F91" w:themeColor="accent1" w:themeShade="BF"/>
          <w:lang w:val="en" w:eastAsia="en-AU"/>
        </w:rPr>
        <w:lastRenderedPageBreak/>
        <w:t>Page 1</w:t>
      </w:r>
      <w:r w:rsidR="005E167E">
        <w:rPr>
          <w:color w:val="365F91" w:themeColor="accent1" w:themeShade="BF"/>
          <w:lang w:val="en" w:eastAsia="en-AU"/>
        </w:rPr>
        <w:t>.</w:t>
      </w:r>
      <w:r w:rsidR="00AC3605" w:rsidRPr="009F3360">
        <w:rPr>
          <w:color w:val="365F91" w:themeColor="accent1" w:themeShade="BF"/>
          <w:lang w:val="en" w:eastAsia="en-AU"/>
        </w:rPr>
        <w:t xml:space="preserve"> </w:t>
      </w:r>
      <w:bookmarkStart w:id="10" w:name="_Hlk110607114"/>
      <w:r w:rsidR="003D3566">
        <w:rPr>
          <w:color w:val="365F91" w:themeColor="accent1" w:themeShade="BF"/>
          <w:lang w:val="en" w:eastAsia="en-AU"/>
        </w:rPr>
        <w:t xml:space="preserve">Comments on proposed </w:t>
      </w:r>
      <w:r w:rsidR="003D3566" w:rsidRPr="00FE32F6">
        <w:rPr>
          <w:color w:val="365F91" w:themeColor="accent1" w:themeShade="BF"/>
          <w:lang w:val="en" w:eastAsia="en-AU"/>
        </w:rPr>
        <w:t>instrument (</w:t>
      </w:r>
      <w:r w:rsidR="00423EF2" w:rsidRPr="00FE32F6">
        <w:rPr>
          <w:color w:val="365F91" w:themeColor="accent1" w:themeShade="BF"/>
          <w:lang w:val="en" w:eastAsia="en-AU"/>
        </w:rPr>
        <w:t>CASA EX64/22</w:t>
      </w:r>
      <w:r w:rsidR="003D3566" w:rsidRPr="00FE32F6">
        <w:rPr>
          <w:color w:val="365F91" w:themeColor="accent1" w:themeShade="BF"/>
          <w:lang w:val="en" w:eastAsia="en-AU"/>
        </w:rPr>
        <w:t>)</w:t>
      </w:r>
    </w:p>
    <w:bookmarkEnd w:id="10"/>
    <w:p w14:paraId="68E9543F" w14:textId="50279FB2" w:rsidR="00C34E5B" w:rsidRPr="00801668" w:rsidRDefault="00C34E5B" w:rsidP="00017A16">
      <w:pPr>
        <w:widowControl/>
        <w:shd w:val="clear" w:color="auto" w:fill="FFFFFF"/>
        <w:autoSpaceDE/>
        <w:autoSpaceDN/>
        <w:spacing w:before="240" w:after="240"/>
        <w:rPr>
          <w:rFonts w:eastAsia="Times New Roman"/>
          <w:sz w:val="24"/>
          <w:szCs w:val="24"/>
          <w:lang w:val="en-AU" w:eastAsia="en-AU"/>
        </w:rPr>
      </w:pPr>
      <w:r w:rsidRPr="00801668">
        <w:rPr>
          <w:rFonts w:eastAsia="Times New Roman"/>
          <w:sz w:val="24"/>
          <w:szCs w:val="24"/>
          <w:lang w:val="en-AU" w:eastAsia="en-AU"/>
        </w:rPr>
        <w:t xml:space="preserve">We are proposing to allow some Grade 1 </w:t>
      </w:r>
      <w:r w:rsidR="00D14CC9">
        <w:rPr>
          <w:rFonts w:eastAsia="Times New Roman"/>
          <w:sz w:val="24"/>
          <w:szCs w:val="24"/>
          <w:lang w:val="en-AU" w:eastAsia="en-AU"/>
        </w:rPr>
        <w:t>t</w:t>
      </w:r>
      <w:r w:rsidR="00D14CC9" w:rsidRPr="00801668">
        <w:rPr>
          <w:rFonts w:eastAsia="Times New Roman"/>
          <w:sz w:val="24"/>
          <w:szCs w:val="24"/>
          <w:lang w:val="en-AU" w:eastAsia="en-AU"/>
        </w:rPr>
        <w:t xml:space="preserve">raining </w:t>
      </w:r>
      <w:r w:rsidR="00D14CC9">
        <w:rPr>
          <w:rFonts w:eastAsia="Times New Roman"/>
          <w:sz w:val="24"/>
          <w:szCs w:val="24"/>
          <w:lang w:val="en-AU" w:eastAsia="en-AU"/>
        </w:rPr>
        <w:t>e</w:t>
      </w:r>
      <w:r w:rsidR="00D14CC9" w:rsidRPr="00801668">
        <w:rPr>
          <w:rFonts w:eastAsia="Times New Roman"/>
          <w:sz w:val="24"/>
          <w:szCs w:val="24"/>
          <w:lang w:val="en-AU" w:eastAsia="en-AU"/>
        </w:rPr>
        <w:t xml:space="preserve">ndorsement </w:t>
      </w:r>
      <w:r w:rsidRPr="00801668">
        <w:rPr>
          <w:rFonts w:eastAsia="Times New Roman"/>
          <w:sz w:val="24"/>
          <w:szCs w:val="24"/>
          <w:lang w:val="en-AU" w:eastAsia="en-AU"/>
        </w:rPr>
        <w:t>holders to conduct nominated flight training and assessment activities, as a first step until the rules are amended.</w:t>
      </w:r>
    </w:p>
    <w:p w14:paraId="778F58CB" w14:textId="77777777" w:rsidR="00776386" w:rsidRPr="009F1277" w:rsidRDefault="00776386" w:rsidP="00776386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8"/>
          <w:szCs w:val="28"/>
          <w:lang w:val="en" w:eastAsia="en-AU"/>
        </w:rPr>
      </w:pPr>
      <w:r w:rsidRPr="009F1277">
        <w:rPr>
          <w:rFonts w:eastAsia="Times New Roman"/>
          <w:color w:val="000000"/>
          <w:sz w:val="28"/>
          <w:szCs w:val="28"/>
          <w:lang w:val="en" w:eastAsia="en-AU"/>
        </w:rPr>
        <w:t>We will ask you for:</w:t>
      </w:r>
    </w:p>
    <w:p w14:paraId="514E6E5D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48ECC11F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publish your submission</w:t>
      </w:r>
    </w:p>
    <w:p w14:paraId="3DB9AC36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the proposed changes in the regulations</w:t>
      </w:r>
    </w:p>
    <w:p w14:paraId="17106751" w14:textId="77777777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you may want to provide</w:t>
      </w:r>
    </w:p>
    <w:p w14:paraId="6B583DC7" w14:textId="0322B81E" w:rsidR="00776386" w:rsidRPr="002A6AF7" w:rsidRDefault="00776386" w:rsidP="00776386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help us understand your interest in the </w:t>
      </w:r>
      <w:r w:rsidR="00F05E34">
        <w:rPr>
          <w:rFonts w:eastAsia="Times New Roman"/>
          <w:bCs/>
          <w:color w:val="000000"/>
          <w:sz w:val="24"/>
          <w:szCs w:val="24"/>
          <w:lang w:val="en" w:eastAsia="en-AU"/>
        </w:rPr>
        <w:t>instrument</w:t>
      </w:r>
    </w:p>
    <w:bookmarkEnd w:id="8"/>
    <w:p w14:paraId="62111EBF" w14:textId="389BCC74" w:rsidR="00BA0A22" w:rsidRPr="00DC127A" w:rsidRDefault="00BA0A22" w:rsidP="00BA0A22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r w:rsidRPr="00DC127A">
        <w:rPr>
          <w:rFonts w:eastAsia="Times New Roman"/>
          <w:color w:val="000000"/>
          <w:sz w:val="24"/>
          <w:szCs w:val="24"/>
          <w:lang w:val="en" w:eastAsia="en-AU"/>
        </w:rPr>
        <w:t xml:space="preserve">Our </w:t>
      </w:r>
      <w:hyperlink r:id="rId10" w:tgtFrame="_blank" w:history="1">
        <w:r w:rsidR="009F1E77">
          <w:rPr>
            <w:rStyle w:val="Hyperlink"/>
            <w:bCs/>
            <w:sz w:val="24"/>
            <w:szCs w:val="24"/>
          </w:rPr>
          <w:t>w</w:t>
        </w:r>
        <w:r w:rsidR="009F1E77" w:rsidRPr="00DC127A">
          <w:rPr>
            <w:rStyle w:val="Hyperlink"/>
            <w:bCs/>
            <w:sz w:val="24"/>
            <w:szCs w:val="24"/>
          </w:rPr>
          <w:t>ebsite</w:t>
        </w:r>
      </w:hyperlink>
      <w:r w:rsidR="009F1E77" w:rsidRPr="00DC127A">
        <w:rPr>
          <w:b/>
          <w:color w:val="552200"/>
          <w:sz w:val="24"/>
          <w:szCs w:val="24"/>
        </w:rPr>
        <w:t xml:space="preserve"> </w:t>
      </w:r>
      <w:r w:rsidRPr="00DC127A">
        <w:rPr>
          <w:rFonts w:eastAsia="Times New Roman"/>
          <w:color w:val="000000"/>
          <w:sz w:val="24"/>
          <w:szCs w:val="24"/>
          <w:lang w:val="en" w:eastAsia="en-AU"/>
        </w:rPr>
        <w:t>contains more information on making a submission and what we do with your feedback.</w:t>
      </w:r>
    </w:p>
    <w:p w14:paraId="5A3A088F" w14:textId="77777777" w:rsidR="0070160A" w:rsidRPr="002568CA" w:rsidRDefault="0070160A">
      <w:pPr>
        <w:rPr>
          <w:b/>
          <w:color w:val="000000" w:themeColor="text1"/>
          <w:sz w:val="33"/>
          <w:szCs w:val="33"/>
        </w:rPr>
      </w:pPr>
      <w:r w:rsidRPr="002568CA">
        <w:rPr>
          <w:b/>
          <w:color w:val="000000" w:themeColor="text1"/>
        </w:rPr>
        <w:br w:type="page"/>
      </w:r>
    </w:p>
    <w:p w14:paraId="7D5D26F9" w14:textId="0793B587" w:rsidR="0053638E" w:rsidRPr="009F3360" w:rsidRDefault="0053638E" w:rsidP="0053638E">
      <w:pPr>
        <w:pStyle w:val="Heading1"/>
        <w:spacing w:before="120" w:after="120"/>
        <w:ind w:left="176"/>
        <w:rPr>
          <w:color w:val="365F91" w:themeColor="accent1" w:themeShade="BF"/>
          <w:lang w:val="en" w:eastAsia="en-AU"/>
        </w:rPr>
      </w:pPr>
      <w:bookmarkStart w:id="11" w:name="_Hlk46392696"/>
      <w:bookmarkStart w:id="12" w:name="_Hlk2173730"/>
      <w:r w:rsidRPr="009F3360">
        <w:rPr>
          <w:color w:val="365F91" w:themeColor="accent1" w:themeShade="BF"/>
          <w:lang w:val="en" w:eastAsia="en-AU"/>
        </w:rPr>
        <w:lastRenderedPageBreak/>
        <w:t>Page 2</w:t>
      </w:r>
      <w:r w:rsidR="00785DF3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Personal information </w:t>
      </w:r>
    </w:p>
    <w:p w14:paraId="79AD1750" w14:textId="77777777" w:rsidR="0053638E" w:rsidRPr="009F3360" w:rsidRDefault="0053638E" w:rsidP="0053638E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First name</w:t>
      </w:r>
    </w:p>
    <w:p w14:paraId="006457D2" w14:textId="77777777" w:rsidR="0053638E" w:rsidRPr="00D10CFD" w:rsidRDefault="0053638E" w:rsidP="0053638E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D10CFD" w14:paraId="52E072CB" w14:textId="77777777" w:rsidTr="004575B0">
        <w:tc>
          <w:tcPr>
            <w:tcW w:w="9946" w:type="dxa"/>
          </w:tcPr>
          <w:p w14:paraId="2489BB3A" w14:textId="77777777" w:rsidR="0053638E" w:rsidRPr="00D10CFD" w:rsidRDefault="0053638E" w:rsidP="004575B0">
            <w:pPr>
              <w:pStyle w:val="BodyText"/>
              <w:spacing w:before="127"/>
            </w:pPr>
          </w:p>
        </w:tc>
      </w:tr>
    </w:tbl>
    <w:p w14:paraId="07A0ABFE" w14:textId="77777777" w:rsidR="0053638E" w:rsidRPr="009F3360" w:rsidRDefault="0053638E" w:rsidP="0053638E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Last name</w:t>
      </w:r>
    </w:p>
    <w:p w14:paraId="39F2E55F" w14:textId="77777777" w:rsidR="0053638E" w:rsidRPr="00D10CFD" w:rsidRDefault="0053638E" w:rsidP="0053638E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D10CFD" w14:paraId="27D0CFCD" w14:textId="77777777" w:rsidTr="004575B0">
        <w:tc>
          <w:tcPr>
            <w:tcW w:w="9946" w:type="dxa"/>
          </w:tcPr>
          <w:p w14:paraId="36564CE5" w14:textId="77777777" w:rsidR="0053638E" w:rsidRPr="00D10CFD" w:rsidRDefault="0053638E" w:rsidP="004575B0">
            <w:pPr>
              <w:pStyle w:val="BodyText"/>
              <w:spacing w:before="128"/>
            </w:pPr>
          </w:p>
        </w:tc>
      </w:tr>
    </w:tbl>
    <w:p w14:paraId="10C0A073" w14:textId="77777777" w:rsidR="0053638E" w:rsidRPr="009F3360" w:rsidRDefault="0053638E" w:rsidP="0053638E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Email address</w:t>
      </w:r>
    </w:p>
    <w:p w14:paraId="48D81F5D" w14:textId="080E6539" w:rsidR="0053638E" w:rsidRPr="00D10CFD" w:rsidRDefault="0053638E" w:rsidP="0053638E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 xml:space="preserve">If you enter your email </w:t>
      </w:r>
      <w:r w:rsidR="009F1E77" w:rsidRPr="00D10CFD">
        <w:rPr>
          <w:i/>
          <w:iCs/>
          <w:sz w:val="20"/>
          <w:szCs w:val="20"/>
        </w:rPr>
        <w:t>address,</w:t>
      </w:r>
      <w:r w:rsidRPr="00D10CFD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p w14:paraId="2638067B" w14:textId="77777777" w:rsidR="0053638E" w:rsidRPr="00D10CFD" w:rsidRDefault="0053638E" w:rsidP="0053638E">
      <w:pPr>
        <w:ind w:left="148"/>
        <w:rPr>
          <w:sz w:val="24"/>
          <w:szCs w:val="24"/>
        </w:rPr>
      </w:pPr>
      <w:r w:rsidRPr="00D10CFD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83"/>
      </w:tblGrid>
      <w:tr w:rsidR="0053638E" w:rsidRPr="00D10CFD" w14:paraId="71FAAB76" w14:textId="77777777" w:rsidTr="004575B0">
        <w:tc>
          <w:tcPr>
            <w:tcW w:w="9583" w:type="dxa"/>
          </w:tcPr>
          <w:p w14:paraId="4E5D7267" w14:textId="77777777" w:rsidR="0053638E" w:rsidRPr="00D10CFD" w:rsidRDefault="0053638E" w:rsidP="004575B0">
            <w:pPr>
              <w:pStyle w:val="BodyText"/>
              <w:spacing w:before="128"/>
            </w:pPr>
          </w:p>
        </w:tc>
      </w:tr>
    </w:tbl>
    <w:p w14:paraId="3890CA19" w14:textId="77777777" w:rsidR="0053638E" w:rsidRPr="00EB0591" w:rsidRDefault="0053638E" w:rsidP="0053638E">
      <w:pPr>
        <w:pStyle w:val="Heading2"/>
        <w:spacing w:before="240" w:after="120"/>
        <w:ind w:left="176"/>
        <w:rPr>
          <w:sz w:val="28"/>
          <w:szCs w:val="28"/>
        </w:rPr>
      </w:pPr>
      <w:r w:rsidRPr="00EB0591">
        <w:rPr>
          <w:sz w:val="28"/>
          <w:szCs w:val="28"/>
        </w:rPr>
        <w:t>Do your views officially represent those of an organisation?</w:t>
      </w:r>
    </w:p>
    <w:p w14:paraId="25A60138" w14:textId="77777777" w:rsidR="0053638E" w:rsidRPr="0090460A" w:rsidRDefault="0053638E" w:rsidP="0090460A">
      <w:pPr>
        <w:ind w:left="176"/>
        <w:rPr>
          <w:i/>
          <w:iCs/>
          <w:sz w:val="20"/>
          <w:szCs w:val="20"/>
        </w:rPr>
      </w:pPr>
      <w:r w:rsidRPr="0090460A">
        <w:rPr>
          <w:i/>
          <w:iCs/>
          <w:sz w:val="20"/>
          <w:szCs w:val="20"/>
        </w:rPr>
        <w:t>(Required)</w:t>
      </w:r>
    </w:p>
    <w:p w14:paraId="6C89768A" w14:textId="77777777" w:rsidR="0053638E" w:rsidRPr="004649A1" w:rsidRDefault="0053638E" w:rsidP="0053638E">
      <w:pPr>
        <w:spacing w:before="120" w:after="120"/>
        <w:ind w:left="176"/>
        <w:rPr>
          <w:i/>
          <w:sz w:val="19"/>
        </w:rPr>
      </w:pPr>
      <w:r w:rsidRPr="004649A1">
        <w:rPr>
          <w:i/>
          <w:sz w:val="19"/>
        </w:rPr>
        <w:t>Please select only one item</w:t>
      </w:r>
    </w:p>
    <w:p w14:paraId="70958AFC" w14:textId="77777777" w:rsidR="0053638E" w:rsidRPr="00D10CFD" w:rsidRDefault="00000000" w:rsidP="0053638E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38E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638E" w:rsidRPr="00D10CFD">
        <w:rPr>
          <w:sz w:val="24"/>
          <w:szCs w:val="24"/>
        </w:rPr>
        <w:t xml:space="preserve"> Yes, I am authorised to submit feedback on behalf of an organisation</w:t>
      </w:r>
    </w:p>
    <w:p w14:paraId="3401D351" w14:textId="77777777" w:rsidR="0053638E" w:rsidRPr="00D10CFD" w:rsidRDefault="00000000" w:rsidP="0053638E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38E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638E" w:rsidRPr="00D10CFD">
        <w:rPr>
          <w:sz w:val="24"/>
          <w:szCs w:val="24"/>
        </w:rPr>
        <w:t xml:space="preserve"> No, these are my personal views.</w:t>
      </w:r>
    </w:p>
    <w:p w14:paraId="4514A850" w14:textId="77777777" w:rsidR="0053638E" w:rsidRPr="009F3360" w:rsidRDefault="0053638E" w:rsidP="0053638E">
      <w:pPr>
        <w:spacing w:before="240" w:after="120"/>
        <w:ind w:left="147"/>
        <w:rPr>
          <w:sz w:val="26"/>
          <w:szCs w:val="26"/>
        </w:rPr>
      </w:pPr>
      <w:r w:rsidRPr="009F3360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2A6AF7" w14:paraId="75E6105B" w14:textId="77777777" w:rsidTr="004575B0">
        <w:tc>
          <w:tcPr>
            <w:tcW w:w="9946" w:type="dxa"/>
          </w:tcPr>
          <w:p w14:paraId="4489CF64" w14:textId="77777777" w:rsidR="0053638E" w:rsidRPr="002A6AF7" w:rsidRDefault="0053638E" w:rsidP="004575B0">
            <w:pPr>
              <w:pStyle w:val="BodyText"/>
              <w:spacing w:before="128"/>
            </w:pPr>
          </w:p>
        </w:tc>
      </w:tr>
    </w:tbl>
    <w:p w14:paraId="44B3344A" w14:textId="77777777" w:rsidR="0053638E" w:rsidRPr="00EB0591" w:rsidRDefault="0053638E" w:rsidP="0053638E">
      <w:pPr>
        <w:spacing w:before="240" w:after="120"/>
        <w:ind w:left="176"/>
        <w:rPr>
          <w:sz w:val="28"/>
          <w:szCs w:val="28"/>
        </w:rPr>
      </w:pPr>
      <w:r w:rsidRPr="00EB0591">
        <w:rPr>
          <w:sz w:val="28"/>
          <w:szCs w:val="28"/>
        </w:rPr>
        <w:t>Which of the following best describes the group you represent?</w:t>
      </w:r>
    </w:p>
    <w:p w14:paraId="29E9D4A6" w14:textId="697A0517" w:rsidR="0053638E" w:rsidRPr="004649A1" w:rsidRDefault="0053638E" w:rsidP="0053638E">
      <w:pPr>
        <w:spacing w:before="120" w:after="120"/>
        <w:ind w:left="176"/>
        <w:rPr>
          <w:i/>
          <w:sz w:val="19"/>
        </w:rPr>
      </w:pPr>
      <w:r w:rsidRPr="004649A1">
        <w:rPr>
          <w:i/>
          <w:sz w:val="19"/>
        </w:rPr>
        <w:t>Please select</w:t>
      </w:r>
      <w:r w:rsidR="00035CA1" w:rsidRPr="004649A1">
        <w:rPr>
          <w:i/>
          <w:sz w:val="19"/>
        </w:rPr>
        <w:t xml:space="preserve"> as many items as apply.</w:t>
      </w:r>
    </w:p>
    <w:p w14:paraId="570A5D7B" w14:textId="003EFADA" w:rsidR="00BA1D6D" w:rsidRPr="00801668" w:rsidRDefault="00000000" w:rsidP="00E06A2A">
      <w:pPr>
        <w:widowControl/>
        <w:autoSpaceDE/>
        <w:autoSpaceDN/>
        <w:spacing w:after="160" w:line="259" w:lineRule="auto"/>
        <w:ind w:left="720"/>
        <w:contextualSpacing/>
        <w:rPr>
          <w:spacing w:val="-6"/>
          <w:sz w:val="24"/>
          <w:szCs w:val="24"/>
        </w:rPr>
      </w:pPr>
      <w:sdt>
        <w:sdtPr>
          <w:rPr>
            <w:spacing w:val="-6"/>
            <w:sz w:val="24"/>
            <w:szCs w:val="24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95E">
            <w:rPr>
              <w:rFonts w:ascii="MS Gothic" w:eastAsia="MS Gothic" w:hAnsi="MS Gothic" w:hint="eastAsia"/>
              <w:spacing w:val="-6"/>
              <w:sz w:val="24"/>
              <w:szCs w:val="24"/>
            </w:rPr>
            <w:t>☐</w:t>
          </w:r>
        </w:sdtContent>
      </w:sdt>
      <w:r w:rsidR="0053638E" w:rsidRPr="00801668">
        <w:rPr>
          <w:spacing w:val="-6"/>
          <w:sz w:val="24"/>
          <w:szCs w:val="24"/>
        </w:rPr>
        <w:t xml:space="preserve"> </w:t>
      </w:r>
      <w:r w:rsidR="00BA1D6D" w:rsidRPr="00801668">
        <w:rPr>
          <w:spacing w:val="-6"/>
          <w:sz w:val="24"/>
          <w:szCs w:val="24"/>
        </w:rPr>
        <w:t>Instructors and flight examiners</w:t>
      </w:r>
    </w:p>
    <w:p w14:paraId="43B10921" w14:textId="393F568B" w:rsidR="00BA1D6D" w:rsidRDefault="00000000" w:rsidP="00E06A2A">
      <w:pPr>
        <w:widowControl/>
        <w:autoSpaceDE/>
        <w:autoSpaceDN/>
        <w:spacing w:after="160" w:line="259" w:lineRule="auto"/>
        <w:ind w:left="720"/>
        <w:contextualSpacing/>
        <w:rPr>
          <w:spacing w:val="-6"/>
          <w:sz w:val="24"/>
          <w:szCs w:val="24"/>
        </w:rPr>
      </w:pPr>
      <w:sdt>
        <w:sdtPr>
          <w:rPr>
            <w:rFonts w:ascii="Segoe UI Symbol" w:hAnsi="Segoe UI Symbol" w:cs="Segoe UI Symbol"/>
            <w:spacing w:val="-6"/>
            <w:sz w:val="24"/>
            <w:szCs w:val="24"/>
          </w:rPr>
          <w:id w:val="98497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A2A">
            <w:rPr>
              <w:rFonts w:ascii="MS Gothic" w:eastAsia="MS Gothic" w:hAnsi="MS Gothic" w:cs="Segoe UI Symbol" w:hint="eastAsia"/>
              <w:spacing w:val="-6"/>
              <w:sz w:val="24"/>
              <w:szCs w:val="24"/>
            </w:rPr>
            <w:t>☐</w:t>
          </w:r>
        </w:sdtContent>
      </w:sdt>
      <w:r w:rsidR="00E06A2A">
        <w:rPr>
          <w:spacing w:val="-6"/>
          <w:sz w:val="24"/>
          <w:szCs w:val="24"/>
        </w:rPr>
        <w:t xml:space="preserve"> Pilots</w:t>
      </w:r>
    </w:p>
    <w:p w14:paraId="34675B07" w14:textId="77777777" w:rsidR="00153B72" w:rsidRPr="003F4D49" w:rsidRDefault="00000000" w:rsidP="00153B72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sdt>
        <w:sdtPr>
          <w:rPr>
            <w:rFonts w:ascii="Segoe UI Symbol" w:hAnsi="Segoe UI Symbol" w:cs="Segoe UI Symbol"/>
            <w:spacing w:val="-6"/>
            <w:sz w:val="24"/>
            <w:szCs w:val="24"/>
          </w:rPr>
          <w:id w:val="-25335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B72">
            <w:rPr>
              <w:rFonts w:ascii="MS Gothic" w:eastAsia="MS Gothic" w:hAnsi="MS Gothic" w:cs="Segoe UI Symbol" w:hint="eastAsia"/>
              <w:spacing w:val="-6"/>
              <w:sz w:val="24"/>
              <w:szCs w:val="24"/>
            </w:rPr>
            <w:t>☐</w:t>
          </w:r>
        </w:sdtContent>
      </w:sdt>
      <w:r w:rsidR="00153B72">
        <w:rPr>
          <w:rFonts w:ascii="Segoe UI Symbol" w:hAnsi="Segoe UI Symbol" w:cs="Segoe UI Symbol"/>
          <w:spacing w:val="-6"/>
          <w:sz w:val="24"/>
          <w:szCs w:val="24"/>
        </w:rPr>
        <w:t xml:space="preserve"> </w:t>
      </w:r>
      <w:r w:rsidR="00153B72" w:rsidRPr="00801668">
        <w:rPr>
          <w:spacing w:val="-6"/>
          <w:sz w:val="24"/>
          <w:szCs w:val="24"/>
        </w:rPr>
        <w:t xml:space="preserve">Part 141 </w:t>
      </w:r>
      <w:r w:rsidR="00153B72" w:rsidRPr="003F4D49">
        <w:rPr>
          <w:spacing w:val="-6"/>
          <w:sz w:val="24"/>
          <w:szCs w:val="24"/>
        </w:rPr>
        <w:t>operators</w:t>
      </w:r>
    </w:p>
    <w:p w14:paraId="79B821D5" w14:textId="421EC9D9" w:rsidR="00BA1D6D" w:rsidRPr="00801668" w:rsidRDefault="00000000" w:rsidP="00E06A2A">
      <w:pPr>
        <w:widowControl/>
        <w:autoSpaceDE/>
        <w:autoSpaceDN/>
        <w:spacing w:after="160" w:line="259" w:lineRule="auto"/>
        <w:ind w:left="720"/>
        <w:contextualSpacing/>
        <w:rPr>
          <w:spacing w:val="-6"/>
          <w:sz w:val="24"/>
          <w:szCs w:val="24"/>
        </w:rPr>
      </w:pPr>
      <w:sdt>
        <w:sdtPr>
          <w:rPr>
            <w:rFonts w:ascii="Segoe UI Symbol" w:hAnsi="Segoe UI Symbol" w:cs="Segoe UI Symbol"/>
            <w:spacing w:val="-6"/>
            <w:sz w:val="24"/>
            <w:szCs w:val="24"/>
          </w:rPr>
          <w:id w:val="61772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A2A">
            <w:rPr>
              <w:rFonts w:ascii="MS Gothic" w:eastAsia="MS Gothic" w:hAnsi="MS Gothic" w:cs="Segoe UI Symbol" w:hint="eastAsia"/>
              <w:spacing w:val="-6"/>
              <w:sz w:val="24"/>
              <w:szCs w:val="24"/>
            </w:rPr>
            <w:t>☐</w:t>
          </w:r>
        </w:sdtContent>
      </w:sdt>
      <w:r w:rsidR="00E06A2A">
        <w:rPr>
          <w:rFonts w:ascii="Segoe UI Symbol" w:hAnsi="Segoe UI Symbol" w:cs="Segoe UI Symbol"/>
          <w:spacing w:val="-6"/>
          <w:sz w:val="24"/>
          <w:szCs w:val="24"/>
        </w:rPr>
        <w:t xml:space="preserve"> </w:t>
      </w:r>
      <w:r w:rsidR="00BA1D6D" w:rsidRPr="00801668">
        <w:rPr>
          <w:spacing w:val="-6"/>
          <w:sz w:val="24"/>
          <w:szCs w:val="24"/>
        </w:rPr>
        <w:t>Part 142 operators</w:t>
      </w:r>
    </w:p>
    <w:p w14:paraId="29657D5F" w14:textId="77777777" w:rsidR="0053638E" w:rsidRPr="00417969" w:rsidRDefault="00000000" w:rsidP="00E06A2A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38E" w:rsidRPr="004179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638E" w:rsidRPr="00417969">
        <w:rPr>
          <w:sz w:val="24"/>
          <w:szCs w:val="24"/>
        </w:rPr>
        <w:t xml:space="preserve"> Other</w:t>
      </w:r>
    </w:p>
    <w:p w14:paraId="35875E29" w14:textId="40168CD7" w:rsidR="0053638E" w:rsidRPr="002A6AF7" w:rsidRDefault="0053638E" w:rsidP="0053638E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2A6AF7">
        <w:t xml:space="preserve">Please specify </w:t>
      </w:r>
      <w:r>
        <w:t>‘</w:t>
      </w:r>
      <w:r w:rsidRPr="002A6AF7">
        <w:t>Other</w:t>
      </w:r>
      <w:r>
        <w:t>’</w:t>
      </w:r>
      <w:r w:rsidRPr="002A6AF7">
        <w:t xml:space="preserve">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568"/>
      </w:tblGrid>
      <w:tr w:rsidR="0053638E" w:rsidRPr="002A6AF7" w14:paraId="5889BEF9" w14:textId="77777777" w:rsidTr="004575B0">
        <w:tc>
          <w:tcPr>
            <w:tcW w:w="9946" w:type="dxa"/>
          </w:tcPr>
          <w:p w14:paraId="25340AA9" w14:textId="77777777" w:rsidR="0053638E" w:rsidRPr="002A6AF7" w:rsidRDefault="0053638E" w:rsidP="004575B0">
            <w:pPr>
              <w:pStyle w:val="BodyText"/>
              <w:spacing w:before="40"/>
            </w:pPr>
          </w:p>
        </w:tc>
      </w:tr>
      <w:bookmarkEnd w:id="11"/>
    </w:tbl>
    <w:p w14:paraId="2FED8067" w14:textId="77777777" w:rsidR="0062201E" w:rsidRPr="002568CA" w:rsidRDefault="0062201E">
      <w:pPr>
        <w:rPr>
          <w:b/>
          <w:color w:val="000000" w:themeColor="text1"/>
          <w:sz w:val="33"/>
          <w:szCs w:val="33"/>
        </w:rPr>
      </w:pPr>
      <w:r w:rsidRPr="002568CA">
        <w:rPr>
          <w:b/>
          <w:color w:val="000000" w:themeColor="text1"/>
        </w:rPr>
        <w:br w:type="page"/>
      </w:r>
    </w:p>
    <w:p w14:paraId="0950A220" w14:textId="70EF5748" w:rsidR="00F22B01" w:rsidRPr="00D1560A" w:rsidRDefault="00F22B01" w:rsidP="00F22B01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13" w:name="_Hlk46394012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 3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submission</w:t>
      </w:r>
      <w:bookmarkStart w:id="14" w:name="_Hlk16072089"/>
    </w:p>
    <w:p w14:paraId="7568526E" w14:textId="77777777" w:rsidR="00F22B01" w:rsidRPr="00D1560A" w:rsidRDefault="00F22B01" w:rsidP="00F22B01">
      <w:pPr>
        <w:pStyle w:val="BodyText"/>
        <w:spacing w:before="297" w:after="240" w:line="334" w:lineRule="auto"/>
        <w:ind w:left="119" w:right="386"/>
        <w:rPr>
          <w:sz w:val="22"/>
          <w:szCs w:val="22"/>
        </w:rPr>
      </w:pPr>
      <w:bookmarkStart w:id="15" w:name="_Hlk46393757"/>
      <w:bookmarkEnd w:id="13"/>
      <w:bookmarkEnd w:id="14"/>
      <w:r>
        <w:rPr>
          <w:sz w:val="22"/>
          <w:szCs w:val="22"/>
        </w:rPr>
        <w:t>T</w:t>
      </w:r>
      <w:r w:rsidRPr="00D1560A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3E2F37A1" w14:textId="77777777" w:rsidR="00F22B01" w:rsidRPr="00D1560A" w:rsidRDefault="00F22B01" w:rsidP="00F22B01">
      <w:pPr>
        <w:pStyle w:val="BodyText"/>
        <w:spacing w:before="120" w:after="120"/>
        <w:ind w:left="119"/>
        <w:rPr>
          <w:sz w:val="22"/>
          <w:szCs w:val="22"/>
        </w:rPr>
      </w:pPr>
      <w:r w:rsidRPr="00D1560A">
        <w:rPr>
          <w:sz w:val="22"/>
          <w:szCs w:val="22"/>
        </w:rPr>
        <w:t>Where you consent to publication, we will include:</w:t>
      </w:r>
    </w:p>
    <w:p w14:paraId="3475E418" w14:textId="6A7A0D32" w:rsidR="00F22B01" w:rsidRPr="00751BDA" w:rsidRDefault="00F22B01" w:rsidP="00F22B01">
      <w:pPr>
        <w:pStyle w:val="ListParagraph"/>
        <w:widowControl/>
        <w:numPr>
          <w:ilvl w:val="0"/>
          <w:numId w:val="40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>your last name</w:t>
      </w:r>
      <w:r w:rsidRPr="00751BDA">
        <w:rPr>
          <w:color w:val="000000"/>
          <w:sz w:val="24"/>
          <w:szCs w:val="24"/>
        </w:rPr>
        <w:t xml:space="preserve"> if the submission is made by you as an individual or </w:t>
      </w:r>
    </w:p>
    <w:p w14:paraId="29BC46EF" w14:textId="77777777" w:rsidR="00F22B01" w:rsidRPr="00751BDA" w:rsidRDefault="00F22B01" w:rsidP="00F22B01">
      <w:pPr>
        <w:pStyle w:val="ListParagraph"/>
        <w:widowControl/>
        <w:numPr>
          <w:ilvl w:val="0"/>
          <w:numId w:val="40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color w:val="000000"/>
          <w:sz w:val="24"/>
          <w:szCs w:val="24"/>
        </w:rPr>
        <w:t>on whose behalf the submission has been made</w:t>
      </w:r>
    </w:p>
    <w:p w14:paraId="36FA0CFA" w14:textId="77777777" w:rsidR="00F22B01" w:rsidRPr="00751BDA" w:rsidRDefault="00F22B01" w:rsidP="00F22B01">
      <w:pPr>
        <w:pStyle w:val="ListParagraph"/>
        <w:widowControl/>
        <w:numPr>
          <w:ilvl w:val="0"/>
          <w:numId w:val="40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color w:val="000000"/>
          <w:sz w:val="24"/>
          <w:szCs w:val="24"/>
        </w:rPr>
        <w:t>and comments</w:t>
      </w:r>
    </w:p>
    <w:p w14:paraId="31D0979B" w14:textId="7560672C" w:rsidR="00F22B01" w:rsidRDefault="00F22B01" w:rsidP="00F22B01">
      <w:pPr>
        <w:pStyle w:val="BodyText"/>
        <w:spacing w:before="120" w:after="120"/>
        <w:ind w:left="119" w:right="1015"/>
        <w:rPr>
          <w:sz w:val="22"/>
          <w:szCs w:val="22"/>
        </w:rPr>
      </w:pPr>
      <w:r w:rsidRPr="00D1560A">
        <w:rPr>
          <w:sz w:val="22"/>
          <w:szCs w:val="22"/>
        </w:rPr>
        <w:t xml:space="preserve">We </w:t>
      </w:r>
      <w:r w:rsidRPr="00D1560A">
        <w:rPr>
          <w:b/>
          <w:sz w:val="22"/>
          <w:szCs w:val="22"/>
        </w:rPr>
        <w:t>will not</w:t>
      </w:r>
      <w:r w:rsidRPr="00D1560A">
        <w:rPr>
          <w:sz w:val="22"/>
          <w:szCs w:val="22"/>
        </w:rPr>
        <w:t xml:space="preserve"> include any other personal or demographic information in a published response</w:t>
      </w:r>
    </w:p>
    <w:p w14:paraId="15F1A74B" w14:textId="1A936CD6" w:rsidR="00F22B01" w:rsidRPr="00417969" w:rsidRDefault="00F22B01" w:rsidP="00CD4452">
      <w:pPr>
        <w:spacing w:before="480" w:after="120"/>
        <w:ind w:left="119" w:right="136"/>
        <w:rPr>
          <w:sz w:val="28"/>
          <w:szCs w:val="28"/>
        </w:rPr>
      </w:pPr>
      <w:bookmarkStart w:id="16" w:name="_Hlk46393777"/>
      <w:bookmarkEnd w:id="15"/>
      <w:r w:rsidRPr="00417969">
        <w:rPr>
          <w:sz w:val="28"/>
          <w:szCs w:val="28"/>
        </w:rPr>
        <w:t>Do you give permission for your response to be published?</w:t>
      </w:r>
    </w:p>
    <w:p w14:paraId="72AB99EC" w14:textId="77777777" w:rsidR="00F22B01" w:rsidRPr="00D1560A" w:rsidRDefault="00F22B01" w:rsidP="00F22B01">
      <w:pPr>
        <w:spacing w:before="120" w:after="120"/>
        <w:ind w:left="119"/>
        <w:rPr>
          <w:i/>
          <w:iCs/>
          <w:sz w:val="20"/>
          <w:szCs w:val="20"/>
        </w:rPr>
      </w:pPr>
      <w:r w:rsidRPr="00D1560A">
        <w:rPr>
          <w:i/>
          <w:iCs/>
          <w:sz w:val="20"/>
          <w:szCs w:val="20"/>
        </w:rPr>
        <w:t>(Required)</w:t>
      </w:r>
    </w:p>
    <w:p w14:paraId="3C3CDCFC" w14:textId="77777777" w:rsidR="00F22B01" w:rsidRPr="00AD3087" w:rsidRDefault="00F22B01" w:rsidP="00F22B01">
      <w:pPr>
        <w:spacing w:before="216"/>
        <w:ind w:left="178"/>
        <w:rPr>
          <w:i/>
          <w:sz w:val="20"/>
          <w:szCs w:val="20"/>
        </w:rPr>
      </w:pPr>
      <w:r w:rsidRPr="004649A1">
        <w:rPr>
          <w:i/>
          <w:sz w:val="20"/>
          <w:szCs w:val="20"/>
        </w:rPr>
        <w:t>Please select only one item</w:t>
      </w:r>
    </w:p>
    <w:p w14:paraId="05F678E8" w14:textId="77777777" w:rsidR="00F22B01" w:rsidRPr="00AD3087" w:rsidRDefault="00000000" w:rsidP="00F22B01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01" w:rsidRPr="00AD3087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F22B01" w:rsidRPr="00AD3087">
        <w:rPr>
          <w:spacing w:val="-6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Yes - I give permission for my response/submission to be</w:t>
      </w:r>
      <w:r w:rsidR="00F22B01" w:rsidRPr="00AD3087">
        <w:rPr>
          <w:spacing w:val="-18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published.</w:t>
      </w:r>
    </w:p>
    <w:p w14:paraId="5B890916" w14:textId="77777777" w:rsidR="00F22B01" w:rsidRPr="00AD3087" w:rsidRDefault="00000000" w:rsidP="00F22B01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01" w:rsidRPr="00AD308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2B01" w:rsidRPr="00AD3087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332E82A9" w14:textId="406B51CB" w:rsidR="00F22B01" w:rsidRDefault="00000000" w:rsidP="00F22B01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01" w:rsidRPr="00AD3087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F22B01" w:rsidRPr="00AD3087">
        <w:rPr>
          <w:spacing w:val="-6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I am a CASA</w:t>
      </w:r>
      <w:r w:rsidR="00F22B01" w:rsidRPr="00AD3087">
        <w:rPr>
          <w:spacing w:val="-14"/>
          <w:sz w:val="28"/>
          <w:szCs w:val="28"/>
        </w:rPr>
        <w:t xml:space="preserve"> </w:t>
      </w:r>
      <w:r w:rsidR="00F22B01" w:rsidRPr="00AD3087">
        <w:rPr>
          <w:sz w:val="28"/>
          <w:szCs w:val="28"/>
        </w:rPr>
        <w:t>officer.</w:t>
      </w:r>
      <w:bookmarkEnd w:id="16"/>
    </w:p>
    <w:p w14:paraId="042679FB" w14:textId="69C427D4" w:rsidR="00182209" w:rsidRPr="002568CA" w:rsidRDefault="0032745C" w:rsidP="003E45FC">
      <w:pPr>
        <w:spacing w:before="240" w:after="120" w:line="334" w:lineRule="auto"/>
        <w:ind w:left="119" w:right="136"/>
        <w:rPr>
          <w:color w:val="000000" w:themeColor="text1"/>
          <w:szCs w:val="28"/>
        </w:rPr>
      </w:pPr>
      <w:r w:rsidRPr="00D1560A">
        <w:t xml:space="preserve">Information about how we consult and how to make a confidential submission is available on </w:t>
      </w:r>
      <w:r w:rsidR="009F1E77">
        <w:t>our</w:t>
      </w:r>
      <w:r w:rsidR="009F1E77" w:rsidRPr="00D1560A">
        <w:t xml:space="preserve"> </w:t>
      </w:r>
      <w:hyperlink r:id="rId11" w:history="1">
        <w:r w:rsidR="009F1E77" w:rsidRPr="009F1E77">
          <w:rPr>
            <w:rStyle w:val="Hyperlink"/>
            <w:b/>
          </w:rPr>
          <w:t xml:space="preserve"> website</w:t>
        </w:r>
      </w:hyperlink>
      <w:r w:rsidRPr="00D1560A">
        <w:rPr>
          <w:b/>
          <w:color w:val="552200"/>
        </w:rPr>
        <w:t xml:space="preserve"> </w:t>
      </w:r>
      <w:r w:rsidRPr="00C65888">
        <w:rPr>
          <w:bCs/>
          <w:color w:val="552200"/>
        </w:rPr>
        <w:t>&lt;</w:t>
      </w:r>
      <w:r w:rsidRPr="00C65888">
        <w:rPr>
          <w:bCs/>
        </w:rPr>
        <w:t>h</w:t>
      </w:r>
      <w:r w:rsidRPr="00C65888">
        <w:t>ttps://www.casa.gov.au/rules/changing-rules/consultation-industry-and-public</w:t>
      </w:r>
      <w:r>
        <w:t>&gt;</w:t>
      </w:r>
      <w:r w:rsidRPr="00D1560A">
        <w:t>.</w:t>
      </w:r>
    </w:p>
    <w:p w14:paraId="5322389F" w14:textId="14EED4D0" w:rsidR="009D6687" w:rsidRPr="002568CA" w:rsidRDefault="009D6687">
      <w:pPr>
        <w:rPr>
          <w:color w:val="000000" w:themeColor="text1"/>
          <w:szCs w:val="28"/>
        </w:rPr>
      </w:pPr>
      <w:r w:rsidRPr="002568CA">
        <w:rPr>
          <w:color w:val="000000" w:themeColor="text1"/>
          <w:szCs w:val="28"/>
        </w:rPr>
        <w:br w:type="page"/>
      </w:r>
    </w:p>
    <w:p w14:paraId="2D947496" w14:textId="26E1BC70" w:rsidR="009D6687" w:rsidRPr="00263AE2" w:rsidRDefault="009D6687" w:rsidP="00B43213">
      <w:pPr>
        <w:pStyle w:val="Heading1"/>
        <w:spacing w:before="232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63AE2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</w:t>
      </w:r>
      <w:r w:rsidR="00F22B01" w:rsidRPr="00263AE2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4.</w:t>
      </w:r>
      <w:r w:rsidRPr="00263AE2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How the proposed instrument will work in practice</w:t>
      </w:r>
    </w:p>
    <w:p w14:paraId="17BA635E" w14:textId="55637C66" w:rsidR="0072382A" w:rsidRPr="00BF4B8F" w:rsidRDefault="005348E4" w:rsidP="00BF4B8F">
      <w:pPr>
        <w:spacing w:before="240"/>
      </w:pPr>
      <w:r w:rsidRPr="00035CA1">
        <w:t xml:space="preserve">The proposed instrument would expand the training, </w:t>
      </w:r>
      <w:proofErr w:type="gramStart"/>
      <w:r w:rsidRPr="00035CA1">
        <w:t>assessment</w:t>
      </w:r>
      <w:proofErr w:type="gramEnd"/>
      <w:r w:rsidRPr="00035CA1">
        <w:t xml:space="preserve"> and grant activities that some Grade 1 </w:t>
      </w:r>
      <w:r w:rsidR="00AE5E6B" w:rsidRPr="00035CA1">
        <w:t>t</w:t>
      </w:r>
      <w:r w:rsidRPr="00035CA1">
        <w:t xml:space="preserve">raining </w:t>
      </w:r>
      <w:r w:rsidR="00AE5E6B" w:rsidRPr="00035CA1">
        <w:t>e</w:t>
      </w:r>
      <w:r w:rsidRPr="00035CA1">
        <w:t xml:space="preserve">ndorsement holders can conduct. </w:t>
      </w:r>
      <w:r w:rsidR="009F1E77">
        <w:t>I</w:t>
      </w:r>
      <w:r w:rsidRPr="00035CA1">
        <w:t xml:space="preserve">n addition to existing limitations and conditions contained in </w:t>
      </w:r>
      <w:r w:rsidR="00F3108D">
        <w:t xml:space="preserve">the </w:t>
      </w:r>
      <w:r w:rsidRPr="00035CA1">
        <w:t>CASR</w:t>
      </w:r>
      <w:r w:rsidR="009F1E77">
        <w:t xml:space="preserve"> some conditions would apply</w:t>
      </w:r>
      <w:r w:rsidRPr="00035CA1">
        <w:t>.</w:t>
      </w:r>
    </w:p>
    <w:p w14:paraId="5EE09F77" w14:textId="279D1E2D" w:rsidR="0072382A" w:rsidRPr="00801668" w:rsidRDefault="0072382A" w:rsidP="00BF4B8F">
      <w:pPr>
        <w:spacing w:before="100" w:beforeAutospacing="1" w:after="100" w:afterAutospacing="1"/>
      </w:pPr>
      <w:r w:rsidRPr="00801668">
        <w:t>The instrument would allow</w:t>
      </w:r>
      <w:r w:rsidR="00ED4094" w:rsidRPr="00801668">
        <w:t xml:space="preserve"> Grade 1 </w:t>
      </w:r>
      <w:r w:rsidR="00AE5E6B">
        <w:t>t</w:t>
      </w:r>
      <w:r w:rsidR="00ED4094" w:rsidRPr="00801668">
        <w:t xml:space="preserve">raining </w:t>
      </w:r>
      <w:r w:rsidR="00AE5E6B">
        <w:t>e</w:t>
      </w:r>
      <w:r w:rsidR="00ED4094" w:rsidRPr="00801668">
        <w:t>ndorsement holders to conduct</w:t>
      </w:r>
      <w:r w:rsidRPr="00801668">
        <w:t>:</w:t>
      </w:r>
    </w:p>
    <w:p w14:paraId="23A65945" w14:textId="467FAF34" w:rsidR="00ED4094" w:rsidRDefault="00ED4094" w:rsidP="00BF4B8F">
      <w:pPr>
        <w:pStyle w:val="ListBullet"/>
        <w:spacing w:before="100" w:beforeAutospacing="1" w:after="100" w:afterAutospacing="1"/>
      </w:pPr>
      <w:r>
        <w:t xml:space="preserve">Flight training for a Grade 2 </w:t>
      </w:r>
      <w:r w:rsidR="00AE5E6B">
        <w:t>t</w:t>
      </w:r>
      <w:r w:rsidR="00AE5E6B" w:rsidRPr="00D7082E">
        <w:t xml:space="preserve">raining </w:t>
      </w:r>
      <w:r w:rsidR="00AE5E6B">
        <w:t>e</w:t>
      </w:r>
      <w:r w:rsidR="00AE5E6B" w:rsidRPr="00D7082E">
        <w:t>ndorsement</w:t>
      </w:r>
      <w:r>
        <w:t xml:space="preserve">, </w:t>
      </w:r>
      <w:r w:rsidR="00AE5E6B">
        <w:t>d</w:t>
      </w:r>
      <w:r>
        <w:t xml:space="preserve">esign </w:t>
      </w:r>
      <w:r w:rsidR="00AE5E6B">
        <w:t>f</w:t>
      </w:r>
      <w:r>
        <w:t xml:space="preserve">eature </w:t>
      </w:r>
      <w:r w:rsidR="00AE5E6B">
        <w:t>t</w:t>
      </w:r>
      <w:r w:rsidR="00AE5E6B" w:rsidRPr="00D7082E">
        <w:t xml:space="preserve">raining </w:t>
      </w:r>
      <w:r w:rsidR="00AE5E6B">
        <w:t>e</w:t>
      </w:r>
      <w:r w:rsidR="00AE5E6B" w:rsidRPr="00D7082E">
        <w:t>ndorsement</w:t>
      </w:r>
      <w:r>
        <w:t xml:space="preserve">, </w:t>
      </w:r>
      <w:r w:rsidR="00AE5E6B">
        <w:t>f</w:t>
      </w:r>
      <w:r>
        <w:t xml:space="preserve">light </w:t>
      </w:r>
      <w:r w:rsidR="00AE5E6B">
        <w:t>a</w:t>
      </w:r>
      <w:r>
        <w:t xml:space="preserve">ctivity </w:t>
      </w:r>
      <w:r w:rsidR="00AE5E6B">
        <w:t>t</w:t>
      </w:r>
      <w:r w:rsidR="00AE5E6B" w:rsidRPr="00D7082E">
        <w:t xml:space="preserve">raining </w:t>
      </w:r>
      <w:r w:rsidR="00AE5E6B">
        <w:t>e</w:t>
      </w:r>
      <w:r w:rsidR="00AE5E6B" w:rsidRPr="00D7082E">
        <w:t xml:space="preserve">ndorsement </w:t>
      </w:r>
      <w:r>
        <w:t xml:space="preserve">or </w:t>
      </w:r>
      <w:r w:rsidR="00AE5E6B">
        <w:t>l</w:t>
      </w:r>
      <w:r>
        <w:t xml:space="preserve">ow-level </w:t>
      </w:r>
      <w:r w:rsidR="00AE5E6B">
        <w:t>t</w:t>
      </w:r>
      <w:r w:rsidR="00AE5E6B" w:rsidRPr="00D7082E">
        <w:t xml:space="preserve">raining </w:t>
      </w:r>
      <w:r w:rsidR="00AE5E6B">
        <w:t>e</w:t>
      </w:r>
      <w:r w:rsidR="00AE5E6B" w:rsidRPr="00D7082E">
        <w:t>ndorsement</w:t>
      </w:r>
      <w:r w:rsidR="00AE5E6B">
        <w:t xml:space="preserve">. The Grade </w:t>
      </w:r>
      <w:r w:rsidR="00AE5E6B" w:rsidRPr="00996A1A">
        <w:t xml:space="preserve">1 </w:t>
      </w:r>
      <w:r w:rsidR="00AE5E6B">
        <w:t>t</w:t>
      </w:r>
      <w:r w:rsidR="00AE5E6B" w:rsidRPr="00996A1A">
        <w:t xml:space="preserve">raining </w:t>
      </w:r>
      <w:r w:rsidR="00AE5E6B">
        <w:t>e</w:t>
      </w:r>
      <w:r w:rsidR="00AE5E6B" w:rsidRPr="00996A1A">
        <w:t>ndorsement holder</w:t>
      </w:r>
      <w:r w:rsidR="00AE5E6B">
        <w:t xml:space="preserve"> must hold the same </w:t>
      </w:r>
      <w:r w:rsidR="00AE5E6B" w:rsidRPr="00AE5E6B">
        <w:t xml:space="preserve">kind of training endorsement as that for which the flight training is </w:t>
      </w:r>
      <w:proofErr w:type="gramStart"/>
      <w:r w:rsidR="00AE5E6B" w:rsidRPr="00AE5E6B">
        <w:t>conducted</w:t>
      </w:r>
      <w:r w:rsidR="00AE5E6B">
        <w:t>, and</w:t>
      </w:r>
      <w:proofErr w:type="gramEnd"/>
      <w:r w:rsidR="00AE5E6B">
        <w:t xml:space="preserve"> can only conduct training for persons who already hold a flight instructor rating. </w:t>
      </w:r>
      <w:r w:rsidR="00657167">
        <w:t xml:space="preserve">Existing limitations in </w:t>
      </w:r>
      <w:r w:rsidR="009F1E77">
        <w:t xml:space="preserve">the </w:t>
      </w:r>
      <w:r w:rsidR="00657167">
        <w:t>CASR continue to apply</w:t>
      </w:r>
      <w:r w:rsidR="009F1E77">
        <w:t xml:space="preserve"> – for </w:t>
      </w:r>
      <w:r w:rsidR="00E02B66">
        <w:t>example,</w:t>
      </w:r>
      <w:r w:rsidR="00657167">
        <w:t xml:space="preserve"> </w:t>
      </w:r>
      <w:r w:rsidR="00D663D5">
        <w:t xml:space="preserve">the Grade </w:t>
      </w:r>
      <w:r w:rsidR="00D663D5" w:rsidRPr="00996A1A">
        <w:t xml:space="preserve">1 </w:t>
      </w:r>
      <w:r w:rsidR="00D663D5">
        <w:t>t</w:t>
      </w:r>
      <w:r w:rsidR="00D663D5" w:rsidRPr="00996A1A">
        <w:t xml:space="preserve">raining </w:t>
      </w:r>
      <w:r w:rsidR="00D663D5">
        <w:t>e</w:t>
      </w:r>
      <w:r w:rsidR="00D663D5" w:rsidRPr="00996A1A">
        <w:t>ndorsement holder</w:t>
      </w:r>
      <w:r w:rsidR="00D663D5">
        <w:t xml:space="preserve"> must be engaged to conduct the flight training by a flight training operator authorised to conduct the flight </w:t>
      </w:r>
      <w:r w:rsidR="00E02B66">
        <w:t>training and</w:t>
      </w:r>
      <w:r w:rsidR="00D663D5">
        <w:t xml:space="preserve"> must be assessed as competent to conduct the training by the flight training operator.</w:t>
      </w:r>
    </w:p>
    <w:p w14:paraId="64EB6CCA" w14:textId="4AEB45F1" w:rsidR="00E90B20" w:rsidRDefault="00A345F4" w:rsidP="00E90B20">
      <w:pPr>
        <w:pStyle w:val="ListBullet"/>
        <w:spacing w:before="100" w:beforeAutospacing="1" w:after="100" w:afterAutospacing="1"/>
      </w:pPr>
      <w:r>
        <w:t xml:space="preserve">Flight tests and grant for </w:t>
      </w:r>
      <w:proofErr w:type="gramStart"/>
      <w:r w:rsidR="00E17880">
        <w:t>a number of</w:t>
      </w:r>
      <w:proofErr w:type="gramEnd"/>
      <w:r w:rsidR="00E17880">
        <w:t xml:space="preserve"> authorisations </w:t>
      </w:r>
      <w:r w:rsidR="00E02B66">
        <w:t>–</w:t>
      </w:r>
      <w:r w:rsidR="00F3108D">
        <w:t xml:space="preserve"> </w:t>
      </w:r>
      <w:r w:rsidR="00E17880">
        <w:t>see</w:t>
      </w:r>
      <w:r w:rsidR="00E02B66">
        <w:t xml:space="preserve"> </w:t>
      </w:r>
      <w:r w:rsidR="00E17880">
        <w:t xml:space="preserve">draft instrument for full list. The Grade </w:t>
      </w:r>
      <w:r w:rsidR="00E17880" w:rsidRPr="00996A1A">
        <w:t xml:space="preserve">1 </w:t>
      </w:r>
      <w:r w:rsidR="00E17880">
        <w:t>t</w:t>
      </w:r>
      <w:r w:rsidR="00E17880" w:rsidRPr="00996A1A">
        <w:t xml:space="preserve">raining </w:t>
      </w:r>
      <w:r w:rsidR="00E17880">
        <w:t>e</w:t>
      </w:r>
      <w:r w:rsidR="00E17880" w:rsidRPr="00996A1A">
        <w:t>ndorsement holder</w:t>
      </w:r>
      <w:r w:rsidR="00E17880">
        <w:t xml:space="preserve"> must be authorised to conduct training for the relevant authorisation</w:t>
      </w:r>
      <w:r w:rsidR="002E2324">
        <w:t xml:space="preserve">. The Grade </w:t>
      </w:r>
      <w:r w:rsidR="002E2324" w:rsidRPr="00996A1A">
        <w:t xml:space="preserve">1 </w:t>
      </w:r>
      <w:r w:rsidR="002E2324">
        <w:t>t</w:t>
      </w:r>
      <w:r w:rsidR="002E2324" w:rsidRPr="00996A1A">
        <w:t xml:space="preserve">raining </w:t>
      </w:r>
      <w:r w:rsidR="002E2324">
        <w:t>e</w:t>
      </w:r>
      <w:r w:rsidR="002E2324" w:rsidRPr="00996A1A">
        <w:t>ndorsement holder</w:t>
      </w:r>
      <w:r w:rsidR="002E2324">
        <w:t xml:space="preserve"> must complete </w:t>
      </w:r>
      <w:r w:rsidR="00B0410F">
        <w:t xml:space="preserve">relevant e-learning modules of the Flight examiner rating </w:t>
      </w:r>
      <w:r w:rsidR="00E02B66">
        <w:t>course and</w:t>
      </w:r>
      <w:r w:rsidR="00B0410F">
        <w:t xml:space="preserve"> comply with nominated provisions of </w:t>
      </w:r>
      <w:r w:rsidR="00F3108D">
        <w:t xml:space="preserve">the </w:t>
      </w:r>
      <w:r w:rsidR="00B0410F">
        <w:t xml:space="preserve">CASR as if the Grade </w:t>
      </w:r>
      <w:r w:rsidR="00B0410F" w:rsidRPr="00996A1A">
        <w:t xml:space="preserve">1 </w:t>
      </w:r>
      <w:r w:rsidR="00B0410F">
        <w:t>t</w:t>
      </w:r>
      <w:r w:rsidR="00B0410F" w:rsidRPr="00996A1A">
        <w:t xml:space="preserve">raining </w:t>
      </w:r>
      <w:r w:rsidR="00B0410F">
        <w:t>e</w:t>
      </w:r>
      <w:r w:rsidR="00B0410F" w:rsidRPr="00996A1A">
        <w:t>ndorsement holder</w:t>
      </w:r>
      <w:r w:rsidR="00B0410F">
        <w:t xml:space="preserve"> were a flight examiner. The Grade </w:t>
      </w:r>
      <w:r w:rsidR="00B0410F" w:rsidRPr="00996A1A">
        <w:t xml:space="preserve">1 </w:t>
      </w:r>
      <w:r w:rsidR="00B0410F">
        <w:t>t</w:t>
      </w:r>
      <w:r w:rsidR="00B0410F" w:rsidRPr="00996A1A">
        <w:t xml:space="preserve">raining </w:t>
      </w:r>
      <w:r w:rsidR="00B0410F">
        <w:t>e</w:t>
      </w:r>
      <w:r w:rsidR="00B0410F" w:rsidRPr="00996A1A">
        <w:t>ndorsement holder</w:t>
      </w:r>
      <w:r w:rsidR="00B0410F">
        <w:t xml:space="preserve"> must also have successfully completed an instructor proficiency check within 24 months prior to conducting a flight </w:t>
      </w:r>
      <w:proofErr w:type="gramStart"/>
      <w:r w:rsidR="00B0410F">
        <w:t>test</w:t>
      </w:r>
      <w:r w:rsidR="00E90B20">
        <w:t>, and</w:t>
      </w:r>
      <w:proofErr w:type="gramEnd"/>
      <w:r w:rsidR="00E90B20">
        <w:t xml:space="preserve"> </w:t>
      </w:r>
      <w:r w:rsidR="00E90B20" w:rsidRPr="00E90B20">
        <w:t>must be approved to conduct flight training for the same kind of authorisation by a Part 141 operator that conducts the training.</w:t>
      </w:r>
    </w:p>
    <w:p w14:paraId="799DF549" w14:textId="4136EB1A" w:rsidR="00AE5E6B" w:rsidRDefault="00716021" w:rsidP="00E64CF2">
      <w:pPr>
        <w:pStyle w:val="ListBullet"/>
        <w:spacing w:before="100" w:beforeAutospacing="1" w:after="100" w:afterAutospacing="1"/>
        <w:ind w:left="850" w:hanging="425"/>
      </w:pPr>
      <w:r>
        <w:t>See the draft instrument for further detail.</w:t>
      </w:r>
    </w:p>
    <w:p w14:paraId="66B1F503" w14:textId="62CE718E" w:rsidR="009D6687" w:rsidRPr="00BF4B8F" w:rsidRDefault="009D6687" w:rsidP="0090460A">
      <w:pPr>
        <w:pStyle w:val="Heading2"/>
        <w:ind w:left="0"/>
      </w:pPr>
      <w:r w:rsidRPr="00BF4B8F">
        <w:t>Do you have any comments about the proposed instrument?</w:t>
      </w:r>
    </w:p>
    <w:p w14:paraId="24E749ED" w14:textId="78652AFD" w:rsidR="00AE15ED" w:rsidRPr="0090460A" w:rsidRDefault="00AE15ED" w:rsidP="0090460A">
      <w:pPr>
        <w:spacing w:before="120" w:after="120"/>
        <w:rPr>
          <w:sz w:val="24"/>
          <w:szCs w:val="24"/>
        </w:rPr>
      </w:pPr>
      <w:r w:rsidRPr="0090460A">
        <w:rPr>
          <w:sz w:val="24"/>
          <w:szCs w:val="24"/>
        </w:rPr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68"/>
      </w:tblGrid>
      <w:tr w:rsidR="00875F9A" w:rsidRPr="002568CA" w14:paraId="4A0C4413" w14:textId="77777777" w:rsidTr="00182360">
        <w:tc>
          <w:tcPr>
            <w:tcW w:w="9568" w:type="dxa"/>
          </w:tcPr>
          <w:p w14:paraId="3C84B478" w14:textId="23D273D2" w:rsidR="009D6687" w:rsidRPr="002568CA" w:rsidRDefault="009D6687" w:rsidP="00882D86">
            <w:pPr>
              <w:pStyle w:val="BodyText"/>
              <w:spacing w:before="240" w:after="120"/>
              <w:rPr>
                <w:color w:val="000000" w:themeColor="text1"/>
              </w:rPr>
            </w:pPr>
          </w:p>
        </w:tc>
      </w:tr>
      <w:bookmarkEnd w:id="9"/>
      <w:bookmarkEnd w:id="12"/>
    </w:tbl>
    <w:p w14:paraId="2966E8E2" w14:textId="75B55438" w:rsidR="009D6687" w:rsidRPr="002568CA" w:rsidRDefault="009D6687" w:rsidP="00882D86">
      <w:pPr>
        <w:rPr>
          <w:color w:val="000000" w:themeColor="text1"/>
          <w:szCs w:val="28"/>
        </w:rPr>
      </w:pPr>
    </w:p>
    <w:sectPr w:rsidR="009D6687" w:rsidRPr="002568CA" w:rsidSect="00437966">
      <w:headerReference w:type="default" r:id="rId12"/>
      <w:footerReference w:type="default" r:id="rId13"/>
      <w:pgSz w:w="11910" w:h="16840" w:code="9"/>
      <w:pgMar w:top="964" w:right="1077" w:bottom="964" w:left="107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E36B" w14:textId="77777777" w:rsidR="00322463" w:rsidRDefault="00322463">
      <w:r>
        <w:separator/>
      </w:r>
    </w:p>
  </w:endnote>
  <w:endnote w:type="continuationSeparator" w:id="0">
    <w:p w14:paraId="0D52ED4F" w14:textId="77777777"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3C2A" w14:textId="49519CE4" w:rsidR="001E14D3" w:rsidRPr="001E14D3" w:rsidRDefault="004D7249" w:rsidP="001E14D3">
    <w:pPr>
      <w:spacing w:before="120"/>
      <w:rPr>
        <w:rStyle w:val="Heading1Char"/>
        <w:sz w:val="20"/>
        <w:szCs w:val="20"/>
      </w:rPr>
    </w:pPr>
    <w:r>
      <w:rPr>
        <w:rStyle w:val="Heading1Char"/>
        <w:sz w:val="20"/>
        <w:szCs w:val="20"/>
      </w:rPr>
      <w:t xml:space="preserve">Consultation on </w:t>
    </w:r>
    <w:r w:rsidR="001E14D3" w:rsidRPr="001E14D3">
      <w:rPr>
        <w:rStyle w:val="Heading1Char"/>
        <w:sz w:val="20"/>
        <w:szCs w:val="20"/>
      </w:rPr>
      <w:t xml:space="preserve">Proposed </w:t>
    </w:r>
    <w:r w:rsidR="001E14D3" w:rsidRPr="00294662">
      <w:rPr>
        <w:rStyle w:val="Heading1Char"/>
        <w:sz w:val="20"/>
        <w:szCs w:val="20"/>
      </w:rPr>
      <w:t>instrument (CASA</w:t>
    </w:r>
    <w:r w:rsidR="00423EF2" w:rsidRPr="00294662">
      <w:rPr>
        <w:rStyle w:val="Heading1Char"/>
        <w:sz w:val="20"/>
        <w:szCs w:val="20"/>
      </w:rPr>
      <w:t xml:space="preserve"> EX64</w:t>
    </w:r>
    <w:r w:rsidR="001E14D3" w:rsidRPr="00294662">
      <w:rPr>
        <w:rStyle w:val="Heading1Char"/>
        <w:sz w:val="20"/>
        <w:szCs w:val="20"/>
      </w:rPr>
      <w:t>/22) - Flight Training</w:t>
    </w:r>
    <w:r w:rsidR="001E14D3" w:rsidRPr="001E14D3">
      <w:rPr>
        <w:rStyle w:val="Heading1Char"/>
        <w:sz w:val="20"/>
        <w:szCs w:val="20"/>
      </w:rPr>
      <w:t xml:space="preserve"> and Flight Tests by Grade 1 Training Endorsement Holders (Exemptions and Approvals)</w:t>
    </w:r>
    <w:r w:rsidR="001E14D3">
      <w:rPr>
        <w:rStyle w:val="Heading1Char"/>
        <w:sz w:val="20"/>
        <w:szCs w:val="20"/>
      </w:rPr>
      <w:t xml:space="preserve"> </w:t>
    </w:r>
    <w:r w:rsidR="001E14D3" w:rsidRPr="001E14D3">
      <w:rPr>
        <w:rStyle w:val="Heading1Char"/>
        <w:sz w:val="20"/>
        <w:szCs w:val="20"/>
      </w:rPr>
      <w:t>-</w:t>
    </w:r>
    <w:r w:rsidR="00491345">
      <w:rPr>
        <w:rStyle w:val="Heading1Char"/>
        <w:sz w:val="20"/>
        <w:szCs w:val="20"/>
      </w:rPr>
      <w:t xml:space="preserve"> </w:t>
    </w:r>
    <w:r w:rsidR="001E14D3" w:rsidRPr="001E14D3">
      <w:rPr>
        <w:rStyle w:val="Heading1Char"/>
        <w:sz w:val="20"/>
        <w:szCs w:val="20"/>
      </w:rPr>
      <w:t>(CD 2212FS)</w:t>
    </w:r>
  </w:p>
  <w:p w14:paraId="3F2F060F" w14:textId="093D1009" w:rsidR="004F78E6" w:rsidRPr="001E14D3" w:rsidRDefault="001E14D3" w:rsidP="001E14D3">
    <w:pPr>
      <w:pStyle w:val="Footer"/>
      <w:rPr>
        <w:sz w:val="20"/>
        <w:szCs w:val="20"/>
      </w:rPr>
    </w:pPr>
    <w:r w:rsidRPr="001E14D3">
      <w:rPr>
        <w:sz w:val="20"/>
        <w:szCs w:val="20"/>
      </w:rPr>
      <w:t>D22/304987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D9C4" w14:textId="77777777" w:rsidR="00322463" w:rsidRDefault="00322463">
      <w:r>
        <w:separator/>
      </w:r>
    </w:p>
  </w:footnote>
  <w:footnote w:type="continuationSeparator" w:id="0">
    <w:p w14:paraId="67A2EEFA" w14:textId="77777777" w:rsidR="00322463" w:rsidRDefault="0032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7B7" w14:textId="76AD45EB" w:rsidR="004F78E6" w:rsidRDefault="004F78E6" w:rsidP="004F78E6">
    <w:pPr>
      <w:pStyle w:val="Header"/>
      <w:rPr>
        <w:i/>
      </w:rPr>
    </w:pPr>
    <w:r w:rsidRPr="00D611B9">
      <w:rPr>
        <w:i/>
      </w:rPr>
      <w:t xml:space="preserve">Civil Aviation Safety Authority – </w:t>
    </w:r>
    <w:r>
      <w:rPr>
        <w:i/>
      </w:rPr>
      <w:t xml:space="preserve">Consultation </w:t>
    </w:r>
    <w:r w:rsidR="001E14D3">
      <w:rPr>
        <w:i/>
      </w:rPr>
      <w:t>on</w:t>
    </w:r>
    <w:r>
      <w:rPr>
        <w:i/>
      </w:rPr>
      <w:t xml:space="preserve"> CD 22</w:t>
    </w:r>
    <w:r w:rsidR="001E14D3">
      <w:rPr>
        <w:i/>
      </w:rPr>
      <w:t>12</w:t>
    </w:r>
    <w:r>
      <w:rPr>
        <w:i/>
      </w:rPr>
      <w:t>FS</w:t>
    </w:r>
  </w:p>
  <w:p w14:paraId="03E6C600" w14:textId="52722F8A" w:rsidR="00335B8C" w:rsidRPr="004F78E6" w:rsidRDefault="00335B8C" w:rsidP="004F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F224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DF8A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33B2C8E"/>
    <w:multiLevelType w:val="hybridMultilevel"/>
    <w:tmpl w:val="06180F24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406E6"/>
    <w:multiLevelType w:val="multilevel"/>
    <w:tmpl w:val="230609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15FF1077"/>
    <w:multiLevelType w:val="hybridMultilevel"/>
    <w:tmpl w:val="B0AEB75C"/>
    <w:lvl w:ilvl="0" w:tplc="BD6EA9A4">
      <w:start w:val="1"/>
      <w:numFmt w:val="lowerLetter"/>
      <w:lvlText w:val="(%1)"/>
      <w:lvlJc w:val="left"/>
      <w:pPr>
        <w:ind w:left="298" w:hanging="3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2CC966">
      <w:start w:val="1"/>
      <w:numFmt w:val="decimal"/>
      <w:lvlText w:val="(%2)"/>
      <w:lvlJc w:val="left"/>
      <w:pPr>
        <w:ind w:left="29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EAC000C">
      <w:start w:val="1"/>
      <w:numFmt w:val="lowerRoman"/>
      <w:lvlText w:val="(%3)"/>
      <w:lvlJc w:val="left"/>
      <w:pPr>
        <w:ind w:left="298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4C246F6C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03F65C4C">
      <w:numFmt w:val="bullet"/>
      <w:lvlText w:val="•"/>
      <w:lvlJc w:val="left"/>
      <w:pPr>
        <w:ind w:left="4069" w:hanging="280"/>
      </w:pPr>
      <w:rPr>
        <w:rFonts w:hint="default"/>
      </w:rPr>
    </w:lvl>
    <w:lvl w:ilvl="5" w:tplc="6DD4E0A4">
      <w:numFmt w:val="bullet"/>
      <w:lvlText w:val="•"/>
      <w:lvlJc w:val="left"/>
      <w:pPr>
        <w:ind w:left="5012" w:hanging="280"/>
      </w:pPr>
      <w:rPr>
        <w:rFonts w:hint="default"/>
      </w:rPr>
    </w:lvl>
    <w:lvl w:ilvl="6" w:tplc="6E169A9A">
      <w:numFmt w:val="bullet"/>
      <w:lvlText w:val="•"/>
      <w:lvlJc w:val="left"/>
      <w:pPr>
        <w:ind w:left="5954" w:hanging="280"/>
      </w:pPr>
      <w:rPr>
        <w:rFonts w:hint="default"/>
      </w:rPr>
    </w:lvl>
    <w:lvl w:ilvl="7" w:tplc="940C0C6C">
      <w:numFmt w:val="bullet"/>
      <w:lvlText w:val="•"/>
      <w:lvlJc w:val="left"/>
      <w:pPr>
        <w:ind w:left="6897" w:hanging="280"/>
      </w:pPr>
      <w:rPr>
        <w:rFonts w:hint="default"/>
      </w:rPr>
    </w:lvl>
    <w:lvl w:ilvl="8" w:tplc="C562C22A">
      <w:numFmt w:val="bullet"/>
      <w:lvlText w:val="•"/>
      <w:lvlJc w:val="left"/>
      <w:pPr>
        <w:ind w:left="7839" w:hanging="280"/>
      </w:pPr>
      <w:rPr>
        <w:rFonts w:hint="default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1163EE"/>
    <w:multiLevelType w:val="multilevel"/>
    <w:tmpl w:val="7B2CEA0A"/>
    <w:numStyleLink w:val="SDbulletlist"/>
  </w:abstractNum>
  <w:abstractNum w:abstractNumId="12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3" w15:restartNumberingAfterBreak="0">
    <w:nsid w:val="22CF22AA"/>
    <w:multiLevelType w:val="hybridMultilevel"/>
    <w:tmpl w:val="0A56D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15" w15:restartNumberingAfterBreak="0">
    <w:nsid w:val="2E4F39BC"/>
    <w:multiLevelType w:val="hybridMultilevel"/>
    <w:tmpl w:val="523AD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714CCE6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E17E8"/>
    <w:multiLevelType w:val="hybridMultilevel"/>
    <w:tmpl w:val="7CD8E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17890"/>
    <w:multiLevelType w:val="hybridMultilevel"/>
    <w:tmpl w:val="05D89A6E"/>
    <w:lvl w:ilvl="0" w:tplc="F4760CEA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ADFAF1F6">
      <w:numFmt w:val="bullet"/>
      <w:lvlText w:val="•"/>
      <w:lvlJc w:val="left"/>
      <w:pPr>
        <w:ind w:left="1782" w:hanging="204"/>
      </w:pPr>
      <w:rPr>
        <w:rFonts w:hint="default"/>
      </w:rPr>
    </w:lvl>
    <w:lvl w:ilvl="2" w:tplc="2C506CBE">
      <w:numFmt w:val="bullet"/>
      <w:lvlText w:val="•"/>
      <w:lvlJc w:val="left"/>
      <w:pPr>
        <w:ind w:left="2664" w:hanging="204"/>
      </w:pPr>
      <w:rPr>
        <w:rFonts w:hint="default"/>
      </w:rPr>
    </w:lvl>
    <w:lvl w:ilvl="3" w:tplc="443E862C"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B3B0E3D6">
      <w:numFmt w:val="bullet"/>
      <w:lvlText w:val="•"/>
      <w:lvlJc w:val="left"/>
      <w:pPr>
        <w:ind w:left="4429" w:hanging="204"/>
      </w:pPr>
      <w:rPr>
        <w:rFonts w:hint="default"/>
      </w:rPr>
    </w:lvl>
    <w:lvl w:ilvl="5" w:tplc="1DB4F2BE"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F0C0A82C">
      <w:numFmt w:val="bullet"/>
      <w:lvlText w:val="•"/>
      <w:lvlJc w:val="left"/>
      <w:pPr>
        <w:ind w:left="6194" w:hanging="204"/>
      </w:pPr>
      <w:rPr>
        <w:rFonts w:hint="default"/>
      </w:rPr>
    </w:lvl>
    <w:lvl w:ilvl="7" w:tplc="0A20B174">
      <w:numFmt w:val="bullet"/>
      <w:lvlText w:val="•"/>
      <w:lvlJc w:val="left"/>
      <w:pPr>
        <w:ind w:left="7077" w:hanging="204"/>
      </w:pPr>
      <w:rPr>
        <w:rFonts w:hint="default"/>
      </w:rPr>
    </w:lvl>
    <w:lvl w:ilvl="8" w:tplc="546AF5D6">
      <w:numFmt w:val="bullet"/>
      <w:lvlText w:val="•"/>
      <w:lvlJc w:val="left"/>
      <w:pPr>
        <w:ind w:left="7959" w:hanging="204"/>
      </w:pPr>
      <w:rPr>
        <w:rFonts w:hint="default"/>
      </w:rPr>
    </w:lvl>
  </w:abstractNum>
  <w:abstractNum w:abstractNumId="19" w15:restartNumberingAfterBreak="0">
    <w:nsid w:val="3D355DD6"/>
    <w:multiLevelType w:val="hybridMultilevel"/>
    <w:tmpl w:val="90E2A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B1098"/>
    <w:multiLevelType w:val="hybridMultilevel"/>
    <w:tmpl w:val="93242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BC1BEF"/>
    <w:multiLevelType w:val="hybridMultilevel"/>
    <w:tmpl w:val="9C12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C6043"/>
    <w:multiLevelType w:val="hybridMultilevel"/>
    <w:tmpl w:val="64966B36"/>
    <w:lvl w:ilvl="0" w:tplc="0C09000F">
      <w:start w:val="1"/>
      <w:numFmt w:val="decimal"/>
      <w:lvlText w:val="%1."/>
      <w:lvlJc w:val="left"/>
      <w:pPr>
        <w:ind w:left="718" w:hanging="204"/>
      </w:pPr>
      <w:rPr>
        <w:rFonts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D29A4"/>
    <w:multiLevelType w:val="hybridMultilevel"/>
    <w:tmpl w:val="891A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06B9A"/>
    <w:multiLevelType w:val="hybridMultilevel"/>
    <w:tmpl w:val="839EA646"/>
    <w:lvl w:ilvl="0" w:tplc="34C8425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C95FCE"/>
    <w:multiLevelType w:val="hybridMultilevel"/>
    <w:tmpl w:val="7C6A7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070CF"/>
    <w:multiLevelType w:val="hybridMultilevel"/>
    <w:tmpl w:val="F886F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289F"/>
    <w:multiLevelType w:val="hybridMultilevel"/>
    <w:tmpl w:val="1C22C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2770A"/>
    <w:multiLevelType w:val="hybridMultilevel"/>
    <w:tmpl w:val="0EFC2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7798C"/>
    <w:multiLevelType w:val="hybridMultilevel"/>
    <w:tmpl w:val="7834D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2435F"/>
    <w:multiLevelType w:val="multilevel"/>
    <w:tmpl w:val="93E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9249F9"/>
    <w:multiLevelType w:val="hybridMultilevel"/>
    <w:tmpl w:val="341E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714A4"/>
    <w:multiLevelType w:val="multilevel"/>
    <w:tmpl w:val="256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77E49"/>
    <w:multiLevelType w:val="multilevel"/>
    <w:tmpl w:val="299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F2081A"/>
    <w:multiLevelType w:val="hybridMultilevel"/>
    <w:tmpl w:val="13921B62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3929FC0">
      <w:start w:val="1"/>
      <w:numFmt w:val="decimal"/>
      <w:lvlText w:val="%2."/>
      <w:lvlJc w:val="left"/>
      <w:pPr>
        <w:ind w:left="89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40" w15:restartNumberingAfterBreak="0">
    <w:nsid w:val="7C6467A0"/>
    <w:multiLevelType w:val="multilevel"/>
    <w:tmpl w:val="75E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84555C"/>
    <w:multiLevelType w:val="multilevel"/>
    <w:tmpl w:val="FEF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17597">
    <w:abstractNumId w:val="12"/>
  </w:num>
  <w:num w:numId="2" w16cid:durableId="1415660664">
    <w:abstractNumId w:val="18"/>
  </w:num>
  <w:num w:numId="3" w16cid:durableId="689919637">
    <w:abstractNumId w:val="6"/>
  </w:num>
  <w:num w:numId="4" w16cid:durableId="333461585">
    <w:abstractNumId w:val="14"/>
  </w:num>
  <w:num w:numId="5" w16cid:durableId="1755589089">
    <w:abstractNumId w:val="39"/>
  </w:num>
  <w:num w:numId="6" w16cid:durableId="664431517">
    <w:abstractNumId w:val="7"/>
  </w:num>
  <w:num w:numId="7" w16cid:durableId="589969326">
    <w:abstractNumId w:val="9"/>
  </w:num>
  <w:num w:numId="8" w16cid:durableId="545464">
    <w:abstractNumId w:val="2"/>
  </w:num>
  <w:num w:numId="9" w16cid:durableId="865870684">
    <w:abstractNumId w:val="0"/>
  </w:num>
  <w:num w:numId="10" w16cid:durableId="1799836518">
    <w:abstractNumId w:val="16"/>
  </w:num>
  <w:num w:numId="11" w16cid:durableId="1989554312">
    <w:abstractNumId w:val="25"/>
  </w:num>
  <w:num w:numId="12" w16cid:durableId="2139104952">
    <w:abstractNumId w:val="5"/>
  </w:num>
  <w:num w:numId="13" w16cid:durableId="225921247">
    <w:abstractNumId w:val="26"/>
  </w:num>
  <w:num w:numId="14" w16cid:durableId="1695879733">
    <w:abstractNumId w:val="28"/>
  </w:num>
  <w:num w:numId="15" w16cid:durableId="1225800045">
    <w:abstractNumId w:val="23"/>
  </w:num>
  <w:num w:numId="16" w16cid:durableId="80415264">
    <w:abstractNumId w:val="4"/>
  </w:num>
  <w:num w:numId="17" w16cid:durableId="449127621">
    <w:abstractNumId w:val="21"/>
  </w:num>
  <w:num w:numId="18" w16cid:durableId="154419302">
    <w:abstractNumId w:val="24"/>
  </w:num>
  <w:num w:numId="19" w16cid:durableId="1007437241">
    <w:abstractNumId w:val="40"/>
  </w:num>
  <w:num w:numId="20" w16cid:durableId="1929148904">
    <w:abstractNumId w:val="37"/>
  </w:num>
  <w:num w:numId="21" w16cid:durableId="1875801991">
    <w:abstractNumId w:val="30"/>
  </w:num>
  <w:num w:numId="22" w16cid:durableId="1251156661">
    <w:abstractNumId w:val="3"/>
  </w:num>
  <w:num w:numId="23" w16cid:durableId="267082795">
    <w:abstractNumId w:val="33"/>
  </w:num>
  <w:num w:numId="24" w16cid:durableId="127016199">
    <w:abstractNumId w:val="36"/>
  </w:num>
  <w:num w:numId="25" w16cid:durableId="949164295">
    <w:abstractNumId w:val="35"/>
  </w:num>
  <w:num w:numId="26" w16cid:durableId="170804137">
    <w:abstractNumId w:val="41"/>
  </w:num>
  <w:num w:numId="27" w16cid:durableId="1235430547">
    <w:abstractNumId w:val="38"/>
  </w:num>
  <w:num w:numId="28" w16cid:durableId="1771385907">
    <w:abstractNumId w:val="32"/>
  </w:num>
  <w:num w:numId="29" w16cid:durableId="514657271">
    <w:abstractNumId w:val="20"/>
  </w:num>
  <w:num w:numId="30" w16cid:durableId="968392493">
    <w:abstractNumId w:val="13"/>
  </w:num>
  <w:num w:numId="31" w16cid:durableId="1990207543">
    <w:abstractNumId w:val="15"/>
  </w:num>
  <w:num w:numId="32" w16cid:durableId="2026402491">
    <w:abstractNumId w:val="19"/>
  </w:num>
  <w:num w:numId="33" w16cid:durableId="1214853601">
    <w:abstractNumId w:val="17"/>
  </w:num>
  <w:num w:numId="34" w16cid:durableId="318583325">
    <w:abstractNumId w:val="34"/>
  </w:num>
  <w:num w:numId="35" w16cid:durableId="2073893932">
    <w:abstractNumId w:val="11"/>
    <w:lvlOverride w:ilvl="0">
      <w:lvl w:ilvl="0">
        <w:start w:val="1"/>
        <w:numFmt w:val="bullet"/>
        <w:lvlText w:val=""/>
        <w:lvlJc w:val="left"/>
        <w:pPr>
          <w:ind w:left="851" w:hanging="426"/>
        </w:pPr>
        <w:rPr>
          <w:rFonts w:ascii="Symbol" w:hAnsi="Symbol" w:hint="default"/>
          <w:sz w:val="24"/>
        </w:rPr>
      </w:lvl>
    </w:lvlOverride>
  </w:num>
  <w:num w:numId="36" w16cid:durableId="1416780176">
    <w:abstractNumId w:val="22"/>
  </w:num>
  <w:num w:numId="37" w16cid:durableId="2109887855">
    <w:abstractNumId w:val="29"/>
  </w:num>
  <w:num w:numId="38" w16cid:durableId="2078434358">
    <w:abstractNumId w:val="1"/>
  </w:num>
  <w:num w:numId="39" w16cid:durableId="2135323073">
    <w:abstractNumId w:val="8"/>
  </w:num>
  <w:num w:numId="40" w16cid:durableId="1982538829">
    <w:abstractNumId w:val="10"/>
  </w:num>
  <w:num w:numId="41" w16cid:durableId="2080251872">
    <w:abstractNumId w:val="11"/>
  </w:num>
  <w:num w:numId="42" w16cid:durableId="258101485">
    <w:abstractNumId w:val="27"/>
  </w:num>
  <w:num w:numId="43" w16cid:durableId="1278028554">
    <w:abstractNumId w:val="31"/>
  </w:num>
  <w:num w:numId="44" w16cid:durableId="9322080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62D0"/>
    <w:rsid w:val="00006567"/>
    <w:rsid w:val="00006D9A"/>
    <w:rsid w:val="000111B6"/>
    <w:rsid w:val="00011F4F"/>
    <w:rsid w:val="00016DE6"/>
    <w:rsid w:val="000174E4"/>
    <w:rsid w:val="00017A16"/>
    <w:rsid w:val="00027CDF"/>
    <w:rsid w:val="00035CA1"/>
    <w:rsid w:val="00036A46"/>
    <w:rsid w:val="00050DAF"/>
    <w:rsid w:val="000537CA"/>
    <w:rsid w:val="00061409"/>
    <w:rsid w:val="00061DAD"/>
    <w:rsid w:val="00062FB7"/>
    <w:rsid w:val="000633AD"/>
    <w:rsid w:val="00064DF9"/>
    <w:rsid w:val="000971B5"/>
    <w:rsid w:val="000B0E62"/>
    <w:rsid w:val="000C1632"/>
    <w:rsid w:val="000C2900"/>
    <w:rsid w:val="000D480B"/>
    <w:rsid w:val="001064E8"/>
    <w:rsid w:val="0011208A"/>
    <w:rsid w:val="001211BC"/>
    <w:rsid w:val="001311ED"/>
    <w:rsid w:val="001339BA"/>
    <w:rsid w:val="00135F46"/>
    <w:rsid w:val="00146991"/>
    <w:rsid w:val="00147ECA"/>
    <w:rsid w:val="001509C5"/>
    <w:rsid w:val="00153B72"/>
    <w:rsid w:val="00156CF7"/>
    <w:rsid w:val="00165CDA"/>
    <w:rsid w:val="00170582"/>
    <w:rsid w:val="00170F0A"/>
    <w:rsid w:val="00182209"/>
    <w:rsid w:val="00185E17"/>
    <w:rsid w:val="00192A17"/>
    <w:rsid w:val="001A6CA8"/>
    <w:rsid w:val="001B05F4"/>
    <w:rsid w:val="001B1092"/>
    <w:rsid w:val="001C36DA"/>
    <w:rsid w:val="001D4954"/>
    <w:rsid w:val="001D6A4D"/>
    <w:rsid w:val="001E14D3"/>
    <w:rsid w:val="001E233A"/>
    <w:rsid w:val="001E2ED8"/>
    <w:rsid w:val="0023100B"/>
    <w:rsid w:val="00236907"/>
    <w:rsid w:val="00237A59"/>
    <w:rsid w:val="00250349"/>
    <w:rsid w:val="002546FE"/>
    <w:rsid w:val="002568CA"/>
    <w:rsid w:val="00260B7F"/>
    <w:rsid w:val="00260DA5"/>
    <w:rsid w:val="00263AE2"/>
    <w:rsid w:val="00267007"/>
    <w:rsid w:val="00274E42"/>
    <w:rsid w:val="002777DD"/>
    <w:rsid w:val="00282234"/>
    <w:rsid w:val="00283830"/>
    <w:rsid w:val="00294662"/>
    <w:rsid w:val="00294B6A"/>
    <w:rsid w:val="002B1042"/>
    <w:rsid w:val="002D009D"/>
    <w:rsid w:val="002D0F53"/>
    <w:rsid w:val="002D7F9A"/>
    <w:rsid w:val="002E2324"/>
    <w:rsid w:val="002F7AC9"/>
    <w:rsid w:val="00302C29"/>
    <w:rsid w:val="00321DAE"/>
    <w:rsid w:val="00322463"/>
    <w:rsid w:val="0032745C"/>
    <w:rsid w:val="00332855"/>
    <w:rsid w:val="00335B8C"/>
    <w:rsid w:val="003361F3"/>
    <w:rsid w:val="00340458"/>
    <w:rsid w:val="00345542"/>
    <w:rsid w:val="00347A69"/>
    <w:rsid w:val="0035140F"/>
    <w:rsid w:val="00360FA7"/>
    <w:rsid w:val="00361995"/>
    <w:rsid w:val="00362D5D"/>
    <w:rsid w:val="003630A3"/>
    <w:rsid w:val="003632A7"/>
    <w:rsid w:val="0036460A"/>
    <w:rsid w:val="00370965"/>
    <w:rsid w:val="00387332"/>
    <w:rsid w:val="0039458F"/>
    <w:rsid w:val="003975D3"/>
    <w:rsid w:val="003A7675"/>
    <w:rsid w:val="003B7404"/>
    <w:rsid w:val="003C11CB"/>
    <w:rsid w:val="003C1525"/>
    <w:rsid w:val="003D0F67"/>
    <w:rsid w:val="003D16AE"/>
    <w:rsid w:val="003D195E"/>
    <w:rsid w:val="003D3566"/>
    <w:rsid w:val="003D3F06"/>
    <w:rsid w:val="003D6C02"/>
    <w:rsid w:val="003E45FC"/>
    <w:rsid w:val="003E4AEA"/>
    <w:rsid w:val="003F2BD3"/>
    <w:rsid w:val="003F357F"/>
    <w:rsid w:val="003F4D49"/>
    <w:rsid w:val="003F684A"/>
    <w:rsid w:val="003F7B9E"/>
    <w:rsid w:val="00405671"/>
    <w:rsid w:val="00405D65"/>
    <w:rsid w:val="00410817"/>
    <w:rsid w:val="004120C9"/>
    <w:rsid w:val="0042032B"/>
    <w:rsid w:val="00420637"/>
    <w:rsid w:val="00420C8D"/>
    <w:rsid w:val="00423EF2"/>
    <w:rsid w:val="004312FE"/>
    <w:rsid w:val="004316D3"/>
    <w:rsid w:val="00435904"/>
    <w:rsid w:val="00436AFC"/>
    <w:rsid w:val="00437966"/>
    <w:rsid w:val="00440CE1"/>
    <w:rsid w:val="004438C9"/>
    <w:rsid w:val="004477CA"/>
    <w:rsid w:val="00450E66"/>
    <w:rsid w:val="00460275"/>
    <w:rsid w:val="00460DB4"/>
    <w:rsid w:val="0046321B"/>
    <w:rsid w:val="004649A1"/>
    <w:rsid w:val="00465A9C"/>
    <w:rsid w:val="00466BDB"/>
    <w:rsid w:val="004708D0"/>
    <w:rsid w:val="00482A70"/>
    <w:rsid w:val="00482C6B"/>
    <w:rsid w:val="00491345"/>
    <w:rsid w:val="004A4FA1"/>
    <w:rsid w:val="004A6483"/>
    <w:rsid w:val="004A799B"/>
    <w:rsid w:val="004B4B61"/>
    <w:rsid w:val="004B541E"/>
    <w:rsid w:val="004C06F4"/>
    <w:rsid w:val="004C3185"/>
    <w:rsid w:val="004C780B"/>
    <w:rsid w:val="004D4AAC"/>
    <w:rsid w:val="004D5A6F"/>
    <w:rsid w:val="004D7249"/>
    <w:rsid w:val="004E28D8"/>
    <w:rsid w:val="004E3D76"/>
    <w:rsid w:val="004E5511"/>
    <w:rsid w:val="004E5AC1"/>
    <w:rsid w:val="004E7CC7"/>
    <w:rsid w:val="004F5B6C"/>
    <w:rsid w:val="004F61D5"/>
    <w:rsid w:val="004F78E6"/>
    <w:rsid w:val="0050416E"/>
    <w:rsid w:val="00526AF4"/>
    <w:rsid w:val="00532448"/>
    <w:rsid w:val="005344DB"/>
    <w:rsid w:val="005348E4"/>
    <w:rsid w:val="0053638E"/>
    <w:rsid w:val="00536A0E"/>
    <w:rsid w:val="005449A3"/>
    <w:rsid w:val="00547EBD"/>
    <w:rsid w:val="005535E8"/>
    <w:rsid w:val="00556E81"/>
    <w:rsid w:val="00564184"/>
    <w:rsid w:val="00565EBE"/>
    <w:rsid w:val="005716C1"/>
    <w:rsid w:val="00586832"/>
    <w:rsid w:val="00592E02"/>
    <w:rsid w:val="00593E4F"/>
    <w:rsid w:val="005A19F5"/>
    <w:rsid w:val="005A5444"/>
    <w:rsid w:val="005A5B25"/>
    <w:rsid w:val="005C09C7"/>
    <w:rsid w:val="005C70C7"/>
    <w:rsid w:val="005D2C62"/>
    <w:rsid w:val="005E167E"/>
    <w:rsid w:val="005E315B"/>
    <w:rsid w:val="00611BA9"/>
    <w:rsid w:val="00613DA3"/>
    <w:rsid w:val="006162E7"/>
    <w:rsid w:val="0062201E"/>
    <w:rsid w:val="00624D9C"/>
    <w:rsid w:val="00632C81"/>
    <w:rsid w:val="0063621C"/>
    <w:rsid w:val="0063780D"/>
    <w:rsid w:val="006424FC"/>
    <w:rsid w:val="006569C1"/>
    <w:rsid w:val="00657167"/>
    <w:rsid w:val="00666E17"/>
    <w:rsid w:val="00670627"/>
    <w:rsid w:val="00674C3D"/>
    <w:rsid w:val="00677063"/>
    <w:rsid w:val="00686A0F"/>
    <w:rsid w:val="0069499B"/>
    <w:rsid w:val="006A0BE8"/>
    <w:rsid w:val="006A1BD6"/>
    <w:rsid w:val="006A364E"/>
    <w:rsid w:val="006A405E"/>
    <w:rsid w:val="006B746C"/>
    <w:rsid w:val="006C4A1D"/>
    <w:rsid w:val="006D14D0"/>
    <w:rsid w:val="006D3EDC"/>
    <w:rsid w:val="006D4A90"/>
    <w:rsid w:val="006D6180"/>
    <w:rsid w:val="006D799A"/>
    <w:rsid w:val="006E05AA"/>
    <w:rsid w:val="006E383B"/>
    <w:rsid w:val="006F0C72"/>
    <w:rsid w:val="006F4F16"/>
    <w:rsid w:val="0070160A"/>
    <w:rsid w:val="00713B99"/>
    <w:rsid w:val="00715EEE"/>
    <w:rsid w:val="00716021"/>
    <w:rsid w:val="0072382A"/>
    <w:rsid w:val="0072639D"/>
    <w:rsid w:val="00726D71"/>
    <w:rsid w:val="00727715"/>
    <w:rsid w:val="00741CAD"/>
    <w:rsid w:val="0074302C"/>
    <w:rsid w:val="007572AE"/>
    <w:rsid w:val="0076672E"/>
    <w:rsid w:val="007669C2"/>
    <w:rsid w:val="00776386"/>
    <w:rsid w:val="00780810"/>
    <w:rsid w:val="00785DF3"/>
    <w:rsid w:val="00787860"/>
    <w:rsid w:val="00790161"/>
    <w:rsid w:val="00794B75"/>
    <w:rsid w:val="00796353"/>
    <w:rsid w:val="007D0606"/>
    <w:rsid w:val="007D227F"/>
    <w:rsid w:val="007E5215"/>
    <w:rsid w:val="007E7B34"/>
    <w:rsid w:val="007F09AA"/>
    <w:rsid w:val="007F4456"/>
    <w:rsid w:val="007F65FA"/>
    <w:rsid w:val="00801668"/>
    <w:rsid w:val="008029E9"/>
    <w:rsid w:val="00803E4D"/>
    <w:rsid w:val="008117FA"/>
    <w:rsid w:val="00816FA3"/>
    <w:rsid w:val="00822E08"/>
    <w:rsid w:val="00827DA7"/>
    <w:rsid w:val="00833A79"/>
    <w:rsid w:val="008448F7"/>
    <w:rsid w:val="0085232C"/>
    <w:rsid w:val="00856D60"/>
    <w:rsid w:val="00861952"/>
    <w:rsid w:val="0086771E"/>
    <w:rsid w:val="008720B5"/>
    <w:rsid w:val="0087449C"/>
    <w:rsid w:val="00875F9A"/>
    <w:rsid w:val="00882D86"/>
    <w:rsid w:val="0088311A"/>
    <w:rsid w:val="00887B11"/>
    <w:rsid w:val="008A361A"/>
    <w:rsid w:val="008A4291"/>
    <w:rsid w:val="008A53C4"/>
    <w:rsid w:val="008A75E1"/>
    <w:rsid w:val="008B07FD"/>
    <w:rsid w:val="008B6574"/>
    <w:rsid w:val="008C374D"/>
    <w:rsid w:val="008C7BFD"/>
    <w:rsid w:val="008D1863"/>
    <w:rsid w:val="008D6DD8"/>
    <w:rsid w:val="008E57C7"/>
    <w:rsid w:val="008F6238"/>
    <w:rsid w:val="00902082"/>
    <w:rsid w:val="0090460A"/>
    <w:rsid w:val="00905F5F"/>
    <w:rsid w:val="00906357"/>
    <w:rsid w:val="00916AC7"/>
    <w:rsid w:val="00925678"/>
    <w:rsid w:val="00934BB7"/>
    <w:rsid w:val="00936EBC"/>
    <w:rsid w:val="00943B96"/>
    <w:rsid w:val="009510C5"/>
    <w:rsid w:val="00955734"/>
    <w:rsid w:val="009575EA"/>
    <w:rsid w:val="00960333"/>
    <w:rsid w:val="00962A41"/>
    <w:rsid w:val="00962ADF"/>
    <w:rsid w:val="00973B8C"/>
    <w:rsid w:val="00985222"/>
    <w:rsid w:val="0099003A"/>
    <w:rsid w:val="00990D8C"/>
    <w:rsid w:val="00991461"/>
    <w:rsid w:val="009A5F2A"/>
    <w:rsid w:val="009A6A21"/>
    <w:rsid w:val="009B339D"/>
    <w:rsid w:val="009C241F"/>
    <w:rsid w:val="009C4CAE"/>
    <w:rsid w:val="009C7CD3"/>
    <w:rsid w:val="009D3916"/>
    <w:rsid w:val="009D50B9"/>
    <w:rsid w:val="009D6687"/>
    <w:rsid w:val="009E5383"/>
    <w:rsid w:val="009E5417"/>
    <w:rsid w:val="009E7126"/>
    <w:rsid w:val="009F0463"/>
    <w:rsid w:val="009F1277"/>
    <w:rsid w:val="009F1E77"/>
    <w:rsid w:val="009F69A2"/>
    <w:rsid w:val="00A14121"/>
    <w:rsid w:val="00A17BAA"/>
    <w:rsid w:val="00A2788D"/>
    <w:rsid w:val="00A3428E"/>
    <w:rsid w:val="00A345F4"/>
    <w:rsid w:val="00A512E2"/>
    <w:rsid w:val="00A52D6C"/>
    <w:rsid w:val="00A66CCF"/>
    <w:rsid w:val="00A70123"/>
    <w:rsid w:val="00A704BC"/>
    <w:rsid w:val="00A7475B"/>
    <w:rsid w:val="00A815AE"/>
    <w:rsid w:val="00A83B0C"/>
    <w:rsid w:val="00AA4910"/>
    <w:rsid w:val="00AC1B5E"/>
    <w:rsid w:val="00AC1B98"/>
    <w:rsid w:val="00AC3605"/>
    <w:rsid w:val="00AE15ED"/>
    <w:rsid w:val="00AE5E6B"/>
    <w:rsid w:val="00AF0157"/>
    <w:rsid w:val="00AF019C"/>
    <w:rsid w:val="00AF5511"/>
    <w:rsid w:val="00B03CA3"/>
    <w:rsid w:val="00B0410F"/>
    <w:rsid w:val="00B122F9"/>
    <w:rsid w:val="00B217F1"/>
    <w:rsid w:val="00B26022"/>
    <w:rsid w:val="00B26131"/>
    <w:rsid w:val="00B308AA"/>
    <w:rsid w:val="00B32D91"/>
    <w:rsid w:val="00B35035"/>
    <w:rsid w:val="00B43213"/>
    <w:rsid w:val="00B454B5"/>
    <w:rsid w:val="00B51D33"/>
    <w:rsid w:val="00B533C6"/>
    <w:rsid w:val="00B66D5F"/>
    <w:rsid w:val="00B721B7"/>
    <w:rsid w:val="00B75241"/>
    <w:rsid w:val="00B84FEB"/>
    <w:rsid w:val="00B92E92"/>
    <w:rsid w:val="00B96ADB"/>
    <w:rsid w:val="00BA00FF"/>
    <w:rsid w:val="00BA0A22"/>
    <w:rsid w:val="00BA1D6D"/>
    <w:rsid w:val="00BA2288"/>
    <w:rsid w:val="00BB2B29"/>
    <w:rsid w:val="00BD1AE1"/>
    <w:rsid w:val="00BE1D11"/>
    <w:rsid w:val="00BF4B8F"/>
    <w:rsid w:val="00BF54DD"/>
    <w:rsid w:val="00C01B9D"/>
    <w:rsid w:val="00C05FF5"/>
    <w:rsid w:val="00C06CEF"/>
    <w:rsid w:val="00C11771"/>
    <w:rsid w:val="00C1788A"/>
    <w:rsid w:val="00C221FD"/>
    <w:rsid w:val="00C262D2"/>
    <w:rsid w:val="00C27C13"/>
    <w:rsid w:val="00C34E5B"/>
    <w:rsid w:val="00C42443"/>
    <w:rsid w:val="00C4629C"/>
    <w:rsid w:val="00C4675B"/>
    <w:rsid w:val="00C46921"/>
    <w:rsid w:val="00C47A92"/>
    <w:rsid w:val="00C5784D"/>
    <w:rsid w:val="00C65888"/>
    <w:rsid w:val="00C76565"/>
    <w:rsid w:val="00C81333"/>
    <w:rsid w:val="00C822E3"/>
    <w:rsid w:val="00C83B82"/>
    <w:rsid w:val="00C869BF"/>
    <w:rsid w:val="00C86A22"/>
    <w:rsid w:val="00C91DAE"/>
    <w:rsid w:val="00C949E4"/>
    <w:rsid w:val="00C95EC1"/>
    <w:rsid w:val="00CB0DB7"/>
    <w:rsid w:val="00CB7D33"/>
    <w:rsid w:val="00CD4452"/>
    <w:rsid w:val="00CF0E99"/>
    <w:rsid w:val="00CF2911"/>
    <w:rsid w:val="00CF5DAA"/>
    <w:rsid w:val="00CF7C5B"/>
    <w:rsid w:val="00D03594"/>
    <w:rsid w:val="00D076A6"/>
    <w:rsid w:val="00D07F6B"/>
    <w:rsid w:val="00D107B4"/>
    <w:rsid w:val="00D14CC9"/>
    <w:rsid w:val="00D25617"/>
    <w:rsid w:val="00D43B19"/>
    <w:rsid w:val="00D47C7C"/>
    <w:rsid w:val="00D562C1"/>
    <w:rsid w:val="00D65EA0"/>
    <w:rsid w:val="00D663D5"/>
    <w:rsid w:val="00D746A4"/>
    <w:rsid w:val="00D758CA"/>
    <w:rsid w:val="00D82417"/>
    <w:rsid w:val="00D84D22"/>
    <w:rsid w:val="00D91525"/>
    <w:rsid w:val="00D93612"/>
    <w:rsid w:val="00DA120A"/>
    <w:rsid w:val="00DA2E3D"/>
    <w:rsid w:val="00DA3855"/>
    <w:rsid w:val="00DB40DE"/>
    <w:rsid w:val="00DC127A"/>
    <w:rsid w:val="00DC61D9"/>
    <w:rsid w:val="00DE1E12"/>
    <w:rsid w:val="00DE5930"/>
    <w:rsid w:val="00DF2E7E"/>
    <w:rsid w:val="00DF7EC5"/>
    <w:rsid w:val="00E0136A"/>
    <w:rsid w:val="00E02B66"/>
    <w:rsid w:val="00E06A2A"/>
    <w:rsid w:val="00E075AA"/>
    <w:rsid w:val="00E07F2D"/>
    <w:rsid w:val="00E126C8"/>
    <w:rsid w:val="00E17880"/>
    <w:rsid w:val="00E17C08"/>
    <w:rsid w:val="00E21424"/>
    <w:rsid w:val="00E267BF"/>
    <w:rsid w:val="00E36D15"/>
    <w:rsid w:val="00E43EC5"/>
    <w:rsid w:val="00E549F3"/>
    <w:rsid w:val="00E57F72"/>
    <w:rsid w:val="00E64CF2"/>
    <w:rsid w:val="00E71C6E"/>
    <w:rsid w:val="00E74019"/>
    <w:rsid w:val="00E76A50"/>
    <w:rsid w:val="00E77291"/>
    <w:rsid w:val="00E84B5A"/>
    <w:rsid w:val="00E90B20"/>
    <w:rsid w:val="00E96050"/>
    <w:rsid w:val="00EA4582"/>
    <w:rsid w:val="00EA4C51"/>
    <w:rsid w:val="00EB0591"/>
    <w:rsid w:val="00ED229E"/>
    <w:rsid w:val="00ED4094"/>
    <w:rsid w:val="00ED7701"/>
    <w:rsid w:val="00EE21A5"/>
    <w:rsid w:val="00EE7C31"/>
    <w:rsid w:val="00EF144F"/>
    <w:rsid w:val="00F01586"/>
    <w:rsid w:val="00F03E18"/>
    <w:rsid w:val="00F053F6"/>
    <w:rsid w:val="00F05E34"/>
    <w:rsid w:val="00F06838"/>
    <w:rsid w:val="00F16F50"/>
    <w:rsid w:val="00F22B01"/>
    <w:rsid w:val="00F27608"/>
    <w:rsid w:val="00F30492"/>
    <w:rsid w:val="00F3108D"/>
    <w:rsid w:val="00F31291"/>
    <w:rsid w:val="00F3216C"/>
    <w:rsid w:val="00F452FB"/>
    <w:rsid w:val="00F50857"/>
    <w:rsid w:val="00F77055"/>
    <w:rsid w:val="00F830AF"/>
    <w:rsid w:val="00F84431"/>
    <w:rsid w:val="00F85196"/>
    <w:rsid w:val="00FB42C6"/>
    <w:rsid w:val="00FC246C"/>
    <w:rsid w:val="00FE32F6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C9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nhideWhenUsed/>
    <w:rsid w:val="00267007"/>
    <w:pPr>
      <w:widowControl/>
      <w:numPr>
        <w:ilvl w:val="1"/>
        <w:numId w:val="8"/>
      </w:numPr>
      <w:tabs>
        <w:tab w:val="num" w:pos="851"/>
      </w:tabs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9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cs-label-required">
    <w:name w:val="cs-label-required"/>
    <w:basedOn w:val="DefaultParagraphFont"/>
    <w:rsid w:val="009D6687"/>
  </w:style>
  <w:style w:type="character" w:customStyle="1" w:styleId="cs-radio-input-wrapper">
    <w:name w:val="cs-radio-input-wrapper"/>
    <w:basedOn w:val="DefaultParagraphFont"/>
    <w:rsid w:val="009D6687"/>
  </w:style>
  <w:style w:type="character" w:customStyle="1" w:styleId="italics">
    <w:name w:val="italics"/>
    <w:uiPriority w:val="1"/>
    <w:qFormat/>
    <w:rsid w:val="0072382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822E08"/>
    <w:rPr>
      <w:color w:val="605E5C"/>
      <w:shd w:val="clear" w:color="auto" w:fill="E1DFDD"/>
    </w:rPr>
  </w:style>
  <w:style w:type="character" w:customStyle="1" w:styleId="cs-checkbox-input-wrapper">
    <w:name w:val="cs-checkbox-input-wrapper"/>
    <w:basedOn w:val="DefaultParagraphFont"/>
    <w:rsid w:val="004438C9"/>
  </w:style>
  <w:style w:type="character" w:customStyle="1" w:styleId="BodyTextChar">
    <w:name w:val="Body Text Char"/>
    <w:basedOn w:val="DefaultParagraphFont"/>
    <w:link w:val="BodyText"/>
    <w:uiPriority w:val="1"/>
    <w:rsid w:val="004438C9"/>
    <w:rPr>
      <w:rFonts w:ascii="Arial" w:eastAsia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80D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53638E"/>
    <w:rPr>
      <w:rFonts w:ascii="Arial" w:eastAsia="Arial" w:hAnsi="Arial" w:cs="Arial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4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30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70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54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consultation@casa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web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sa.gov.au/rules/changing-rules/consultation-industry-and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casa.gov.au/regulatory-program/pp1816us/consult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8046-225E-4ABC-930D-0E703E3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instrument (CASA EX64/22) - Flight Training and Flight Tests by Grade 1 Training Endorsement Holders (Exemptions and Approvals) - (CD 2212FS)</vt:lpstr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instrument (CASA EX64/22) - Flight Training and Flight Tests by Grade 1 Training Endorsement Holders (Exemptions and Approvals) - (CD 2212FS)</dc:title>
  <dc:subject>Regulatroy consultation</dc:subject>
  <dc:creator>Civil Aviation Safety Authority</dc:creator>
  <cp:keywords>Proposed instrument (CASA EX64/22) - Flight Training and Flight Tests by Grade 1 Training Endorsement Holders (Exemptions and Approvals) - (CD 2212FS), Civil Aviation Safety Authority (CASA)</cp:keywords>
  <cp:lastModifiedBy>Goosen, Elizabeth</cp:lastModifiedBy>
  <cp:revision>112</cp:revision>
  <dcterms:created xsi:type="dcterms:W3CDTF">2022-08-05T04:21:00Z</dcterms:created>
  <dcterms:modified xsi:type="dcterms:W3CDTF">2022-08-17T04:11:00Z</dcterms:modified>
  <cp:category>Instrument consultation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