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9359" w14:textId="1273F00A" w:rsidR="00470D7A" w:rsidRDefault="00F80F2B" w:rsidP="00ED2D78">
      <w:pPr>
        <w:rPr>
          <w:rFonts w:cs="Calibri"/>
          <w:sz w:val="28"/>
          <w:szCs w:val="28"/>
        </w:rPr>
      </w:pPr>
      <w:bookmarkStart w:id="0" w:name="_Hlk46394378"/>
      <w:r w:rsidRPr="00F80F2B">
        <w:rPr>
          <w:rFonts w:cs="Calibri"/>
          <w:sz w:val="28"/>
          <w:szCs w:val="28"/>
        </w:rPr>
        <w:t>Proposed amendment to Part 173 Manual of Standards</w:t>
      </w:r>
      <w:r w:rsidR="004B3240">
        <w:rPr>
          <w:rFonts w:cs="Calibri"/>
          <w:sz w:val="28"/>
          <w:szCs w:val="28"/>
        </w:rPr>
        <w:t xml:space="preserve"> </w:t>
      </w:r>
      <w:r w:rsidRPr="00F80F2B">
        <w:rPr>
          <w:rFonts w:cs="Calibri"/>
          <w:sz w:val="28"/>
          <w:szCs w:val="28"/>
        </w:rPr>
        <w:t>Terminal Instrument Flight Procedure</w:t>
      </w:r>
      <w:r w:rsidR="00F96EB4">
        <w:rPr>
          <w:rFonts w:cs="Calibri"/>
          <w:sz w:val="28"/>
          <w:szCs w:val="28"/>
        </w:rPr>
        <w:t xml:space="preserve"> (TIFP)</w:t>
      </w:r>
      <w:r w:rsidRPr="00F80F2B">
        <w:rPr>
          <w:rFonts w:cs="Calibri"/>
          <w:sz w:val="28"/>
          <w:szCs w:val="28"/>
        </w:rPr>
        <w:t xml:space="preserve"> flight revalidation interval - (CD 2205AS)</w:t>
      </w:r>
    </w:p>
    <w:bookmarkEnd w:id="0"/>
    <w:p w14:paraId="5BA70808" w14:textId="7F7F1110" w:rsidR="00ED2D78" w:rsidRPr="004D212D" w:rsidRDefault="00ED2D78" w:rsidP="001E742C">
      <w:pPr>
        <w:pStyle w:val="Heading1"/>
        <w:tabs>
          <w:tab w:val="left" w:pos="6061"/>
        </w:tabs>
        <w:spacing w:before="416"/>
        <w:ind w:left="0"/>
        <w:rPr>
          <w:sz w:val="32"/>
          <w:szCs w:val="32"/>
          <w:lang w:val="en-AU"/>
        </w:rPr>
      </w:pPr>
      <w:r w:rsidRPr="004D212D">
        <w:rPr>
          <w:sz w:val="32"/>
          <w:szCs w:val="32"/>
          <w:lang w:val="en-AU"/>
        </w:rPr>
        <w:t>Overview</w:t>
      </w:r>
    </w:p>
    <w:p w14:paraId="2052F10B" w14:textId="1A25AD46" w:rsidR="00B367AF" w:rsidRPr="0059410E" w:rsidRDefault="00B367AF" w:rsidP="00B367AF">
      <w:pPr>
        <w:widowControl/>
        <w:autoSpaceDE/>
        <w:autoSpaceDN/>
        <w:spacing w:before="120" w:after="120" w:line="276" w:lineRule="auto"/>
        <w:rPr>
          <w:rFonts w:eastAsia="MS Mincho" w:cs="Times New Roman"/>
          <w:lang w:val="en-AU" w:eastAsia="en-AU"/>
        </w:rPr>
      </w:pPr>
      <w:r w:rsidRPr="0059410E">
        <w:rPr>
          <w:rFonts w:eastAsia="MS Mincho" w:cs="Times New Roman"/>
          <w:lang w:val="en-AU" w:eastAsia="en-AU"/>
        </w:rPr>
        <w:t>Part 173</w:t>
      </w:r>
      <w:r w:rsidR="00021392">
        <w:rPr>
          <w:rFonts w:eastAsia="MS Mincho" w:cs="Times New Roman"/>
          <w:lang w:val="en-AU" w:eastAsia="en-AU"/>
        </w:rPr>
        <w:t xml:space="preserve"> of the</w:t>
      </w:r>
      <w:r w:rsidR="00C94E30">
        <w:rPr>
          <w:rFonts w:eastAsia="MS Mincho" w:cs="Times New Roman"/>
          <w:lang w:val="en-AU" w:eastAsia="en-AU"/>
        </w:rPr>
        <w:t xml:space="preserve"> </w:t>
      </w:r>
      <w:r w:rsidR="001F25CF" w:rsidRPr="00BD72F0">
        <w:rPr>
          <w:rStyle w:val="italics"/>
          <w:i w:val="0"/>
          <w:iCs/>
        </w:rPr>
        <w:t>Civil Aviation Safety Regulations 1998</w:t>
      </w:r>
      <w:r w:rsidR="001F25CF" w:rsidRPr="00B35736">
        <w:rPr>
          <w:rStyle w:val="italics"/>
        </w:rPr>
        <w:t xml:space="preserve"> </w:t>
      </w:r>
      <w:r w:rsidR="001F25CF" w:rsidRPr="00BD72F0">
        <w:rPr>
          <w:rStyle w:val="italics"/>
          <w:i w:val="0"/>
          <w:iCs/>
        </w:rPr>
        <w:t>(</w:t>
      </w:r>
      <w:r w:rsidR="00C94E30" w:rsidRPr="00D807D2">
        <w:rPr>
          <w:rFonts w:eastAsia="MS Mincho" w:cs="Times New Roman"/>
          <w:lang w:val="en-AU" w:eastAsia="en-AU"/>
        </w:rPr>
        <w:t>CASR</w:t>
      </w:r>
      <w:r w:rsidR="001F25CF" w:rsidRPr="00D807D2">
        <w:rPr>
          <w:rFonts w:eastAsia="MS Mincho" w:cs="Times New Roman"/>
          <w:lang w:val="en-AU" w:eastAsia="en-AU"/>
        </w:rPr>
        <w:t>)</w:t>
      </w:r>
      <w:r w:rsidRPr="0059410E">
        <w:rPr>
          <w:rFonts w:eastAsia="MS Mincho" w:cs="Times New Roman"/>
          <w:lang w:val="en-AU" w:eastAsia="en-AU"/>
        </w:rPr>
        <w:t xml:space="preserve"> provides the regulations that apply to the design of TIFPs by a certified procedure design organisation (PDO). CASA’s regulatory framework, in particular Part 173</w:t>
      </w:r>
      <w:r w:rsidR="0011294D">
        <w:rPr>
          <w:rFonts w:eastAsia="MS Mincho" w:cs="Times New Roman"/>
          <w:lang w:val="en-AU" w:eastAsia="en-AU"/>
        </w:rPr>
        <w:t xml:space="preserve"> </w:t>
      </w:r>
      <w:r w:rsidR="0011294D">
        <w:t>of</w:t>
      </w:r>
      <w:r w:rsidR="00021392">
        <w:t xml:space="preserve"> </w:t>
      </w:r>
      <w:r w:rsidR="0011294D" w:rsidRPr="00BD72F0">
        <w:rPr>
          <w:rStyle w:val="italics"/>
          <w:i w:val="0"/>
          <w:iCs/>
        </w:rPr>
        <w:t>CASR</w:t>
      </w:r>
      <w:r w:rsidRPr="0059410E">
        <w:rPr>
          <w:rFonts w:eastAsia="MS Mincho" w:cs="Times New Roman"/>
          <w:lang w:val="en-AU" w:eastAsia="en-AU"/>
        </w:rPr>
        <w:t xml:space="preserve">, is designed to achieve and maintain the strategic objectives of </w:t>
      </w:r>
      <w:r w:rsidR="00021392">
        <w:rPr>
          <w:rFonts w:eastAsia="MS Mincho" w:cs="Times New Roman"/>
          <w:lang w:val="en-AU" w:eastAsia="en-AU"/>
        </w:rPr>
        <w:t xml:space="preserve">the </w:t>
      </w:r>
      <w:r w:rsidRPr="0059410E">
        <w:rPr>
          <w:rFonts w:eastAsia="MS Mincho" w:cs="Times New Roman"/>
          <w:lang w:val="en-AU" w:eastAsia="en-AU"/>
        </w:rPr>
        <w:t>I</w:t>
      </w:r>
      <w:r w:rsidR="00021392">
        <w:rPr>
          <w:rFonts w:eastAsia="MS Mincho" w:cs="Times New Roman"/>
          <w:lang w:val="en-AU" w:eastAsia="en-AU"/>
        </w:rPr>
        <w:t xml:space="preserve">nternational </w:t>
      </w:r>
      <w:r w:rsidRPr="0059410E">
        <w:rPr>
          <w:rFonts w:eastAsia="MS Mincho" w:cs="Times New Roman"/>
          <w:lang w:val="en-AU" w:eastAsia="en-AU"/>
        </w:rPr>
        <w:t>C</w:t>
      </w:r>
      <w:r w:rsidR="00021392">
        <w:rPr>
          <w:rFonts w:eastAsia="MS Mincho" w:cs="Times New Roman"/>
          <w:lang w:val="en-AU" w:eastAsia="en-AU"/>
        </w:rPr>
        <w:t xml:space="preserve">ivil </w:t>
      </w:r>
      <w:r w:rsidRPr="0059410E">
        <w:rPr>
          <w:rFonts w:eastAsia="MS Mincho" w:cs="Times New Roman"/>
          <w:lang w:val="en-AU" w:eastAsia="en-AU"/>
        </w:rPr>
        <w:t>A</w:t>
      </w:r>
      <w:r w:rsidR="00021392">
        <w:rPr>
          <w:rFonts w:eastAsia="MS Mincho" w:cs="Times New Roman"/>
          <w:lang w:val="en-AU" w:eastAsia="en-AU"/>
        </w:rPr>
        <w:t xml:space="preserve">viation </w:t>
      </w:r>
      <w:r w:rsidRPr="0059410E">
        <w:rPr>
          <w:rFonts w:eastAsia="MS Mincho" w:cs="Times New Roman"/>
          <w:lang w:val="en-AU" w:eastAsia="en-AU"/>
        </w:rPr>
        <w:t>O</w:t>
      </w:r>
      <w:r w:rsidR="00021392">
        <w:rPr>
          <w:rFonts w:eastAsia="MS Mincho" w:cs="Times New Roman"/>
          <w:lang w:val="en-AU" w:eastAsia="en-AU"/>
        </w:rPr>
        <w:t>rganization (ICAO)</w:t>
      </w:r>
      <w:r w:rsidRPr="0059410E">
        <w:rPr>
          <w:rFonts w:eastAsia="MS Mincho" w:cs="Times New Roman"/>
          <w:lang w:val="en-AU" w:eastAsia="en-AU"/>
        </w:rPr>
        <w:t xml:space="preserve"> in relation to the safe, regular instrument flight operations at all aerodromes where instrument flight procedures are carried out. </w:t>
      </w:r>
    </w:p>
    <w:p w14:paraId="04726DE6" w14:textId="1D2D112C" w:rsidR="006457FF" w:rsidRDefault="00B367AF" w:rsidP="002A374B">
      <w:pPr>
        <w:widowControl/>
        <w:autoSpaceDE/>
        <w:autoSpaceDN/>
        <w:spacing w:before="120" w:after="120" w:line="276" w:lineRule="auto"/>
      </w:pPr>
      <w:r w:rsidRPr="0059410E">
        <w:rPr>
          <w:rFonts w:eastAsia="MS Mincho" w:cs="Times New Roman"/>
          <w:lang w:val="en-AU" w:eastAsia="en-AU"/>
        </w:rPr>
        <w:t>For quality assurance purposes</w:t>
      </w:r>
      <w:r w:rsidR="00FB0BFC">
        <w:rPr>
          <w:rFonts w:eastAsia="MS Mincho" w:cs="Times New Roman"/>
          <w:lang w:val="en-AU" w:eastAsia="en-AU"/>
        </w:rPr>
        <w:t>, the</w:t>
      </w:r>
      <w:r w:rsidRPr="0059410E">
        <w:rPr>
          <w:rFonts w:eastAsia="MS Mincho" w:cs="Times New Roman"/>
          <w:lang w:val="en-AU" w:eastAsia="en-AU"/>
        </w:rPr>
        <w:t xml:space="preserve"> </w:t>
      </w:r>
      <w:r w:rsidR="0011294D">
        <w:rPr>
          <w:rFonts w:eastAsia="MS Mincho" w:cs="Times New Roman"/>
          <w:lang w:val="en-AU" w:eastAsia="en-AU"/>
        </w:rPr>
        <w:t xml:space="preserve">Part 173 </w:t>
      </w:r>
      <w:r w:rsidR="003E6F53" w:rsidRPr="00244D2D">
        <w:rPr>
          <w:rFonts w:eastAsia="MS Mincho" w:cs="Times New Roman"/>
          <w:lang w:val="en-AU" w:eastAsia="en-AU"/>
        </w:rPr>
        <w:t>M</w:t>
      </w:r>
      <w:r w:rsidR="003E6F53">
        <w:rPr>
          <w:rFonts w:eastAsia="MS Mincho" w:cs="Times New Roman"/>
          <w:lang w:val="en-AU" w:eastAsia="en-AU"/>
        </w:rPr>
        <w:t>anual of Standards (</w:t>
      </w:r>
      <w:r w:rsidRPr="0059410E">
        <w:rPr>
          <w:rFonts w:eastAsia="MS Mincho" w:cs="Times New Roman"/>
          <w:lang w:val="en-AU" w:eastAsia="en-AU"/>
        </w:rPr>
        <w:t>MOS</w:t>
      </w:r>
      <w:r w:rsidR="003E6F53">
        <w:rPr>
          <w:rFonts w:eastAsia="MS Mincho" w:cs="Times New Roman"/>
          <w:lang w:val="en-AU" w:eastAsia="en-AU"/>
        </w:rPr>
        <w:t>)</w:t>
      </w:r>
      <w:r>
        <w:rPr>
          <w:rFonts w:eastAsia="MS Mincho" w:cs="Times New Roman"/>
          <w:lang w:val="en-AU" w:eastAsia="en-AU"/>
        </w:rPr>
        <w:t xml:space="preserve"> </w:t>
      </w:r>
      <w:r w:rsidRPr="0059410E">
        <w:rPr>
          <w:rFonts w:eastAsia="MS Mincho" w:cs="Times New Roman"/>
          <w:lang w:val="en-AU" w:eastAsia="en-AU"/>
        </w:rPr>
        <w:t>stipulates the processes to be followed and completed in designing a TIFP</w:t>
      </w:r>
      <w:r w:rsidR="004B6DB8">
        <w:rPr>
          <w:rFonts w:eastAsia="MS Mincho" w:cs="Times New Roman"/>
          <w:lang w:val="en-AU" w:eastAsia="en-AU"/>
        </w:rPr>
        <w:t>, including the revalidation interval of a TIFP</w:t>
      </w:r>
      <w:r w:rsidRPr="0059410E">
        <w:rPr>
          <w:rFonts w:eastAsia="MS Mincho" w:cs="Times New Roman"/>
          <w:lang w:val="en-AU" w:eastAsia="en-AU"/>
        </w:rPr>
        <w:t xml:space="preserve">. These processes are supported by ICAO </w:t>
      </w:r>
      <w:r w:rsidR="00BF535B">
        <w:rPr>
          <w:rFonts w:eastAsia="MS Mincho" w:cs="Times New Roman"/>
          <w:lang w:val="en-AU" w:eastAsia="en-AU"/>
        </w:rPr>
        <w:t xml:space="preserve">Annex 11, ICAO </w:t>
      </w:r>
      <w:r w:rsidRPr="0059410E">
        <w:rPr>
          <w:rFonts w:eastAsia="MS Mincho" w:cs="Times New Roman"/>
          <w:lang w:val="en-AU" w:eastAsia="en-AU"/>
        </w:rPr>
        <w:t xml:space="preserve">Doc 8618 - PANS-Aircraft Operations </w:t>
      </w:r>
      <w:r>
        <w:rPr>
          <w:rFonts w:eastAsia="MS Mincho" w:cs="Times New Roman"/>
          <w:lang w:val="en-AU" w:eastAsia="en-AU"/>
        </w:rPr>
        <w:t xml:space="preserve">Vol. II </w:t>
      </w:r>
      <w:r w:rsidRPr="0059410E">
        <w:rPr>
          <w:rFonts w:eastAsia="MS Mincho" w:cs="Times New Roman"/>
          <w:lang w:val="en-AU" w:eastAsia="en-AU"/>
        </w:rPr>
        <w:t xml:space="preserve">and </w:t>
      </w:r>
      <w:r>
        <w:rPr>
          <w:rFonts w:eastAsia="MS Mincho" w:cs="Times New Roman"/>
          <w:lang w:val="en-AU" w:eastAsia="en-AU"/>
        </w:rPr>
        <w:t xml:space="preserve">ICAO </w:t>
      </w:r>
      <w:r w:rsidRPr="0059410E">
        <w:rPr>
          <w:rFonts w:eastAsia="MS Mincho" w:cs="Times New Roman"/>
          <w:lang w:val="en-AU" w:eastAsia="en-AU"/>
        </w:rPr>
        <w:t>Doc 9906 - Quality Assurance Manual for Flight Procedure Design</w:t>
      </w:r>
      <w:r w:rsidR="006457FF">
        <w:rPr>
          <w:rFonts w:eastAsia="MS Mincho" w:cs="Times New Roman"/>
          <w:lang w:val="en-AU" w:eastAsia="en-AU"/>
        </w:rPr>
        <w:t>.</w:t>
      </w:r>
      <w:r w:rsidRPr="0059410E">
        <w:rPr>
          <w:rFonts w:eastAsia="MS Mincho" w:cs="Times New Roman"/>
          <w:lang w:val="en-AU" w:eastAsia="en-AU"/>
        </w:rPr>
        <w:t xml:space="preserve"> </w:t>
      </w:r>
      <w:r w:rsidRPr="0059410E">
        <w:t xml:space="preserve"> </w:t>
      </w:r>
    </w:p>
    <w:p w14:paraId="281E1076" w14:textId="74FBD0C1" w:rsidR="002E1783" w:rsidRPr="002E1783" w:rsidRDefault="006457FF" w:rsidP="002E1783">
      <w:pPr>
        <w:widowControl/>
        <w:autoSpaceDE/>
        <w:autoSpaceDN/>
        <w:spacing w:before="120" w:after="120" w:line="276" w:lineRule="auto"/>
        <w:rPr>
          <w:rFonts w:eastAsia="MS Mincho" w:cs="Times New Roman"/>
          <w:lang w:val="en-AU" w:eastAsia="en-AU"/>
        </w:rPr>
      </w:pPr>
      <w:r>
        <w:rPr>
          <w:rFonts w:eastAsia="MS Mincho" w:cs="Times New Roman"/>
          <w:lang w:val="en-AU" w:eastAsia="en-AU"/>
        </w:rPr>
        <w:t xml:space="preserve">Part 173 </w:t>
      </w:r>
      <w:r w:rsidRPr="007525B9">
        <w:rPr>
          <w:rFonts w:eastAsia="MS Mincho" w:cs="Times New Roman"/>
          <w:lang w:val="en-AU" w:eastAsia="en-AU"/>
        </w:rPr>
        <w:t>MOS</w:t>
      </w:r>
      <w:r>
        <w:rPr>
          <w:rFonts w:eastAsia="MS Mincho" w:cs="Times New Roman"/>
          <w:lang w:val="en-AU" w:eastAsia="en-AU"/>
        </w:rPr>
        <w:t xml:space="preserve"> </w:t>
      </w:r>
      <w:r w:rsidRPr="007525B9">
        <w:rPr>
          <w:rFonts w:eastAsia="MS Mincho" w:cs="Times New Roman"/>
          <w:lang w:val="en-AU" w:eastAsia="en-AU"/>
        </w:rPr>
        <w:t xml:space="preserve">requires that all TIFPs are revalidated by CASA at intervals not exceeding </w:t>
      </w:r>
      <w:r>
        <w:rPr>
          <w:rFonts w:eastAsia="MS Mincho" w:cs="Times New Roman"/>
          <w:lang w:val="en-AU" w:eastAsia="en-AU"/>
        </w:rPr>
        <w:t>3</w:t>
      </w:r>
      <w:r w:rsidRPr="007525B9">
        <w:rPr>
          <w:rFonts w:eastAsia="MS Mincho" w:cs="Times New Roman"/>
          <w:lang w:val="en-AU" w:eastAsia="en-AU"/>
        </w:rPr>
        <w:t xml:space="preserve"> years.</w:t>
      </w:r>
      <w:r w:rsidR="001840BA">
        <w:rPr>
          <w:rFonts w:eastAsia="MS Mincho" w:cs="Times New Roman"/>
          <w:lang w:val="en-AU" w:eastAsia="en-AU"/>
        </w:rPr>
        <w:t xml:space="preserve"> </w:t>
      </w:r>
      <w:r w:rsidR="002E1783" w:rsidRPr="002E1783">
        <w:rPr>
          <w:rFonts w:eastAsia="MS Mincho" w:cs="Times New Roman"/>
          <w:lang w:val="en-AU" w:eastAsia="en-AU"/>
        </w:rPr>
        <w:t xml:space="preserve">ICAO recommends that all TIFPs are revalidated at intervals </w:t>
      </w:r>
      <w:r w:rsidR="002E1783" w:rsidRPr="002E1783">
        <w:rPr>
          <w:rFonts w:eastAsia="MS Mincho" w:cs="Times New Roman"/>
          <w:b/>
          <w:bCs/>
          <w:lang w:val="en-AU" w:eastAsia="en-AU"/>
        </w:rPr>
        <w:t xml:space="preserve">not exceeding </w:t>
      </w:r>
      <w:r w:rsidR="008B3058">
        <w:rPr>
          <w:rFonts w:eastAsia="MS Mincho" w:cs="Times New Roman"/>
          <w:b/>
          <w:bCs/>
          <w:lang w:val="en-AU" w:eastAsia="en-AU"/>
        </w:rPr>
        <w:t>five</w:t>
      </w:r>
      <w:r w:rsidR="00021392" w:rsidRPr="002E1783">
        <w:rPr>
          <w:rFonts w:eastAsia="MS Mincho" w:cs="Times New Roman"/>
          <w:b/>
          <w:bCs/>
          <w:lang w:val="en-AU" w:eastAsia="en-AU"/>
        </w:rPr>
        <w:t xml:space="preserve"> </w:t>
      </w:r>
      <w:r w:rsidR="002E1783" w:rsidRPr="002E1783">
        <w:rPr>
          <w:rFonts w:eastAsia="MS Mincho" w:cs="Times New Roman"/>
          <w:b/>
          <w:bCs/>
          <w:lang w:val="en-AU" w:eastAsia="en-AU"/>
        </w:rPr>
        <w:t>years</w:t>
      </w:r>
      <w:r w:rsidR="002E1783" w:rsidRPr="002E1783">
        <w:rPr>
          <w:rFonts w:eastAsia="MS Mincho" w:cs="Times New Roman"/>
          <w:lang w:val="en-AU" w:eastAsia="en-AU"/>
        </w:rPr>
        <w:t xml:space="preserve">: </w:t>
      </w:r>
    </w:p>
    <w:p w14:paraId="246A3C03" w14:textId="6B26F727" w:rsidR="002E1783" w:rsidRPr="002E1783" w:rsidRDefault="00CE459D" w:rsidP="00CF61C3">
      <w:pPr>
        <w:pStyle w:val="ListParagraph"/>
        <w:numPr>
          <w:ilvl w:val="0"/>
          <w:numId w:val="1"/>
        </w:numPr>
        <w:spacing w:before="120" w:after="120" w:line="276" w:lineRule="auto"/>
        <w:ind w:left="720"/>
      </w:pPr>
      <w:r w:rsidRPr="002E1783">
        <w:t>Annex 11</w:t>
      </w:r>
      <w:r w:rsidRPr="00B628D3">
        <w:t xml:space="preserve"> </w:t>
      </w:r>
      <w:r w:rsidR="002E1783" w:rsidRPr="002E1783">
        <w:t>A</w:t>
      </w:r>
      <w:r w:rsidR="00D807D2">
        <w:t>ppendix 7</w:t>
      </w:r>
      <w:r w:rsidR="004B6DB8">
        <w:t xml:space="preserve"> paragraph 6</w:t>
      </w:r>
      <w:r w:rsidR="00D807D2">
        <w:t xml:space="preserve">. </w:t>
      </w:r>
      <w:r w:rsidR="004B6DB8">
        <w:t>s</w:t>
      </w:r>
      <w:r w:rsidR="00D807D2">
        <w:t xml:space="preserve">tate responsibilities </w:t>
      </w:r>
      <w:r w:rsidR="00354134">
        <w:t xml:space="preserve">concerning </w:t>
      </w:r>
      <w:r w:rsidR="003179F2">
        <w:t xml:space="preserve">the maintenance and periodic review of </w:t>
      </w:r>
      <w:r w:rsidR="00354134">
        <w:t xml:space="preserve">a </w:t>
      </w:r>
      <w:r w:rsidR="004B6DB8">
        <w:t>TIFP</w:t>
      </w:r>
      <w:r w:rsidR="002E1783" w:rsidRPr="002E1783">
        <w:t xml:space="preserve">: </w:t>
      </w:r>
    </w:p>
    <w:p w14:paraId="1A8CFAF6" w14:textId="50E480F0" w:rsidR="002E1783" w:rsidRPr="00811591" w:rsidRDefault="002E1783" w:rsidP="00A63726">
      <w:pPr>
        <w:pStyle w:val="ListParagraph"/>
        <w:widowControl/>
        <w:autoSpaceDE/>
        <w:autoSpaceDN/>
        <w:spacing w:before="120" w:after="120" w:line="276" w:lineRule="auto"/>
        <w:ind w:left="720" w:hanging="2"/>
        <w:rPr>
          <w:rFonts w:eastAsia="MS Mincho" w:cs="Times New Roman"/>
          <w:i/>
          <w:iCs/>
          <w:lang w:val="en-AU" w:eastAsia="en-AU"/>
        </w:rPr>
      </w:pPr>
      <w:r w:rsidRPr="00811591">
        <w:rPr>
          <w:rFonts w:eastAsia="MS Mincho" w:cs="Times New Roman"/>
          <w:i/>
          <w:iCs/>
          <w:lang w:val="en-AU" w:eastAsia="en-AU"/>
        </w:rPr>
        <w:t xml:space="preserve">A State shall ensure that maintenance and periodic review of instrument flight procedures for aerodromes and airspace under the authority of the State are conducted. Each State shall establish an interval for periodic review of instrument flight procedures </w:t>
      </w:r>
      <w:r w:rsidRPr="00811591">
        <w:rPr>
          <w:rFonts w:eastAsia="MS Mincho" w:cs="Times New Roman"/>
          <w:b/>
          <w:bCs/>
          <w:i/>
          <w:iCs/>
          <w:lang w:val="en-AU" w:eastAsia="en-AU"/>
        </w:rPr>
        <w:t xml:space="preserve">not exceeding </w:t>
      </w:r>
      <w:r w:rsidR="004B3240" w:rsidRPr="00811591">
        <w:rPr>
          <w:rFonts w:eastAsia="MS Mincho" w:cs="Times New Roman"/>
          <w:b/>
          <w:bCs/>
          <w:i/>
          <w:iCs/>
          <w:lang w:val="en-AU" w:eastAsia="en-AU"/>
        </w:rPr>
        <w:t>five</w:t>
      </w:r>
      <w:r w:rsidRPr="00811591">
        <w:rPr>
          <w:rFonts w:eastAsia="MS Mincho" w:cs="Times New Roman"/>
          <w:b/>
          <w:bCs/>
          <w:i/>
          <w:iCs/>
          <w:lang w:val="en-AU" w:eastAsia="en-AU"/>
        </w:rPr>
        <w:t xml:space="preserve"> years</w:t>
      </w:r>
      <w:r w:rsidRPr="00811591">
        <w:rPr>
          <w:rFonts w:eastAsia="MS Mincho" w:cs="Times New Roman"/>
          <w:i/>
          <w:iCs/>
          <w:lang w:val="en-AU" w:eastAsia="en-AU"/>
        </w:rPr>
        <w:t xml:space="preserve">. </w:t>
      </w:r>
    </w:p>
    <w:p w14:paraId="42DCA29B" w14:textId="64C4EFF3" w:rsidR="002E1783" w:rsidRPr="00811591" w:rsidRDefault="002E1783" w:rsidP="00DE5EBB">
      <w:pPr>
        <w:spacing w:after="120"/>
        <w:ind w:left="720"/>
        <w:rPr>
          <w:i/>
          <w:iCs/>
        </w:rPr>
      </w:pPr>
      <w:r w:rsidRPr="00811591">
        <w:rPr>
          <w:i/>
          <w:iCs/>
        </w:rPr>
        <w:t xml:space="preserve">Note — Guidance on maintenance and periodic review is contained in the Quality Assurance Manual for Flight Procedure Design (Doc 9906). </w:t>
      </w:r>
    </w:p>
    <w:p w14:paraId="72B855CA" w14:textId="7D0CAB1F" w:rsidR="00D91F63" w:rsidRPr="00CF61C3" w:rsidRDefault="00686FC5" w:rsidP="00CF61C3">
      <w:pPr>
        <w:pStyle w:val="ListParagraph"/>
        <w:numPr>
          <w:ilvl w:val="0"/>
          <w:numId w:val="1"/>
        </w:numPr>
        <w:spacing w:before="120" w:after="120" w:line="276" w:lineRule="auto"/>
        <w:ind w:left="720"/>
      </w:pPr>
      <w:r w:rsidRPr="00686FC5">
        <w:t>ICAO Doc 8168 Vol</w:t>
      </w:r>
      <w:r w:rsidR="004B6DB8">
        <w:t>.</w:t>
      </w:r>
      <w:r w:rsidRPr="00686FC5">
        <w:t xml:space="preserve"> II </w:t>
      </w:r>
      <w:r w:rsidR="00D91F63" w:rsidRPr="00CF61C3">
        <w:t xml:space="preserve">PANS-Aircraft Operations </w:t>
      </w:r>
      <w:r w:rsidRPr="00686FC5">
        <w:t>(PANS-OPS)</w:t>
      </w:r>
      <w:r w:rsidR="00A63726" w:rsidRPr="00CF61C3">
        <w:t xml:space="preserve"> </w:t>
      </w:r>
      <w:r w:rsidRPr="00CF61C3">
        <w:t>Part I — Section 2, Chapter 4, Paragraph 4.4.3</w:t>
      </w:r>
      <w:r w:rsidR="004B6DB8">
        <w:t xml:space="preserve"> state the </w:t>
      </w:r>
      <w:r w:rsidR="003179F2">
        <w:t>maximum interval</w:t>
      </w:r>
      <w:r w:rsidR="004B6DB8">
        <w:t xml:space="preserve"> with regards to the revalidation interval of a </w:t>
      </w:r>
      <w:r w:rsidR="003179F2">
        <w:t>TIFP</w:t>
      </w:r>
      <w:r w:rsidRPr="00CF61C3">
        <w:t xml:space="preserve">: </w:t>
      </w:r>
    </w:p>
    <w:p w14:paraId="12CCFB8C" w14:textId="69335512" w:rsidR="002E1783" w:rsidRPr="00811591" w:rsidRDefault="00686FC5" w:rsidP="00A63726">
      <w:pPr>
        <w:pStyle w:val="ListParagraph"/>
        <w:widowControl/>
        <w:autoSpaceDE/>
        <w:autoSpaceDN/>
        <w:spacing w:before="120" w:after="120" w:line="276" w:lineRule="auto"/>
        <w:ind w:left="720" w:hanging="2"/>
        <w:rPr>
          <w:rFonts w:eastAsia="MS Mincho" w:cs="Times New Roman"/>
          <w:i/>
          <w:iCs/>
          <w:lang w:val="en-AU" w:eastAsia="en-AU"/>
        </w:rPr>
      </w:pPr>
      <w:r w:rsidRPr="00811591">
        <w:rPr>
          <w:rFonts w:eastAsia="MS Mincho" w:cs="Times New Roman"/>
          <w:i/>
          <w:iCs/>
          <w:lang w:val="en-AU" w:eastAsia="en-AU"/>
        </w:rPr>
        <w:t xml:space="preserve">Published procedures shall be subjected to a periodic review, including validation, to ensure that they continue to comply with changing criteria, to confirm continued adequate obstacle clearance and that they meet user requirements. The individual States shall establish the interval for periodic review of instrument flight procedures according to the needs of the State. </w:t>
      </w:r>
      <w:r w:rsidRPr="00811591">
        <w:rPr>
          <w:rFonts w:eastAsia="MS Mincho" w:cs="Times New Roman"/>
          <w:b/>
          <w:bCs/>
          <w:i/>
          <w:iCs/>
          <w:lang w:val="en-AU" w:eastAsia="en-AU"/>
        </w:rPr>
        <w:t>The maximum interval for this review is five years</w:t>
      </w:r>
      <w:r w:rsidRPr="00811591">
        <w:rPr>
          <w:rFonts w:eastAsia="MS Mincho" w:cs="Times New Roman"/>
          <w:i/>
          <w:iCs/>
          <w:lang w:val="en-AU" w:eastAsia="en-AU"/>
        </w:rPr>
        <w:t xml:space="preserve">. </w:t>
      </w:r>
    </w:p>
    <w:p w14:paraId="3681E3FB" w14:textId="4B71E43C" w:rsidR="003C4A8E" w:rsidRDefault="003C4A8E" w:rsidP="007525B9">
      <w:pPr>
        <w:widowControl/>
        <w:autoSpaceDE/>
        <w:autoSpaceDN/>
        <w:spacing w:before="120" w:after="120" w:line="276" w:lineRule="auto"/>
        <w:rPr>
          <w:rFonts w:eastAsia="MS Mincho" w:cs="Times New Roman"/>
          <w:lang w:val="en-AU" w:eastAsia="en-AU"/>
        </w:rPr>
      </w:pPr>
    </w:p>
    <w:p w14:paraId="368A6A8E" w14:textId="2CB8D0A7" w:rsidR="00463C2D" w:rsidRPr="00335B8C" w:rsidRDefault="00463C2D" w:rsidP="00463C2D">
      <w:pPr>
        <w:pStyle w:val="Heading3"/>
        <w:spacing w:before="0"/>
        <w:ind w:left="0"/>
        <w:rPr>
          <w:b w:val="0"/>
          <w:bCs w:val="0"/>
          <w:color w:val="0070C0"/>
        </w:rPr>
      </w:pPr>
      <w:bookmarkStart w:id="1" w:name="_Hlk10803106"/>
      <w:r>
        <w:t>Proposed amendment</w:t>
      </w:r>
    </w:p>
    <w:p w14:paraId="677E43A1" w14:textId="678044A6" w:rsidR="00046444" w:rsidRPr="00DE5EBB" w:rsidRDefault="00D23C57" w:rsidP="00811591">
      <w:pPr>
        <w:widowControl/>
        <w:autoSpaceDE/>
        <w:autoSpaceDN/>
        <w:spacing w:before="120" w:after="120" w:line="276" w:lineRule="auto"/>
        <w:rPr>
          <w:rFonts w:eastAsia="MS Mincho" w:cs="Times New Roman"/>
          <w:lang w:val="en-AU" w:eastAsia="en-AU"/>
        </w:rPr>
      </w:pPr>
      <w:r w:rsidRPr="007525B9">
        <w:rPr>
          <w:rFonts w:eastAsia="MS Mincho" w:cs="Times New Roman"/>
          <w:lang w:val="en-AU" w:eastAsia="en-AU"/>
        </w:rPr>
        <w:t xml:space="preserve">In line with ICAO Annex 11 and </w:t>
      </w:r>
      <w:r w:rsidRPr="0059410E">
        <w:rPr>
          <w:rFonts w:eastAsia="MS Mincho" w:cs="Times New Roman"/>
          <w:lang w:val="en-AU" w:eastAsia="en-AU"/>
        </w:rPr>
        <w:t xml:space="preserve">ICAO Doc 8618 </w:t>
      </w:r>
      <w:r w:rsidR="001840BA">
        <w:rPr>
          <w:rFonts w:eastAsia="MS Mincho" w:cs="Times New Roman"/>
          <w:lang w:val="en-AU" w:eastAsia="en-AU"/>
        </w:rPr>
        <w:t>–</w:t>
      </w:r>
      <w:r w:rsidRPr="0059410E">
        <w:rPr>
          <w:rFonts w:eastAsia="MS Mincho" w:cs="Times New Roman"/>
          <w:lang w:val="en-AU" w:eastAsia="en-AU"/>
        </w:rPr>
        <w:t xml:space="preserve"> PANS-Aircraft Operations </w:t>
      </w:r>
      <w:r>
        <w:rPr>
          <w:rFonts w:eastAsia="MS Mincho" w:cs="Times New Roman"/>
          <w:lang w:val="en-AU" w:eastAsia="en-AU"/>
        </w:rPr>
        <w:t>Vol. II, CASA proposes</w:t>
      </w:r>
      <w:r w:rsidRPr="007525B9">
        <w:rPr>
          <w:rFonts w:eastAsia="MS Mincho" w:cs="Times New Roman"/>
          <w:lang w:val="en-AU" w:eastAsia="en-AU"/>
        </w:rPr>
        <w:t xml:space="preserve"> to amend Chapter 6 of </w:t>
      </w:r>
      <w:r>
        <w:rPr>
          <w:rFonts w:eastAsia="MS Mincho" w:cs="Times New Roman"/>
          <w:lang w:val="en-AU" w:eastAsia="en-AU"/>
        </w:rPr>
        <w:t xml:space="preserve">the Part 173 </w:t>
      </w:r>
      <w:r w:rsidRPr="007525B9">
        <w:rPr>
          <w:rFonts w:eastAsia="MS Mincho" w:cs="Times New Roman"/>
          <w:lang w:val="en-AU" w:eastAsia="en-AU"/>
        </w:rPr>
        <w:t>MOS</w:t>
      </w:r>
      <w:r>
        <w:rPr>
          <w:rFonts w:eastAsia="MS Mincho" w:cs="Times New Roman"/>
          <w:lang w:val="en-AU" w:eastAsia="en-AU"/>
        </w:rPr>
        <w:t xml:space="preserve"> </w:t>
      </w:r>
      <w:r w:rsidR="00B67472">
        <w:rPr>
          <w:rFonts w:eastAsia="MS Mincho" w:cs="Times New Roman"/>
          <w:lang w:val="en-AU" w:eastAsia="en-AU"/>
        </w:rPr>
        <w:t>for</w:t>
      </w:r>
      <w:r w:rsidRPr="007525B9">
        <w:rPr>
          <w:rFonts w:eastAsia="MS Mincho" w:cs="Times New Roman"/>
          <w:lang w:val="en-AU" w:eastAsia="en-AU"/>
        </w:rPr>
        <w:t xml:space="preserve"> TIFPs </w:t>
      </w:r>
      <w:r w:rsidR="00B67472">
        <w:rPr>
          <w:rFonts w:eastAsia="MS Mincho" w:cs="Times New Roman"/>
          <w:lang w:val="en-AU" w:eastAsia="en-AU"/>
        </w:rPr>
        <w:t>to be</w:t>
      </w:r>
      <w:r w:rsidRPr="007525B9">
        <w:rPr>
          <w:rFonts w:eastAsia="MS Mincho" w:cs="Times New Roman"/>
          <w:lang w:val="en-AU" w:eastAsia="en-AU"/>
        </w:rPr>
        <w:t xml:space="preserve"> revalidated at intervals </w:t>
      </w:r>
      <w:r w:rsidRPr="007525B9">
        <w:rPr>
          <w:rFonts w:eastAsia="MS Mincho" w:cs="Times New Roman"/>
          <w:b/>
          <w:bCs/>
          <w:lang w:val="en-AU" w:eastAsia="en-AU"/>
        </w:rPr>
        <w:t xml:space="preserve">not exceeding </w:t>
      </w:r>
      <w:r>
        <w:rPr>
          <w:rFonts w:eastAsia="MS Mincho" w:cs="Times New Roman"/>
          <w:b/>
          <w:bCs/>
          <w:lang w:val="en-AU" w:eastAsia="en-AU"/>
        </w:rPr>
        <w:t>5</w:t>
      </w:r>
      <w:r w:rsidRPr="007525B9">
        <w:rPr>
          <w:rFonts w:eastAsia="MS Mincho" w:cs="Times New Roman"/>
          <w:b/>
          <w:bCs/>
          <w:lang w:val="en-AU" w:eastAsia="en-AU"/>
        </w:rPr>
        <w:t xml:space="preserve"> years</w:t>
      </w:r>
      <w:r w:rsidR="006B2BA5" w:rsidRPr="006B2BA5">
        <w:rPr>
          <w:rFonts w:eastAsia="MS Mincho" w:cs="Times New Roman"/>
          <w:lang w:val="en-AU" w:eastAsia="en-AU"/>
        </w:rPr>
        <w:t xml:space="preserve"> </w:t>
      </w:r>
      <w:r w:rsidR="006B2BA5" w:rsidRPr="001B5A19">
        <w:rPr>
          <w:rFonts w:eastAsia="MS Mincho" w:cs="Times New Roman"/>
          <w:lang w:val="en-AU" w:eastAsia="en-AU"/>
        </w:rPr>
        <w:t xml:space="preserve">instead of the current </w:t>
      </w:r>
      <w:proofErr w:type="gramStart"/>
      <w:r w:rsidR="006B2BA5">
        <w:rPr>
          <w:rFonts w:eastAsia="MS Mincho" w:cs="Times New Roman"/>
          <w:lang w:val="en-AU" w:eastAsia="en-AU"/>
        </w:rPr>
        <w:t>3</w:t>
      </w:r>
      <w:r w:rsidR="006B2BA5" w:rsidRPr="001B5A19">
        <w:rPr>
          <w:rFonts w:eastAsia="MS Mincho" w:cs="Times New Roman"/>
          <w:lang w:val="en-AU" w:eastAsia="en-AU"/>
        </w:rPr>
        <w:t xml:space="preserve"> year</w:t>
      </w:r>
      <w:proofErr w:type="gramEnd"/>
      <w:r w:rsidR="006B2BA5" w:rsidRPr="001B5A19">
        <w:rPr>
          <w:rFonts w:eastAsia="MS Mincho" w:cs="Times New Roman"/>
          <w:lang w:val="en-AU" w:eastAsia="en-AU"/>
        </w:rPr>
        <w:t xml:space="preserve"> interval requirement</w:t>
      </w:r>
      <w:r w:rsidRPr="007525B9">
        <w:rPr>
          <w:rFonts w:eastAsia="MS Mincho" w:cs="Times New Roman"/>
          <w:lang w:val="en-AU" w:eastAsia="en-AU"/>
        </w:rPr>
        <w:t>.</w:t>
      </w:r>
    </w:p>
    <w:p w14:paraId="49966792" w14:textId="77777777" w:rsidR="001F57B1" w:rsidRPr="001F57B1" w:rsidRDefault="001F57B1" w:rsidP="001F57B1">
      <w:pPr>
        <w:pStyle w:val="Heading3"/>
        <w:spacing w:before="0"/>
        <w:ind w:left="0"/>
      </w:pPr>
      <w:bookmarkStart w:id="2" w:name="_Hlk10803478"/>
      <w:bookmarkEnd w:id="1"/>
      <w:r>
        <w:t>Why we are consulting</w:t>
      </w:r>
    </w:p>
    <w:p w14:paraId="4A4E9898" w14:textId="33B1F352" w:rsidR="00374457" w:rsidRPr="00745C84" w:rsidRDefault="00D414C9" w:rsidP="00374457">
      <w:pPr>
        <w:spacing w:before="120" w:after="120" w:line="276" w:lineRule="auto"/>
        <w:rPr>
          <w:lang w:val="en-AU"/>
        </w:rPr>
      </w:pPr>
      <w:r w:rsidRPr="00745C84">
        <w:rPr>
          <w:lang w:val="en-AU"/>
        </w:rPr>
        <w:t>We are consulting to ensure that the proposed new standard reflect</w:t>
      </w:r>
      <w:r w:rsidR="001B5A19">
        <w:rPr>
          <w:lang w:val="en-AU"/>
        </w:rPr>
        <w:t>s</w:t>
      </w:r>
      <w:r w:rsidRPr="00745C84">
        <w:rPr>
          <w:lang w:val="en-AU"/>
        </w:rPr>
        <w:t xml:space="preserve"> the policy outcomes supported by the aviation industry. Your feedback will assist us in meeting our commitment to provide legislation that is accurately based on the agreed policy outcomes. </w:t>
      </w:r>
    </w:p>
    <w:p w14:paraId="083C6874" w14:textId="77777777" w:rsidR="00D414C9" w:rsidRPr="00C035E6" w:rsidRDefault="00D414C9" w:rsidP="00C035E6">
      <w:pPr>
        <w:spacing w:before="120" w:after="120" w:line="276" w:lineRule="auto"/>
        <w:rPr>
          <w:lang w:val="en-AU"/>
        </w:rPr>
      </w:pPr>
      <w:r w:rsidRPr="00C035E6">
        <w:rPr>
          <w:lang w:val="en-AU"/>
        </w:rPr>
        <w:t xml:space="preserve">We welcome comments from every sector of the community. This includes the </w:t>
      </w:r>
      <w:proofErr w:type="gramStart"/>
      <w:r w:rsidRPr="00C035E6">
        <w:rPr>
          <w:lang w:val="en-AU"/>
        </w:rPr>
        <w:t>general public</w:t>
      </w:r>
      <w:proofErr w:type="gramEnd"/>
      <w:r w:rsidRPr="00C035E6">
        <w:rPr>
          <w:lang w:val="en-AU"/>
        </w:rPr>
        <w:t xml:space="preserve">, </w:t>
      </w:r>
      <w:r w:rsidRPr="00C035E6">
        <w:rPr>
          <w:lang w:val="en-AU"/>
        </w:rPr>
        <w:lastRenderedPageBreak/>
        <w:t>government agencies and all sectors of the aviation industry, whether as an aviator, aviation consumer and/or provider of related products and services.</w:t>
      </w:r>
    </w:p>
    <w:p w14:paraId="31B3160B" w14:textId="77777777" w:rsidR="0012547F" w:rsidRDefault="0012547F" w:rsidP="00C035E6">
      <w:pPr>
        <w:spacing w:before="120" w:after="120" w:line="276" w:lineRule="auto"/>
      </w:pPr>
      <w:r w:rsidRPr="00C035E6">
        <w:rPr>
          <w:lang w:val="en-AU"/>
        </w:rPr>
        <w:t>Please submit your feedback through the Consultation Hub using the survey provided. If you are unable to provide feedback this way, please contact us for advice through</w:t>
      </w:r>
      <w:r w:rsidRPr="0012547F">
        <w:rPr>
          <w:color w:val="FF0000"/>
        </w:rPr>
        <w:t xml:space="preserve"> </w:t>
      </w:r>
      <w:hyperlink r:id="rId8" w:history="1">
        <w:r>
          <w:rPr>
            <w:rStyle w:val="Hyperlink"/>
          </w:rPr>
          <w:t>regulatoryconsultation@casa.gov.au</w:t>
        </w:r>
      </w:hyperlink>
      <w:r>
        <w:t xml:space="preserve"> </w:t>
      </w:r>
    </w:p>
    <w:p w14:paraId="3E61809C" w14:textId="77777777" w:rsidR="0012547F" w:rsidRDefault="0012547F" w:rsidP="0012547F">
      <w:pPr>
        <w:pStyle w:val="Heading3"/>
        <w:spacing w:before="240" w:after="120"/>
        <w:ind w:left="0"/>
        <w:rPr>
          <w:sz w:val="22"/>
          <w:szCs w:val="22"/>
        </w:rPr>
      </w:pPr>
      <w:r>
        <w:rPr>
          <w:sz w:val="22"/>
          <w:szCs w:val="22"/>
        </w:rPr>
        <w:t>What happens next</w:t>
      </w:r>
    </w:p>
    <w:p w14:paraId="5E0F6F54" w14:textId="77777777" w:rsidR="00D414C9" w:rsidRPr="00853361" w:rsidRDefault="00D414C9" w:rsidP="00853361">
      <w:pPr>
        <w:spacing w:before="120" w:after="120" w:line="276" w:lineRule="auto"/>
        <w:rPr>
          <w:lang w:val="en-AU"/>
        </w:rPr>
      </w:pPr>
      <w:r w:rsidRPr="00853361">
        <w:rPr>
          <w:lang w:val="en-AU"/>
        </w:rPr>
        <w:t>At the end of the response period, we will review each comment and submission received. We will make all submissions publicly available on the CASA website, unless you request your submission remain confidential. We will also publish a summary of consultation which summarises the feedback received and outlines next steps.</w:t>
      </w:r>
    </w:p>
    <w:p w14:paraId="112EC5FB" w14:textId="77777777" w:rsidR="00D414C9" w:rsidRPr="00853361" w:rsidRDefault="00D414C9" w:rsidP="00853361">
      <w:pPr>
        <w:spacing w:before="120" w:after="120" w:line="276" w:lineRule="auto"/>
        <w:rPr>
          <w:lang w:val="en-AU"/>
        </w:rPr>
      </w:pPr>
      <w:r w:rsidRPr="00853361">
        <w:rPr>
          <w:lang w:val="en-AU"/>
        </w:rPr>
        <w:t xml:space="preserve">Relevant feedback that identifies divergences from the agreed policies will be considered and changes made as required to ensure an outcome that accurately embodies the agreed policies. </w:t>
      </w:r>
    </w:p>
    <w:p w14:paraId="4A6DE734" w14:textId="0A5F33D3" w:rsidR="00D414C9" w:rsidRPr="00853361" w:rsidRDefault="00D414C9" w:rsidP="00853361">
      <w:pPr>
        <w:spacing w:before="120" w:after="120" w:line="276" w:lineRule="auto"/>
        <w:rPr>
          <w:lang w:val="en-AU"/>
        </w:rPr>
      </w:pPr>
      <w:r w:rsidRPr="00853361">
        <w:rPr>
          <w:lang w:val="en-AU"/>
        </w:rPr>
        <w:t>We have set a tentative date of </w:t>
      </w:r>
      <w:r w:rsidR="00FC3D6D">
        <w:rPr>
          <w:lang w:val="en-AU"/>
        </w:rPr>
        <w:t>August</w:t>
      </w:r>
      <w:r w:rsidRPr="00853361">
        <w:rPr>
          <w:lang w:val="en-AU"/>
        </w:rPr>
        <w:t xml:space="preserve"> 2022 to make the proposed rule. The feedback we receive from this consultation will also assist us in developing implementation and transition timeframes.</w:t>
      </w:r>
    </w:p>
    <w:p w14:paraId="5B214939" w14:textId="77777777" w:rsidR="006C4956" w:rsidRPr="006C4956" w:rsidRDefault="006C4956" w:rsidP="006C4956">
      <w:pPr>
        <w:spacing w:before="120" w:after="120" w:line="276" w:lineRule="auto"/>
        <w:rPr>
          <w:lang w:val="en-AU"/>
        </w:rPr>
      </w:pPr>
      <w:bookmarkStart w:id="3" w:name="_Hlk10804297"/>
      <w:bookmarkEnd w:id="2"/>
      <w:r w:rsidRPr="006C4956">
        <w:rPr>
          <w:lang w:val="en-AU"/>
        </w:rPr>
        <w:t xml:space="preserve">CASA will prepare and submit a Preliminary Assessment for the proposed change to the Office of Best Practice Regulation (OBPR) and will prepare a Regulation Impact Statement if required by the OBPR. </w:t>
      </w:r>
    </w:p>
    <w:p w14:paraId="258202C1" w14:textId="77777777" w:rsidR="00F77E67" w:rsidRPr="002A5187" w:rsidRDefault="00F77E67" w:rsidP="002A5187">
      <w:pPr>
        <w:spacing w:before="120" w:after="120" w:line="276" w:lineRule="auto"/>
        <w:rPr>
          <w:lang w:val="en-AU"/>
        </w:rPr>
      </w:pPr>
    </w:p>
    <w:p w14:paraId="1B45652B" w14:textId="77777777" w:rsidR="00ED2D78" w:rsidRPr="002A6AF7" w:rsidRDefault="00ED2D78" w:rsidP="00ED2D78">
      <w:pPr>
        <w:pStyle w:val="NormalWeb"/>
        <w:rPr>
          <w:rFonts w:ascii="Arial" w:hAnsi="Arial" w:cs="Arial"/>
          <w:color w:val="333333"/>
          <w:sz w:val="20"/>
          <w:szCs w:val="20"/>
        </w:rPr>
      </w:pPr>
      <w:r w:rsidRPr="002A6AF7">
        <w:rPr>
          <w:rFonts w:ascii="Arial" w:hAnsi="Arial" w:cs="Arial"/>
          <w:color w:val="000000"/>
          <w:sz w:val="48"/>
          <w:szCs w:val="48"/>
          <w:lang w:val="en"/>
        </w:rPr>
        <w:br w:type="page"/>
      </w:r>
    </w:p>
    <w:p w14:paraId="3445ACD9" w14:textId="77777777" w:rsidR="00AE01E3" w:rsidRPr="002A6AF7" w:rsidRDefault="00AE01E3" w:rsidP="00131B2A">
      <w:pPr>
        <w:pStyle w:val="Heading1"/>
        <w:ind w:left="0"/>
        <w:rPr>
          <w:rFonts w:eastAsiaTheme="minorHAnsi"/>
          <w:color w:val="365F91" w:themeColor="accent1" w:themeShade="BF"/>
          <w:sz w:val="20"/>
          <w:szCs w:val="20"/>
        </w:rPr>
      </w:pPr>
      <w:bookmarkStart w:id="4" w:name="_Hlk46393504"/>
      <w:r w:rsidRPr="004D212D">
        <w:rPr>
          <w:color w:val="365F91" w:themeColor="accent1" w:themeShade="BF"/>
          <w:lang w:val="en" w:eastAsia="en-AU"/>
        </w:rPr>
        <w:lastRenderedPageBreak/>
        <w:t>Give Us Your Views</w:t>
      </w:r>
      <w:r w:rsidRPr="002A6AF7">
        <w:rPr>
          <w:lang w:val="en"/>
        </w:rPr>
        <w:t xml:space="preserve"> </w:t>
      </w:r>
      <w:r w:rsidRPr="002A6AF7">
        <w:rPr>
          <w:color w:val="365F91" w:themeColor="accent1" w:themeShade="BF"/>
          <w:sz w:val="20"/>
          <w:szCs w:val="20"/>
          <w:lang w:val="en"/>
        </w:rPr>
        <w:t>[Appears on the overview page at the bottom]</w:t>
      </w:r>
    </w:p>
    <w:p w14:paraId="7004DB1E" w14:textId="77777777" w:rsidR="00AE01E3" w:rsidRPr="002A6AF7" w:rsidRDefault="00AE01E3" w:rsidP="00803FEF">
      <w:pPr>
        <w:rPr>
          <w:lang w:val="en"/>
        </w:rPr>
      </w:pPr>
    </w:p>
    <w:p w14:paraId="05570962" w14:textId="77777777" w:rsidR="00AE01E3" w:rsidRPr="002A6AF7" w:rsidRDefault="00811591" w:rsidP="00AE01E3">
      <w:pPr>
        <w:shd w:val="clear" w:color="auto" w:fill="FFFFFF"/>
        <w:rPr>
          <w:color w:val="365F91" w:themeColor="accent1" w:themeShade="BF"/>
          <w:sz w:val="20"/>
          <w:szCs w:val="20"/>
        </w:rPr>
      </w:pPr>
      <w:hyperlink r:id="rId9" w:history="1">
        <w:r w:rsidR="00AE01E3" w:rsidRPr="00F602BB">
          <w:rPr>
            <w:rStyle w:val="cs-consultation-cta-link-text2"/>
            <w:color w:val="0055CC"/>
            <w:sz w:val="33"/>
            <w:szCs w:val="33"/>
            <w:lang w:val="en"/>
          </w:rPr>
          <w:t>Online Survey</w:t>
        </w:r>
        <w:r w:rsidR="00AE01E3" w:rsidRPr="00131B2A">
          <w:rPr>
            <w:rStyle w:val="cs-consultation-cta-link-text2"/>
            <w:color w:val="0055CC"/>
            <w:sz w:val="28"/>
            <w:szCs w:val="28"/>
            <w:lang w:val="en"/>
          </w:rPr>
          <w:t xml:space="preserve"> </w:t>
        </w:r>
      </w:hyperlink>
      <w:r w:rsidR="00AE01E3" w:rsidRPr="00131B2A">
        <w:rPr>
          <w:color w:val="365F91" w:themeColor="accent1" w:themeShade="BF"/>
          <w:sz w:val="20"/>
          <w:szCs w:val="20"/>
          <w:lang w:val="en"/>
        </w:rPr>
        <w:t>[This lin</w:t>
      </w:r>
      <w:r w:rsidR="00AE01E3" w:rsidRPr="002A6AF7">
        <w:rPr>
          <w:color w:val="365F91" w:themeColor="accent1" w:themeShade="BF"/>
          <w:sz w:val="20"/>
          <w:szCs w:val="20"/>
          <w:lang w:val="en"/>
        </w:rPr>
        <w:t xml:space="preserve">k is on the front page of the survey and takes you to the survey questions] </w:t>
      </w:r>
    </w:p>
    <w:bookmarkEnd w:id="4"/>
    <w:p w14:paraId="30F36B56" w14:textId="77777777"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5" w:name="_Hlk46393562"/>
      <w:r w:rsidRPr="002A6AF7">
        <w:rPr>
          <w:b/>
          <w:sz w:val="29"/>
          <w:szCs w:val="29"/>
          <w:lang w:val="en"/>
        </w:rPr>
        <w:t xml:space="preserve"> </w:t>
      </w:r>
      <w:r w:rsidRPr="002A6AF7">
        <w:rPr>
          <w:color w:val="365F91" w:themeColor="accent1" w:themeShade="BF"/>
          <w:sz w:val="20"/>
          <w:szCs w:val="20"/>
          <w:lang w:val="en"/>
        </w:rPr>
        <w:t>[This section is at the bottom of the front page and contains all the links to other sites and documents related to this consultation]</w:t>
      </w:r>
    </w:p>
    <w:bookmarkEnd w:id="5"/>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1891ED1D" w14:textId="0995DFB8" w:rsidR="007620C8" w:rsidRPr="000A39D0" w:rsidRDefault="007620C8" w:rsidP="007620C8">
      <w:pPr>
        <w:pStyle w:val="ListParagraph"/>
        <w:numPr>
          <w:ilvl w:val="0"/>
          <w:numId w:val="40"/>
        </w:numPr>
      </w:pPr>
      <w:r w:rsidRPr="000A39D0">
        <w:t xml:space="preserve">Summary of proposed change on CD </w:t>
      </w:r>
      <w:r>
        <w:t>2205AS</w:t>
      </w:r>
    </w:p>
    <w:p w14:paraId="235A543E" w14:textId="13DD5D3D" w:rsidR="00811591" w:rsidRDefault="00811591" w:rsidP="007620C8">
      <w:pPr>
        <w:pStyle w:val="ListParagraph"/>
        <w:numPr>
          <w:ilvl w:val="0"/>
          <w:numId w:val="40"/>
        </w:numPr>
      </w:pPr>
      <w:r w:rsidRPr="00811591">
        <w:t>Consultation Draft - Manual of Standards Part 173 Amendment Instrument 2022 (No. 1</w:t>
      </w:r>
      <w:r>
        <w:t>)</w:t>
      </w:r>
    </w:p>
    <w:p w14:paraId="31423592" w14:textId="406CA748" w:rsidR="007620C8" w:rsidRPr="0016181D" w:rsidRDefault="007620C8" w:rsidP="007620C8">
      <w:pPr>
        <w:pStyle w:val="ListParagraph"/>
        <w:numPr>
          <w:ilvl w:val="0"/>
          <w:numId w:val="40"/>
        </w:numPr>
      </w:pPr>
      <w:r w:rsidRPr="0016181D">
        <w:t xml:space="preserve">MS Word </w:t>
      </w:r>
      <w:r>
        <w:t>copy</w:t>
      </w:r>
      <w:r w:rsidRPr="0016181D">
        <w:t xml:space="preserve"> of the</w:t>
      </w:r>
      <w:r>
        <w:t xml:space="preserve"> online</w:t>
      </w:r>
      <w:r w:rsidRPr="0016181D">
        <w:t xml:space="preserve"> consultation</w:t>
      </w:r>
    </w:p>
    <w:p w14:paraId="21565CD2" w14:textId="77777777" w:rsidR="006103C1" w:rsidRPr="004D212D" w:rsidRDefault="006103C1" w:rsidP="004D212D">
      <w:pPr>
        <w:pStyle w:val="Heading1"/>
        <w:spacing w:before="360" w:after="120"/>
        <w:ind w:left="0"/>
        <w:rPr>
          <w:color w:val="365F91" w:themeColor="accent1" w:themeShade="BF"/>
          <w:lang w:val="en" w:eastAsia="en-AU"/>
        </w:rPr>
      </w:pPr>
      <w:bookmarkStart w:id="6" w:name="_Hlk2172420"/>
      <w:bookmarkStart w:id="7" w:name="_Hlk10807523"/>
      <w:bookmarkEnd w:id="3"/>
      <w:r w:rsidRPr="004D212D">
        <w:rPr>
          <w:color w:val="365F91" w:themeColor="accent1" w:themeShade="BF"/>
          <w:lang w:val="en" w:eastAsia="en-AU"/>
        </w:rPr>
        <w:t xml:space="preserve">Audience &amp; Interest groups </w:t>
      </w:r>
    </w:p>
    <w:p w14:paraId="1289B9D1" w14:textId="38C5C010" w:rsidR="00D16800" w:rsidRPr="004D212D" w:rsidRDefault="00D16800" w:rsidP="004D212D">
      <w:pPr>
        <w:spacing w:before="120" w:after="120"/>
        <w:rPr>
          <w:b/>
          <w:bCs/>
        </w:rPr>
      </w:pPr>
      <w:bookmarkStart w:id="8" w:name="_Hlk37234369"/>
      <w:r w:rsidRPr="004D212D">
        <w:rPr>
          <w:b/>
          <w:bCs/>
        </w:rPr>
        <w:t>Audience</w:t>
      </w:r>
    </w:p>
    <w:p w14:paraId="36C73E11" w14:textId="3ED67244" w:rsidR="006103C1" w:rsidRDefault="006103C1" w:rsidP="004D212D">
      <w:pPr>
        <w:pStyle w:val="ListParagraph"/>
        <w:numPr>
          <w:ilvl w:val="0"/>
          <w:numId w:val="42"/>
        </w:numPr>
        <w:rPr>
          <w:rFonts w:eastAsia="Times New Roman"/>
          <w:color w:val="444444"/>
          <w:lang w:eastAsia="en-AU"/>
        </w:rPr>
      </w:pPr>
      <w:r w:rsidRPr="000970F5">
        <w:rPr>
          <w:rFonts w:eastAsia="Times New Roman"/>
          <w:color w:val="444444"/>
          <w:lang w:eastAsia="en-AU"/>
        </w:rPr>
        <w:t>Air operator</w:t>
      </w:r>
    </w:p>
    <w:p w14:paraId="390CF86E" w14:textId="43EA6C00" w:rsidR="002F02F7" w:rsidRPr="000970F5" w:rsidRDefault="002F02F7" w:rsidP="004D212D">
      <w:pPr>
        <w:pStyle w:val="ListParagraph"/>
        <w:numPr>
          <w:ilvl w:val="0"/>
          <w:numId w:val="42"/>
        </w:numPr>
        <w:rPr>
          <w:rFonts w:eastAsia="Times New Roman"/>
          <w:color w:val="444444"/>
          <w:lang w:eastAsia="en-AU"/>
        </w:rPr>
      </w:pPr>
      <w:r>
        <w:rPr>
          <w:rFonts w:eastAsia="Times New Roman"/>
          <w:color w:val="444444"/>
          <w:lang w:eastAsia="en-AU"/>
        </w:rPr>
        <w:t>Pilot</w:t>
      </w:r>
    </w:p>
    <w:p w14:paraId="260E07CD" w14:textId="7A145317" w:rsidR="006103C1" w:rsidRPr="004D212D" w:rsidRDefault="007C700C" w:rsidP="004D212D">
      <w:pPr>
        <w:pStyle w:val="ListParagraph"/>
        <w:numPr>
          <w:ilvl w:val="0"/>
          <w:numId w:val="42"/>
        </w:numPr>
        <w:rPr>
          <w:rFonts w:eastAsia="Times New Roman"/>
          <w:color w:val="444444"/>
          <w:lang w:eastAsia="en-AU"/>
        </w:rPr>
      </w:pPr>
      <w:r w:rsidRPr="007C700C">
        <w:rPr>
          <w:rFonts w:eastAsia="Times New Roman"/>
          <w:color w:val="444444"/>
          <w:lang w:eastAsia="en-AU"/>
        </w:rPr>
        <w:t>Part 173 Certified/</w:t>
      </w:r>
      <w:proofErr w:type="spellStart"/>
      <w:r w:rsidRPr="007C700C">
        <w:rPr>
          <w:rFonts w:eastAsia="Times New Roman"/>
          <w:color w:val="444444"/>
          <w:lang w:eastAsia="en-AU"/>
        </w:rPr>
        <w:t>Authorised</w:t>
      </w:r>
      <w:proofErr w:type="spellEnd"/>
      <w:r w:rsidRPr="007C700C">
        <w:rPr>
          <w:rFonts w:eastAsia="Times New Roman"/>
          <w:color w:val="444444"/>
          <w:lang w:eastAsia="en-AU"/>
        </w:rPr>
        <w:t xml:space="preserve"> Instrument Flight Procedure Designer</w:t>
      </w:r>
      <w:r w:rsidRPr="000970F5" w:rsidDel="007C700C">
        <w:rPr>
          <w:rFonts w:eastAsia="Times New Roman"/>
          <w:color w:val="444444"/>
          <w:lang w:eastAsia="en-AU"/>
        </w:rPr>
        <w:t xml:space="preserve"> </w:t>
      </w:r>
      <w:r w:rsidR="006103C1" w:rsidRPr="004D212D">
        <w:rPr>
          <w:rFonts w:eastAsia="Times New Roman"/>
          <w:color w:val="444444"/>
          <w:lang w:eastAsia="en-AU"/>
        </w:rPr>
        <w:t>Aerodrome owner/operator</w:t>
      </w:r>
    </w:p>
    <w:p w14:paraId="034E0F14" w14:textId="277DA922" w:rsidR="006103C1" w:rsidRDefault="006103C1" w:rsidP="004D212D">
      <w:pPr>
        <w:pStyle w:val="ListParagraph"/>
        <w:numPr>
          <w:ilvl w:val="0"/>
          <w:numId w:val="42"/>
        </w:numPr>
        <w:rPr>
          <w:rFonts w:eastAsia="Times New Roman"/>
          <w:color w:val="444444"/>
          <w:lang w:eastAsia="en-AU"/>
        </w:rPr>
      </w:pPr>
      <w:r w:rsidRPr="004D212D">
        <w:rPr>
          <w:rFonts w:eastAsia="Times New Roman"/>
          <w:color w:val="444444"/>
          <w:lang w:eastAsia="en-AU"/>
        </w:rPr>
        <w:t xml:space="preserve">CASA aerodrome </w:t>
      </w:r>
      <w:r w:rsidR="00896B7F" w:rsidRPr="004D212D">
        <w:rPr>
          <w:rFonts w:eastAsia="Times New Roman"/>
          <w:color w:val="444444"/>
          <w:lang w:eastAsia="en-AU"/>
        </w:rPr>
        <w:t>inspector</w:t>
      </w:r>
    </w:p>
    <w:p w14:paraId="0BF275F7" w14:textId="0E4C033D" w:rsidR="006103C1" w:rsidRDefault="006103C1" w:rsidP="004D212D">
      <w:pPr>
        <w:pStyle w:val="ListParagraph"/>
        <w:numPr>
          <w:ilvl w:val="0"/>
          <w:numId w:val="42"/>
        </w:numPr>
        <w:rPr>
          <w:rFonts w:eastAsia="Times New Roman"/>
          <w:color w:val="444444"/>
          <w:lang w:eastAsia="en-AU"/>
        </w:rPr>
      </w:pPr>
      <w:r w:rsidRPr="000970F5">
        <w:rPr>
          <w:rFonts w:eastAsia="Times New Roman"/>
          <w:color w:val="444444"/>
          <w:lang w:eastAsia="en-AU"/>
        </w:rPr>
        <w:t>Aerodrome industry consultant</w:t>
      </w:r>
    </w:p>
    <w:p w14:paraId="51452FDF" w14:textId="3BDF09B3" w:rsidR="006103C1" w:rsidRDefault="006103C1" w:rsidP="004D212D">
      <w:pPr>
        <w:pStyle w:val="ListParagraph"/>
        <w:numPr>
          <w:ilvl w:val="0"/>
          <w:numId w:val="42"/>
        </w:numPr>
        <w:rPr>
          <w:rFonts w:eastAsia="Times New Roman"/>
          <w:color w:val="444444"/>
          <w:lang w:eastAsia="en-AU"/>
        </w:rPr>
      </w:pPr>
      <w:r w:rsidRPr="000970F5">
        <w:rPr>
          <w:rFonts w:eastAsia="Times New Roman"/>
          <w:color w:val="444444"/>
          <w:lang w:eastAsia="en-AU"/>
        </w:rPr>
        <w:t>Aerial work operator</w:t>
      </w:r>
    </w:p>
    <w:p w14:paraId="0F85C6EA" w14:textId="16D171A9" w:rsidR="006103C1" w:rsidRPr="000970F5" w:rsidRDefault="00D16800" w:rsidP="004D212D">
      <w:pPr>
        <w:spacing w:before="120" w:after="120"/>
        <w:rPr>
          <w:rFonts w:eastAsia="Times New Roman"/>
          <w:color w:val="444444"/>
          <w:lang w:eastAsia="en-AU"/>
        </w:rPr>
      </w:pPr>
      <w:r w:rsidRPr="004D212D">
        <w:rPr>
          <w:b/>
          <w:bCs/>
        </w:rPr>
        <w:t>Interest</w:t>
      </w:r>
      <w:bookmarkEnd w:id="8"/>
    </w:p>
    <w:p w14:paraId="469C8EF2" w14:textId="46E475C8" w:rsidR="006103C1" w:rsidRPr="000970F5" w:rsidRDefault="006103C1" w:rsidP="004D212D">
      <w:pPr>
        <w:pStyle w:val="ListParagraph"/>
        <w:numPr>
          <w:ilvl w:val="0"/>
          <w:numId w:val="42"/>
        </w:numPr>
        <w:rPr>
          <w:rFonts w:eastAsia="Times New Roman"/>
          <w:color w:val="444444"/>
          <w:lang w:eastAsia="en-AU"/>
        </w:rPr>
      </w:pPr>
      <w:r w:rsidRPr="000970F5">
        <w:rPr>
          <w:rFonts w:eastAsia="Times New Roman"/>
          <w:color w:val="444444"/>
          <w:lang w:eastAsia="en-AU"/>
        </w:rPr>
        <w:t>Airspace and infrastructure</w:t>
      </w:r>
    </w:p>
    <w:p w14:paraId="4A717785" w14:textId="432426DC" w:rsidR="006103C1" w:rsidRPr="000970F5" w:rsidRDefault="006103C1" w:rsidP="004D212D">
      <w:pPr>
        <w:pStyle w:val="ListParagraph"/>
        <w:numPr>
          <w:ilvl w:val="0"/>
          <w:numId w:val="42"/>
        </w:numPr>
        <w:rPr>
          <w:rFonts w:eastAsia="Times New Roman"/>
          <w:color w:val="444444"/>
          <w:lang w:eastAsia="en-AU"/>
        </w:rPr>
      </w:pPr>
      <w:r w:rsidRPr="000970F5">
        <w:rPr>
          <w:rFonts w:eastAsia="Times New Roman"/>
          <w:color w:val="444444"/>
          <w:lang w:eastAsia="en-AU"/>
        </w:rPr>
        <w:t>Operational standards</w:t>
      </w:r>
    </w:p>
    <w:p w14:paraId="7E03162F" w14:textId="77777777" w:rsidR="006103C1" w:rsidRPr="000970F5" w:rsidRDefault="006103C1" w:rsidP="006103C1">
      <w:r w:rsidRPr="000970F5">
        <w:br w:type="page"/>
      </w:r>
    </w:p>
    <w:p w14:paraId="395966F5" w14:textId="11340A35" w:rsidR="00ED2D78" w:rsidRPr="009F3360" w:rsidRDefault="00DD738B" w:rsidP="009F3360">
      <w:pPr>
        <w:pStyle w:val="Heading1"/>
        <w:spacing w:before="120" w:after="120"/>
        <w:ind w:left="0"/>
        <w:rPr>
          <w:color w:val="365F91" w:themeColor="accent1" w:themeShade="BF"/>
          <w:lang w:val="en" w:eastAsia="en-AU"/>
        </w:rPr>
      </w:pPr>
      <w:bookmarkStart w:id="9" w:name="_Hlk2172166"/>
      <w:bookmarkEnd w:id="6"/>
      <w:r>
        <w:rPr>
          <w:color w:val="365F91" w:themeColor="accent1" w:themeShade="BF"/>
          <w:lang w:val="en" w:eastAsia="en-AU"/>
        </w:rPr>
        <w:lastRenderedPageBreak/>
        <w:t xml:space="preserve">Page. </w:t>
      </w:r>
      <w:r w:rsidR="00ED2D78" w:rsidRPr="009F3360">
        <w:rPr>
          <w:color w:val="365F91" w:themeColor="accent1" w:themeShade="BF"/>
          <w:lang w:val="en" w:eastAsia="en-AU"/>
        </w:rPr>
        <w:t>About this consultation</w:t>
      </w:r>
    </w:p>
    <w:p w14:paraId="52A43D00" w14:textId="7683E786" w:rsidR="00731BCF" w:rsidRPr="00D70E02"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 xml:space="preserve">This consultation asks for your feedback on the </w:t>
      </w:r>
      <w:r w:rsidRPr="00D70E02">
        <w:rPr>
          <w:rFonts w:eastAsia="Times New Roman"/>
          <w:color w:val="000000"/>
          <w:sz w:val="24"/>
          <w:szCs w:val="24"/>
          <w:lang w:val="en" w:eastAsia="en-AU"/>
        </w:rPr>
        <w:t xml:space="preserve">proposed </w:t>
      </w:r>
      <w:r w:rsidR="00731BCF" w:rsidRPr="00D70E02">
        <w:rPr>
          <w:rFonts w:eastAsia="Times New Roman"/>
          <w:color w:val="000000"/>
          <w:sz w:val="24"/>
          <w:szCs w:val="24"/>
          <w:lang w:val="en" w:eastAsia="en-AU"/>
        </w:rPr>
        <w:t>amendment to</w:t>
      </w:r>
      <w:r w:rsidR="00DD738B">
        <w:rPr>
          <w:rFonts w:eastAsia="Times New Roman"/>
          <w:color w:val="000000"/>
          <w:sz w:val="24"/>
          <w:szCs w:val="24"/>
          <w:lang w:val="en" w:eastAsia="en-AU"/>
        </w:rPr>
        <w:t xml:space="preserve"> Part 173 Manual of Standards</w:t>
      </w:r>
      <w:r w:rsidR="00731BCF" w:rsidRPr="00D70E02">
        <w:rPr>
          <w:rFonts w:eastAsia="Times New Roman"/>
          <w:color w:val="000000"/>
          <w:sz w:val="24"/>
          <w:szCs w:val="24"/>
          <w:lang w:val="en" w:eastAsia="en-AU"/>
        </w:rPr>
        <w:t xml:space="preserve"> </w:t>
      </w:r>
      <w:r w:rsidR="00F25BA3">
        <w:rPr>
          <w:rFonts w:eastAsia="Times New Roman"/>
          <w:color w:val="000000"/>
          <w:sz w:val="24"/>
          <w:szCs w:val="24"/>
          <w:lang w:val="en" w:eastAsia="en-AU"/>
        </w:rPr>
        <w:t xml:space="preserve">(MOS) </w:t>
      </w:r>
      <w:r w:rsidR="00731BCF" w:rsidRPr="007525B9">
        <w:rPr>
          <w:rFonts w:eastAsia="Times New Roman"/>
          <w:color w:val="000000"/>
          <w:sz w:val="24"/>
          <w:szCs w:val="24"/>
          <w:lang w:val="en" w:eastAsia="en-AU"/>
        </w:rPr>
        <w:t>paragraph 6.1.4.2</w:t>
      </w:r>
      <w:r w:rsidR="00DD738B">
        <w:rPr>
          <w:rFonts w:eastAsia="Times New Roman"/>
          <w:color w:val="000000"/>
          <w:sz w:val="24"/>
          <w:szCs w:val="24"/>
          <w:lang w:val="en" w:eastAsia="en-AU"/>
        </w:rPr>
        <w:t xml:space="preserve"> </w:t>
      </w:r>
      <w:r w:rsidR="001840BA">
        <w:rPr>
          <w:rFonts w:eastAsia="Times New Roman"/>
          <w:color w:val="000000"/>
          <w:sz w:val="24"/>
          <w:szCs w:val="24"/>
          <w:lang w:val="en" w:eastAsia="en-AU"/>
        </w:rPr>
        <w:t>–</w:t>
      </w:r>
      <w:r w:rsidR="00DD738B">
        <w:rPr>
          <w:rFonts w:eastAsia="Times New Roman"/>
          <w:color w:val="000000"/>
          <w:sz w:val="24"/>
          <w:szCs w:val="24"/>
          <w:lang w:val="en" w:eastAsia="en-AU"/>
        </w:rPr>
        <w:t xml:space="preserve"> </w:t>
      </w:r>
      <w:r w:rsidR="00D70E02">
        <w:rPr>
          <w:rFonts w:eastAsia="Times New Roman"/>
          <w:color w:val="000000"/>
          <w:sz w:val="24"/>
          <w:szCs w:val="24"/>
          <w:lang w:val="en" w:eastAsia="en-AU"/>
        </w:rPr>
        <w:t>(CD</w:t>
      </w:r>
      <w:r w:rsidR="00DD738B">
        <w:rPr>
          <w:rFonts w:eastAsia="Times New Roman"/>
          <w:color w:val="000000"/>
          <w:sz w:val="24"/>
          <w:szCs w:val="24"/>
          <w:lang w:val="en" w:eastAsia="en-AU"/>
        </w:rPr>
        <w:t xml:space="preserve"> </w:t>
      </w:r>
      <w:r w:rsidR="00D70E02">
        <w:rPr>
          <w:rFonts w:eastAsia="Times New Roman"/>
          <w:color w:val="000000"/>
          <w:sz w:val="24"/>
          <w:szCs w:val="24"/>
          <w:lang w:val="en" w:eastAsia="en-AU"/>
        </w:rPr>
        <w:t>2205AS).</w:t>
      </w:r>
    </w:p>
    <w:p w14:paraId="2CE636A4" w14:textId="77777777" w:rsidR="00ED2D78" w:rsidRPr="002A6AF7" w:rsidRDefault="00ED2D78" w:rsidP="00ED2D78">
      <w:pPr>
        <w:widowControl/>
        <w:shd w:val="clear" w:color="auto" w:fill="FFFFFF"/>
        <w:autoSpaceDE/>
        <w:autoSpaceDN/>
        <w:spacing w:after="392"/>
        <w:rPr>
          <w:rFonts w:eastAsia="Times New Roman"/>
          <w:color w:val="000000"/>
          <w:sz w:val="24"/>
          <w:szCs w:val="24"/>
          <w:lang w:val="en" w:eastAsia="en-AU"/>
        </w:rPr>
      </w:pPr>
      <w:r w:rsidRPr="002A6AF7">
        <w:rPr>
          <w:rFonts w:eastAsia="Times New Roman"/>
          <w:color w:val="000000"/>
          <w:sz w:val="24"/>
          <w:szCs w:val="24"/>
          <w:lang w:val="en" w:eastAsia="en-AU"/>
        </w:rPr>
        <w:t>We will ask you for:</w:t>
      </w:r>
    </w:p>
    <w:p w14:paraId="16CB0CEB"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2A6AF7">
        <w:rPr>
          <w:rFonts w:eastAsia="Times New Roman"/>
          <w:b/>
          <w:bCs/>
          <w:color w:val="000000"/>
          <w:sz w:val="24"/>
          <w:szCs w:val="24"/>
          <w:lang w:val="en" w:eastAsia="en-AU"/>
        </w:rPr>
        <w:t>personal information</w:t>
      </w:r>
      <w:r w:rsidRPr="002A6AF7">
        <w:rPr>
          <w:rFonts w:eastAsia="Times New Roman"/>
          <w:color w:val="000000"/>
          <w:sz w:val="24"/>
          <w:szCs w:val="24"/>
          <w:lang w:val="en" w:eastAsia="en-AU"/>
        </w:rPr>
        <w:t>, such as your name, any organisation you represent, and your email address</w:t>
      </w:r>
    </w:p>
    <w:p w14:paraId="06BB56F6"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consent </w:t>
      </w:r>
      <w:r w:rsidRPr="002A6AF7">
        <w:rPr>
          <w:rFonts w:eastAsia="Times New Roman"/>
          <w:bCs/>
          <w:color w:val="000000"/>
          <w:sz w:val="24"/>
          <w:szCs w:val="24"/>
          <w:lang w:val="en" w:eastAsia="en-AU"/>
        </w:rPr>
        <w:t>to publish your submission</w:t>
      </w:r>
    </w:p>
    <w:p w14:paraId="5C03C8B3"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your responses </w:t>
      </w:r>
      <w:r w:rsidRPr="002A6AF7">
        <w:rPr>
          <w:rFonts w:eastAsia="Times New Roman"/>
          <w:bCs/>
          <w:color w:val="000000"/>
          <w:sz w:val="24"/>
          <w:szCs w:val="24"/>
          <w:lang w:val="en" w:eastAsia="en-AU"/>
        </w:rPr>
        <w:t>to the proposed changes in the regulations</w:t>
      </w:r>
    </w:p>
    <w:p w14:paraId="183750C0" w14:textId="77777777"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any comments </w:t>
      </w:r>
      <w:r w:rsidRPr="002A6AF7">
        <w:rPr>
          <w:rFonts w:eastAsia="Times New Roman"/>
          <w:bCs/>
          <w:color w:val="000000"/>
          <w:sz w:val="24"/>
          <w:szCs w:val="24"/>
          <w:lang w:val="en" w:eastAsia="en-AU"/>
        </w:rPr>
        <w:t>you may want to provide</w:t>
      </w:r>
    </w:p>
    <w:p w14:paraId="1D218170" w14:textId="116C501E" w:rsidR="00ED2D78" w:rsidRPr="002A6AF7"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2A6AF7">
        <w:rPr>
          <w:rFonts w:eastAsia="Times New Roman"/>
          <w:b/>
          <w:bCs/>
          <w:color w:val="000000"/>
          <w:sz w:val="24"/>
          <w:szCs w:val="24"/>
          <w:lang w:val="en" w:eastAsia="en-AU"/>
        </w:rPr>
        <w:t xml:space="preserve">demographic information </w:t>
      </w:r>
      <w:r w:rsidRPr="002A6AF7">
        <w:rPr>
          <w:rFonts w:eastAsia="Times New Roman"/>
          <w:bCs/>
          <w:color w:val="000000"/>
          <w:sz w:val="24"/>
          <w:szCs w:val="24"/>
          <w:lang w:val="en" w:eastAsia="en-AU"/>
        </w:rPr>
        <w:t>to help us understand your interest in the regulations</w:t>
      </w:r>
      <w:r w:rsidR="008117C1">
        <w:rPr>
          <w:rFonts w:eastAsia="Times New Roman"/>
          <w:bCs/>
          <w:color w:val="000000"/>
          <w:sz w:val="24"/>
          <w:szCs w:val="24"/>
          <w:lang w:val="en" w:eastAsia="en-AU"/>
        </w:rPr>
        <w:t>.</w:t>
      </w:r>
    </w:p>
    <w:bookmarkEnd w:id="9"/>
    <w:p w14:paraId="16D7A4A6" w14:textId="77777777" w:rsidR="00ED2D78" w:rsidRPr="002A6AF7" w:rsidRDefault="00ED2D78" w:rsidP="00ED2D78">
      <w:pPr>
        <w:rPr>
          <w:b/>
          <w:sz w:val="33"/>
          <w:szCs w:val="33"/>
        </w:rPr>
      </w:pPr>
      <w:r w:rsidRPr="002A6AF7">
        <w:rPr>
          <w:b/>
        </w:rPr>
        <w:br w:type="page"/>
      </w:r>
    </w:p>
    <w:p w14:paraId="69D42EAC" w14:textId="7A983321" w:rsidR="00ED2D78" w:rsidRPr="009F3360" w:rsidRDefault="00ED2D78" w:rsidP="009F3360">
      <w:pPr>
        <w:pStyle w:val="Heading1"/>
        <w:spacing w:before="120" w:after="120"/>
        <w:ind w:left="176"/>
        <w:rPr>
          <w:color w:val="365F91" w:themeColor="accent1" w:themeShade="BF"/>
          <w:lang w:val="en" w:eastAsia="en-AU"/>
        </w:rPr>
      </w:pPr>
      <w:bookmarkStart w:id="10" w:name="_Hlk46392696"/>
      <w:bookmarkStart w:id="11" w:name="_Hlk2173730"/>
      <w:r w:rsidRPr="009F3360">
        <w:rPr>
          <w:color w:val="365F91" w:themeColor="accent1" w:themeShade="BF"/>
          <w:lang w:val="en" w:eastAsia="en-AU"/>
        </w:rPr>
        <w:lastRenderedPageBreak/>
        <w:t xml:space="preserve">Page </w:t>
      </w:r>
      <w:r w:rsidR="0012433D">
        <w:rPr>
          <w:color w:val="365F91" w:themeColor="accent1" w:themeShade="BF"/>
          <w:lang w:val="en" w:eastAsia="en-AU"/>
        </w:rPr>
        <w:t>1</w:t>
      </w:r>
      <w:r w:rsidR="006260E1">
        <w:rPr>
          <w:color w:val="365F91" w:themeColor="accent1" w:themeShade="BF"/>
          <w:lang w:val="en" w:eastAsia="en-AU"/>
        </w:rPr>
        <w:t>.</w:t>
      </w:r>
      <w:r w:rsidRPr="009F3360">
        <w:rPr>
          <w:color w:val="365F91" w:themeColor="accent1" w:themeShade="BF"/>
          <w:lang w:val="en" w:eastAsia="en-AU"/>
        </w:rPr>
        <w:t xml:space="preserve"> Personal information</w:t>
      </w:r>
    </w:p>
    <w:p w14:paraId="6157A6ED" w14:textId="77777777" w:rsidR="00ED2D78" w:rsidRPr="009F3360" w:rsidRDefault="00ED2D78" w:rsidP="004D212D">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4D212D">
      <w:pPr>
        <w:pStyle w:val="BodyText"/>
        <w:spacing w:before="120" w:after="120"/>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D212D">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4D212D">
      <w:pPr>
        <w:pStyle w:val="BodyText"/>
        <w:spacing w:before="120" w:after="120"/>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D212D">
      <w:pPr>
        <w:pStyle w:val="Heading2"/>
        <w:spacing w:before="120" w:after="120"/>
        <w:ind w:left="176"/>
        <w:rPr>
          <w:sz w:val="28"/>
          <w:szCs w:val="28"/>
        </w:rPr>
      </w:pPr>
      <w:r w:rsidRPr="009F3360">
        <w:rPr>
          <w:sz w:val="28"/>
          <w:szCs w:val="28"/>
        </w:rPr>
        <w:t>Email address</w:t>
      </w:r>
    </w:p>
    <w:p w14:paraId="3BBFC095" w14:textId="77777777" w:rsidR="00ED2D78" w:rsidRPr="00D10CFD" w:rsidRDefault="00ED2D78" w:rsidP="00D10CFD">
      <w:pPr>
        <w:pStyle w:val="BodyText"/>
        <w:spacing w:before="120" w:after="120"/>
        <w:ind w:left="147" w:right="238"/>
        <w:rPr>
          <w:i/>
          <w:iCs/>
          <w:sz w:val="20"/>
          <w:szCs w:val="20"/>
        </w:rPr>
      </w:pPr>
      <w:r w:rsidRPr="00D10CFD">
        <w:rPr>
          <w:i/>
          <w:iCs/>
          <w:sz w:val="20"/>
          <w:szCs w:val="20"/>
        </w:rPr>
        <w:t xml:space="preserve">If you enter your email </w:t>
      </w:r>
      <w:proofErr w:type="gramStart"/>
      <w:r w:rsidRPr="00D10CFD">
        <w:rPr>
          <w:i/>
          <w:iCs/>
          <w:sz w:val="20"/>
          <w:szCs w:val="20"/>
        </w:rPr>
        <w:t>address</w:t>
      </w:r>
      <w:proofErr w:type="gramEnd"/>
      <w:r w:rsidRPr="00D10CFD">
        <w:rPr>
          <w:i/>
          <w:iCs/>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4D212D" w:rsidRDefault="00ED2D78" w:rsidP="004D212D">
      <w:pPr>
        <w:pStyle w:val="Heading2"/>
        <w:spacing w:before="240" w:after="120"/>
        <w:ind w:left="176"/>
        <w:rPr>
          <w:sz w:val="28"/>
          <w:szCs w:val="28"/>
        </w:rPr>
      </w:pPr>
      <w:r w:rsidRPr="004D212D">
        <w:rPr>
          <w:sz w:val="28"/>
          <w:szCs w:val="28"/>
        </w:rPr>
        <w:t>Do your views officially represent those of an organisation?</w:t>
      </w:r>
    </w:p>
    <w:p w14:paraId="075E43B9" w14:textId="77777777" w:rsidR="00ED2D78" w:rsidRPr="002A6AF7" w:rsidRDefault="00ED2D78" w:rsidP="004D212D">
      <w:pPr>
        <w:pStyle w:val="BodyText"/>
        <w:spacing w:before="120" w:after="120"/>
        <w:ind w:left="176"/>
        <w:rPr>
          <w:i/>
          <w:iCs/>
          <w:sz w:val="20"/>
          <w:szCs w:val="20"/>
        </w:rPr>
      </w:pPr>
      <w:r w:rsidRPr="002A6AF7">
        <w:rPr>
          <w:i/>
          <w:iCs/>
          <w:sz w:val="20"/>
          <w:szCs w:val="20"/>
        </w:rPr>
        <w:t>(Required)</w:t>
      </w:r>
    </w:p>
    <w:p w14:paraId="4658C6E8" w14:textId="6FD2BEC7" w:rsidR="00ED2D78" w:rsidRPr="002A6AF7" w:rsidRDefault="00ED2D78" w:rsidP="00ED2D78">
      <w:pPr>
        <w:spacing w:before="216"/>
        <w:ind w:left="178"/>
        <w:rPr>
          <w:i/>
          <w:color w:val="888888"/>
          <w:sz w:val="19"/>
        </w:rPr>
      </w:pPr>
      <w:r w:rsidRPr="002A6AF7">
        <w:rPr>
          <w:i/>
          <w:color w:val="888888"/>
          <w:sz w:val="19"/>
        </w:rPr>
        <w:t>Please select only one item</w:t>
      </w:r>
    </w:p>
    <w:p w14:paraId="56D37CAF" w14:textId="6A44612D" w:rsidR="00ED2D78" w:rsidRPr="00D10CFD" w:rsidRDefault="00811591" w:rsidP="005E5B3A">
      <w:pPr>
        <w:spacing w:after="120"/>
        <w:ind w:left="720"/>
        <w:rPr>
          <w:rFonts w:eastAsiaTheme="minorHAnsi"/>
          <w:sz w:val="24"/>
          <w:szCs w:val="24"/>
        </w:rPr>
      </w:pPr>
      <w:sdt>
        <w:sdtPr>
          <w:rPr>
            <w:sz w:val="24"/>
            <w:szCs w:val="24"/>
          </w:rPr>
          <w:id w:val="2085868541"/>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w:t>
      </w:r>
      <w:r>
        <w:rPr>
          <w:sz w:val="24"/>
          <w:szCs w:val="24"/>
        </w:rPr>
        <w:t xml:space="preserve"> a</w:t>
      </w:r>
      <w:r w:rsidR="001840BA">
        <w:rPr>
          <w:sz w:val="24"/>
          <w:szCs w:val="24"/>
        </w:rPr>
        <w:t>uthorized</w:t>
      </w:r>
      <w:r w:rsidR="00ED2D78" w:rsidRPr="00D10CFD">
        <w:rPr>
          <w:sz w:val="24"/>
          <w:szCs w:val="24"/>
        </w:rPr>
        <w:t xml:space="preserve"> to submit feedback on behalf of an organisation</w:t>
      </w:r>
    </w:p>
    <w:p w14:paraId="0A632D94" w14:textId="2540B7F0" w:rsidR="00ED2D78" w:rsidRPr="00D10CFD" w:rsidRDefault="00811591"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End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9F3360">
      <w:pPr>
        <w:spacing w:before="240"/>
        <w:ind w:left="147"/>
        <w:rPr>
          <w:sz w:val="26"/>
          <w:szCs w:val="26"/>
        </w:rPr>
      </w:pPr>
      <w:r w:rsidRPr="009F3360">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4D212D" w:rsidRDefault="00ED2D78" w:rsidP="004D212D">
      <w:pPr>
        <w:pStyle w:val="Heading2"/>
        <w:spacing w:before="360" w:after="120"/>
        <w:ind w:left="176"/>
        <w:rPr>
          <w:sz w:val="28"/>
          <w:szCs w:val="28"/>
        </w:rPr>
      </w:pPr>
      <w:r w:rsidRPr="004D212D">
        <w:rPr>
          <w:sz w:val="28"/>
          <w:szCs w:val="28"/>
        </w:rPr>
        <w:t>Which of the following best describes the group you represent?</w:t>
      </w:r>
    </w:p>
    <w:p w14:paraId="7E7C1890" w14:textId="77777777" w:rsidR="00002ED6" w:rsidRPr="00B41892" w:rsidRDefault="00002ED6" w:rsidP="00002ED6">
      <w:pPr>
        <w:spacing w:before="120" w:after="120"/>
        <w:ind w:left="176"/>
        <w:rPr>
          <w:i/>
          <w:sz w:val="19"/>
        </w:rPr>
      </w:pPr>
      <w:r w:rsidRPr="00B41892">
        <w:rPr>
          <w:i/>
          <w:sz w:val="19"/>
        </w:rPr>
        <w:t xml:space="preserve">Please select </w:t>
      </w:r>
      <w:r>
        <w:rPr>
          <w:i/>
          <w:sz w:val="19"/>
        </w:rPr>
        <w:t>as many items as apply</w:t>
      </w:r>
    </w:p>
    <w:p w14:paraId="6195EF3D" w14:textId="3D55F52B" w:rsidR="003234E3" w:rsidRPr="0015132C" w:rsidRDefault="00811591" w:rsidP="0015132C">
      <w:pPr>
        <w:widowControl/>
        <w:autoSpaceDE/>
        <w:autoSpaceDN/>
        <w:spacing w:after="160" w:line="259" w:lineRule="auto"/>
        <w:ind w:left="1440"/>
        <w:contextualSpacing/>
        <w:rPr>
          <w:lang w:val="en-AU"/>
        </w:rPr>
      </w:pPr>
      <w:sdt>
        <w:sdtPr>
          <w:rPr>
            <w:lang w:val="en-AU"/>
          </w:rPr>
          <w:id w:val="1484592955"/>
          <w14:checkbox>
            <w14:checked w14:val="0"/>
            <w14:checkedState w14:val="2612" w14:font="MS Gothic"/>
            <w14:uncheckedState w14:val="2610" w14:font="MS Gothic"/>
          </w14:checkbox>
        </w:sdtPr>
        <w:sdtEndPr/>
        <w:sdtContent>
          <w:r w:rsidR="008A0FAB" w:rsidRPr="0015132C">
            <w:rPr>
              <w:rFonts w:ascii="Segoe UI Symbol" w:hAnsi="Segoe UI Symbol" w:cs="Segoe UI Symbol"/>
              <w:lang w:val="en-AU"/>
            </w:rPr>
            <w:t>☐</w:t>
          </w:r>
        </w:sdtContent>
      </w:sdt>
      <w:r w:rsidR="003234E3" w:rsidRPr="0015132C">
        <w:rPr>
          <w:lang w:val="en-AU"/>
        </w:rPr>
        <w:t xml:space="preserve"> Air operator</w:t>
      </w:r>
    </w:p>
    <w:p w14:paraId="4DE073EB" w14:textId="25AB4545" w:rsidR="003234E3" w:rsidRPr="0015132C" w:rsidRDefault="00811591" w:rsidP="0015132C">
      <w:pPr>
        <w:widowControl/>
        <w:autoSpaceDE/>
        <w:autoSpaceDN/>
        <w:spacing w:after="160" w:line="259" w:lineRule="auto"/>
        <w:ind w:left="1440"/>
        <w:contextualSpacing/>
        <w:rPr>
          <w:lang w:val="en-AU"/>
        </w:rPr>
      </w:pPr>
      <w:sdt>
        <w:sdtPr>
          <w:rPr>
            <w:lang w:val="en-AU"/>
          </w:rPr>
          <w:id w:val="-293208033"/>
          <w14:checkbox>
            <w14:checked w14:val="0"/>
            <w14:checkedState w14:val="2612" w14:font="MS Gothic"/>
            <w14:uncheckedState w14:val="2610" w14:font="MS Gothic"/>
          </w14:checkbox>
        </w:sdtPr>
        <w:sdtEndPr/>
        <w:sdtContent>
          <w:r w:rsidR="003234E3" w:rsidRPr="0015132C">
            <w:rPr>
              <w:rFonts w:ascii="Segoe UI Symbol" w:hAnsi="Segoe UI Symbol" w:cs="Segoe UI Symbol"/>
              <w:lang w:val="en-AU"/>
            </w:rPr>
            <w:t>☐</w:t>
          </w:r>
        </w:sdtContent>
      </w:sdt>
      <w:r w:rsidR="003234E3" w:rsidRPr="0015132C">
        <w:rPr>
          <w:lang w:val="en-AU"/>
        </w:rPr>
        <w:t xml:space="preserve"> Pilot</w:t>
      </w:r>
    </w:p>
    <w:p w14:paraId="439D4F09" w14:textId="36E5D671" w:rsidR="003234E3" w:rsidRPr="0015132C" w:rsidRDefault="00811591" w:rsidP="0015132C">
      <w:pPr>
        <w:widowControl/>
        <w:autoSpaceDE/>
        <w:autoSpaceDN/>
        <w:spacing w:after="160" w:line="259" w:lineRule="auto"/>
        <w:ind w:left="1440"/>
        <w:contextualSpacing/>
        <w:rPr>
          <w:lang w:val="en-AU"/>
        </w:rPr>
      </w:pPr>
      <w:sdt>
        <w:sdtPr>
          <w:rPr>
            <w:lang w:val="en-AU"/>
          </w:rPr>
          <w:id w:val="-519232562"/>
          <w14:checkbox>
            <w14:checked w14:val="1"/>
            <w14:checkedState w14:val="2612" w14:font="MS Gothic"/>
            <w14:uncheckedState w14:val="2610" w14:font="MS Gothic"/>
          </w14:checkbox>
        </w:sdtPr>
        <w:sdtEndPr/>
        <w:sdtContent>
          <w:r w:rsidR="005665F3">
            <w:rPr>
              <w:rFonts w:ascii="MS Gothic" w:eastAsia="MS Gothic" w:hAnsi="MS Gothic" w:cs="Segoe UI Symbol" w:hint="eastAsia"/>
              <w:lang w:val="en-AU"/>
            </w:rPr>
            <w:t>☒</w:t>
          </w:r>
        </w:sdtContent>
      </w:sdt>
      <w:r w:rsidR="003234E3" w:rsidRPr="0015132C">
        <w:rPr>
          <w:lang w:val="en-AU"/>
        </w:rPr>
        <w:t xml:space="preserve"> </w:t>
      </w:r>
      <w:r w:rsidR="00E7012A" w:rsidRPr="007C700C">
        <w:rPr>
          <w:rFonts w:eastAsia="Times New Roman"/>
          <w:color w:val="444444"/>
          <w:lang w:eastAsia="en-AU"/>
        </w:rPr>
        <w:t>Part 173 Certified/</w:t>
      </w:r>
      <w:proofErr w:type="spellStart"/>
      <w:r w:rsidR="00E7012A" w:rsidRPr="007C700C">
        <w:rPr>
          <w:rFonts w:eastAsia="Times New Roman"/>
          <w:color w:val="444444"/>
          <w:lang w:eastAsia="en-AU"/>
        </w:rPr>
        <w:t>Authorised</w:t>
      </w:r>
      <w:proofErr w:type="spellEnd"/>
      <w:r w:rsidR="00E7012A" w:rsidRPr="007C700C">
        <w:rPr>
          <w:rFonts w:eastAsia="Times New Roman"/>
          <w:color w:val="444444"/>
          <w:lang w:eastAsia="en-AU"/>
        </w:rPr>
        <w:t xml:space="preserve"> Instrument Flight Procedure Designer</w:t>
      </w:r>
      <w:r w:rsidR="005665F3">
        <w:rPr>
          <w:rFonts w:eastAsia="Times New Roman"/>
          <w:color w:val="444444"/>
          <w:lang w:eastAsia="en-AU"/>
        </w:rPr>
        <w:t>s</w:t>
      </w:r>
      <w:r w:rsidR="00E7012A">
        <w:rPr>
          <w:rFonts w:eastAsia="Times New Roman"/>
          <w:color w:val="444444"/>
          <w:lang w:eastAsia="en-AU"/>
        </w:rPr>
        <w:t xml:space="preserve"> </w:t>
      </w:r>
    </w:p>
    <w:p w14:paraId="4794763C" w14:textId="00C50B3C" w:rsidR="003234E3" w:rsidRDefault="00811591" w:rsidP="0015132C">
      <w:pPr>
        <w:widowControl/>
        <w:autoSpaceDE/>
        <w:autoSpaceDN/>
        <w:spacing w:after="160" w:line="259" w:lineRule="auto"/>
        <w:ind w:left="1440"/>
        <w:contextualSpacing/>
        <w:rPr>
          <w:lang w:val="en-AU"/>
        </w:rPr>
      </w:pPr>
      <w:sdt>
        <w:sdtPr>
          <w:rPr>
            <w:lang w:val="en-AU"/>
          </w:rPr>
          <w:id w:val="-629017560"/>
          <w14:checkbox>
            <w14:checked w14:val="0"/>
            <w14:checkedState w14:val="2612" w14:font="MS Gothic"/>
            <w14:uncheckedState w14:val="2610" w14:font="MS Gothic"/>
          </w14:checkbox>
        </w:sdtPr>
        <w:sdtEndPr/>
        <w:sdtContent>
          <w:r w:rsidR="00F77222">
            <w:rPr>
              <w:rFonts w:ascii="MS Gothic" w:eastAsia="MS Gothic" w:hAnsi="MS Gothic" w:hint="eastAsia"/>
              <w:lang w:val="en-AU"/>
            </w:rPr>
            <w:t>☐</w:t>
          </w:r>
        </w:sdtContent>
      </w:sdt>
      <w:r w:rsidR="003234E3" w:rsidRPr="0015132C">
        <w:rPr>
          <w:lang w:val="en-AU"/>
        </w:rPr>
        <w:t xml:space="preserve"> Aerodrome owner/operator</w:t>
      </w:r>
    </w:p>
    <w:p w14:paraId="568B2707" w14:textId="282743B7" w:rsidR="005665F3" w:rsidRPr="0015132C" w:rsidRDefault="005665F3" w:rsidP="0015132C">
      <w:pPr>
        <w:widowControl/>
        <w:autoSpaceDE/>
        <w:autoSpaceDN/>
        <w:spacing w:after="160" w:line="259" w:lineRule="auto"/>
        <w:ind w:left="1440"/>
        <w:contextualSpacing/>
        <w:rPr>
          <w:lang w:val="en-AU"/>
        </w:rPr>
      </w:pPr>
      <w:r>
        <w:rPr>
          <w:rFonts w:ascii="MS Gothic" w:eastAsia="MS Gothic" w:hAnsi="MS Gothic" w:cs="Segoe UI Symbol" w:hint="eastAsia"/>
          <w:lang w:val="en-AU"/>
        </w:rPr>
        <w:t xml:space="preserve">☒ </w:t>
      </w:r>
      <w:r w:rsidRPr="00811591">
        <w:rPr>
          <w:lang w:val="en-AU"/>
        </w:rPr>
        <w:t>CASA aerodrome inspector</w:t>
      </w:r>
    </w:p>
    <w:p w14:paraId="7F142FB6" w14:textId="74AE4C9B" w:rsidR="001840BA" w:rsidRPr="0015132C" w:rsidRDefault="00811591" w:rsidP="0015132C">
      <w:pPr>
        <w:widowControl/>
        <w:autoSpaceDE/>
        <w:autoSpaceDN/>
        <w:spacing w:after="160" w:line="259" w:lineRule="auto"/>
        <w:ind w:left="1440"/>
        <w:contextualSpacing/>
        <w:rPr>
          <w:lang w:val="en-AU"/>
        </w:rPr>
      </w:pPr>
      <w:sdt>
        <w:sdtPr>
          <w:rPr>
            <w:lang w:val="en-AU"/>
          </w:rPr>
          <w:id w:val="-1306934012"/>
          <w14:checkbox>
            <w14:checked w14:val="0"/>
            <w14:checkedState w14:val="2612" w14:font="MS Gothic"/>
            <w14:uncheckedState w14:val="2610" w14:font="MS Gothic"/>
          </w14:checkbox>
        </w:sdtPr>
        <w:sdtEndPr/>
        <w:sdtContent>
          <w:r w:rsidR="008A0FAB" w:rsidRPr="0015132C">
            <w:rPr>
              <w:rFonts w:ascii="Segoe UI Symbol" w:hAnsi="Segoe UI Symbol" w:cs="Segoe UI Symbol"/>
              <w:lang w:val="en-AU"/>
            </w:rPr>
            <w:t>☐</w:t>
          </w:r>
        </w:sdtContent>
      </w:sdt>
      <w:r w:rsidR="003234E3" w:rsidRPr="0015132C">
        <w:rPr>
          <w:lang w:val="en-AU"/>
        </w:rPr>
        <w:t xml:space="preserve"> Aerodrome industry consultant</w:t>
      </w:r>
    </w:p>
    <w:p w14:paraId="44756163" w14:textId="32F365D8" w:rsidR="003234E3" w:rsidRPr="0015132C" w:rsidRDefault="00811591" w:rsidP="0015132C">
      <w:pPr>
        <w:widowControl/>
        <w:autoSpaceDE/>
        <w:autoSpaceDN/>
        <w:spacing w:after="160" w:line="259" w:lineRule="auto"/>
        <w:ind w:left="1440"/>
        <w:contextualSpacing/>
        <w:rPr>
          <w:lang w:val="en-AU"/>
        </w:rPr>
      </w:pPr>
      <w:sdt>
        <w:sdtPr>
          <w:rPr>
            <w:lang w:val="en-AU"/>
          </w:rPr>
          <w:id w:val="2024045058"/>
          <w14:checkbox>
            <w14:checked w14:val="0"/>
            <w14:checkedState w14:val="2612" w14:font="MS Gothic"/>
            <w14:uncheckedState w14:val="2610" w14:font="MS Gothic"/>
          </w14:checkbox>
        </w:sdtPr>
        <w:sdtEndPr/>
        <w:sdtContent>
          <w:r w:rsidR="0015132C" w:rsidRPr="0015132C">
            <w:rPr>
              <w:rFonts w:ascii="Segoe UI Symbol" w:hAnsi="Segoe UI Symbol" w:cs="Segoe UI Symbol"/>
              <w:lang w:val="en-AU"/>
            </w:rPr>
            <w:t>☐</w:t>
          </w:r>
        </w:sdtContent>
      </w:sdt>
      <w:r w:rsidR="003234E3" w:rsidRPr="0015132C">
        <w:rPr>
          <w:lang w:val="en-AU"/>
        </w:rPr>
        <w:t xml:space="preserve"> Aerial work operator</w:t>
      </w:r>
    </w:p>
    <w:p w14:paraId="76674E25" w14:textId="77777777" w:rsidR="00F77222" w:rsidRPr="0016181D" w:rsidRDefault="00811591" w:rsidP="00F77222">
      <w:pPr>
        <w:widowControl/>
        <w:autoSpaceDE/>
        <w:autoSpaceDN/>
        <w:spacing w:after="160" w:line="259" w:lineRule="auto"/>
        <w:ind w:left="1440"/>
        <w:contextualSpacing/>
      </w:pPr>
      <w:sdt>
        <w:sdtPr>
          <w:id w:val="1184092435"/>
          <w14:checkbox>
            <w14:checked w14:val="0"/>
            <w14:checkedState w14:val="2612" w14:font="MS Gothic"/>
            <w14:uncheckedState w14:val="2610" w14:font="MS Gothic"/>
          </w14:checkbox>
        </w:sdtPr>
        <w:sdtEndPr/>
        <w:sdtContent>
          <w:r w:rsidR="00F77222" w:rsidRPr="0016181D">
            <w:rPr>
              <w:rFonts w:ascii="MS Gothic" w:eastAsia="MS Gothic" w:hAnsi="MS Gothic"/>
            </w:rPr>
            <w:t>☐</w:t>
          </w:r>
        </w:sdtContent>
      </w:sdt>
      <w:r w:rsidR="00F77222" w:rsidRPr="0016181D">
        <w:t xml:space="preserve"> Other (please specify below)</w:t>
      </w:r>
    </w:p>
    <w:p w14:paraId="370AB694" w14:textId="77777777" w:rsidR="00357B29" w:rsidRDefault="00357B29" w:rsidP="00357B29">
      <w:pPr>
        <w:pStyle w:val="BodyText"/>
        <w:tabs>
          <w:tab w:val="left" w:pos="3329"/>
          <w:tab w:val="left" w:pos="3449"/>
          <w:tab w:val="left" w:pos="4499"/>
        </w:tabs>
        <w:spacing w:before="120" w:after="120"/>
        <w:ind w:right="2449"/>
      </w:pPr>
      <w:r w:rsidRPr="00C94686">
        <w:t xml:space="preserve">Please provide more information if you have selected “Other” </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866C50">
        <w:tc>
          <w:tcPr>
            <w:tcW w:w="9454" w:type="dxa"/>
          </w:tcPr>
          <w:p w14:paraId="01F3DFB2" w14:textId="77777777" w:rsidR="00ED2D78" w:rsidRPr="002A6AF7" w:rsidRDefault="00ED2D78" w:rsidP="00035C67">
            <w:pPr>
              <w:pStyle w:val="BodyText"/>
              <w:spacing w:before="40"/>
            </w:pPr>
          </w:p>
        </w:tc>
      </w:tr>
    </w:tbl>
    <w:p w14:paraId="44FB9AF9" w14:textId="77777777" w:rsidR="00C94E30" w:rsidRDefault="00C94E30" w:rsidP="004D212D">
      <w:pPr>
        <w:rPr>
          <w:lang w:val="en" w:eastAsia="en-AU"/>
        </w:rPr>
      </w:pPr>
      <w:bookmarkStart w:id="12" w:name="_Hlk46394012"/>
      <w:bookmarkEnd w:id="10"/>
    </w:p>
    <w:p w14:paraId="4135657A" w14:textId="77777777" w:rsidR="00C94E30" w:rsidRDefault="00C94E30">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2290FFD9" w14:textId="456D0CD4"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r w:rsidRPr="00D1560A">
        <w:rPr>
          <w:rFonts w:eastAsia="Times New Roman"/>
          <w:bCs/>
          <w:color w:val="365F91" w:themeColor="accent1" w:themeShade="BF"/>
          <w:sz w:val="32"/>
          <w:szCs w:val="32"/>
          <w:lang w:val="en" w:eastAsia="en-AU"/>
        </w:rPr>
        <w:lastRenderedPageBreak/>
        <w:t xml:space="preserve">Page </w:t>
      </w:r>
      <w:r w:rsidR="00866C50">
        <w:rPr>
          <w:rFonts w:eastAsia="Times New Roman"/>
          <w:bCs/>
          <w:color w:val="365F91" w:themeColor="accent1" w:themeShade="BF"/>
          <w:sz w:val="32"/>
          <w:szCs w:val="32"/>
          <w:lang w:val="en" w:eastAsia="en-AU"/>
        </w:rPr>
        <w:t>2</w:t>
      </w:r>
      <w:r w:rsidR="006260E1">
        <w:rPr>
          <w:rFonts w:eastAsia="Times New Roman"/>
          <w:bCs/>
          <w:color w:val="365F91" w:themeColor="accent1" w:themeShade="BF"/>
          <w:sz w:val="32"/>
          <w:szCs w:val="32"/>
          <w:lang w:val="en" w:eastAsia="en-AU"/>
        </w:rPr>
        <w:t>.</w:t>
      </w:r>
      <w:r w:rsidRPr="00D1560A">
        <w:rPr>
          <w:rFonts w:eastAsia="Times New Roman"/>
          <w:bCs/>
          <w:color w:val="365F91" w:themeColor="accent1" w:themeShade="BF"/>
          <w:sz w:val="32"/>
          <w:szCs w:val="32"/>
          <w:lang w:val="en" w:eastAsia="en-AU"/>
        </w:rPr>
        <w:t xml:space="preserve"> Consent to publish submission </w:t>
      </w:r>
      <w:bookmarkStart w:id="13" w:name="_Hlk16072089"/>
    </w:p>
    <w:p w14:paraId="433D65C6" w14:textId="045F66B4" w:rsidR="00ED2D78" w:rsidRPr="00D1560A" w:rsidRDefault="005E4E3D" w:rsidP="00ED2D78">
      <w:pPr>
        <w:pStyle w:val="BodyText"/>
        <w:spacing w:before="297" w:line="333" w:lineRule="auto"/>
        <w:ind w:left="118" w:right="386"/>
        <w:rPr>
          <w:sz w:val="22"/>
          <w:szCs w:val="22"/>
        </w:rPr>
      </w:pPr>
      <w:bookmarkStart w:id="14" w:name="_Hlk46393757"/>
      <w:bookmarkEnd w:id="12"/>
      <w:bookmarkEnd w:id="13"/>
      <w:r>
        <w:rPr>
          <w:sz w:val="22"/>
          <w:szCs w:val="22"/>
        </w:rPr>
        <w:t>T</w:t>
      </w:r>
      <w:r w:rsidR="00ED2D78" w:rsidRPr="00D1560A">
        <w:rPr>
          <w:sz w:val="22"/>
          <w:szCs w:val="22"/>
        </w:rPr>
        <w:t>o provide transparency we intend to publish responses to this consultation. This may include both detailed responses/submissions in full and aggregated data drawn from the responses received.</w:t>
      </w:r>
    </w:p>
    <w:p w14:paraId="25762995" w14:textId="77777777" w:rsidR="00ED2D78" w:rsidRPr="00D1560A" w:rsidRDefault="00ED2D78" w:rsidP="00ED2D78">
      <w:pPr>
        <w:pStyle w:val="BodyText"/>
        <w:rPr>
          <w:sz w:val="22"/>
          <w:szCs w:val="22"/>
        </w:rPr>
      </w:pPr>
    </w:p>
    <w:p w14:paraId="41260C00" w14:textId="77777777" w:rsidR="00ED2D78" w:rsidRPr="00D1560A" w:rsidRDefault="00ED2D78" w:rsidP="00ED2D78">
      <w:pPr>
        <w:pStyle w:val="BodyText"/>
        <w:ind w:left="118"/>
        <w:rPr>
          <w:sz w:val="22"/>
          <w:szCs w:val="22"/>
        </w:rPr>
      </w:pPr>
      <w:r w:rsidRPr="00D1560A">
        <w:rPr>
          <w:sz w:val="22"/>
          <w:szCs w:val="22"/>
        </w:rPr>
        <w:t>Where you consent to publication, we will include:</w:t>
      </w:r>
    </w:p>
    <w:p w14:paraId="6BA731CA" w14:textId="77777777" w:rsidR="00ED2D78" w:rsidRPr="00D1560A" w:rsidRDefault="00ED2D78" w:rsidP="00ED2D78">
      <w:pPr>
        <w:pStyle w:val="BodyText"/>
        <w:spacing w:before="3"/>
        <w:rPr>
          <w:sz w:val="22"/>
          <w:szCs w:val="22"/>
        </w:rPr>
      </w:pPr>
    </w:p>
    <w:p w14:paraId="3FB6F454" w14:textId="13E15131"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68C8164D" w14:textId="0DF00423"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the name of the organisation </w:t>
      </w:r>
      <w:r w:rsidRPr="00751BDA">
        <w:rPr>
          <w:color w:val="000000"/>
          <w:sz w:val="24"/>
          <w:szCs w:val="24"/>
        </w:rPr>
        <w:t>on whose behalf the submission has been made</w:t>
      </w:r>
    </w:p>
    <w:p w14:paraId="5F0C755E"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p>
    <w:p w14:paraId="32F3564D" w14:textId="77777777" w:rsidR="00ED2D78" w:rsidRPr="00D1560A" w:rsidRDefault="00ED2D78" w:rsidP="00ED2D78">
      <w:pPr>
        <w:pStyle w:val="BodyText"/>
        <w:spacing w:before="2"/>
        <w:rPr>
          <w:sz w:val="22"/>
          <w:szCs w:val="22"/>
        </w:rPr>
      </w:pPr>
    </w:p>
    <w:p w14:paraId="3C42941A" w14:textId="77777777" w:rsidR="00ED2D78" w:rsidRPr="00D1560A" w:rsidRDefault="00ED2D78" w:rsidP="00ED2D78">
      <w:pPr>
        <w:pStyle w:val="BodyText"/>
        <w:spacing w:before="1" w:line="333" w:lineRule="auto"/>
        <w:ind w:left="118" w:right="1013"/>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p>
    <w:p w14:paraId="613871E6" w14:textId="77777777" w:rsidR="00ED2D78" w:rsidRPr="00D1560A" w:rsidRDefault="00ED2D78" w:rsidP="00ED2D78">
      <w:pPr>
        <w:pStyle w:val="BodyText"/>
        <w:spacing w:before="10"/>
        <w:rPr>
          <w:sz w:val="22"/>
          <w:szCs w:val="22"/>
        </w:rPr>
      </w:pPr>
    </w:p>
    <w:p w14:paraId="4D767732" w14:textId="11D01B0E" w:rsidR="00ED2D78" w:rsidRPr="004D212D" w:rsidRDefault="00ED2D78" w:rsidP="00ED2D78">
      <w:pPr>
        <w:spacing w:line="333" w:lineRule="auto"/>
        <w:ind w:left="118" w:right="135"/>
        <w:rPr>
          <w:bCs/>
        </w:rPr>
      </w:pPr>
      <w:bookmarkStart w:id="15" w:name="_Hlk79580265"/>
      <w:r w:rsidRPr="00D1560A">
        <w:t xml:space="preserve">Information about how we consult and how to make a confidential submission is available on the </w:t>
      </w:r>
      <w:hyperlink r:id="rId10" w:tgtFrame="_blank" w:history="1">
        <w:r w:rsidRPr="006260E1">
          <w:rPr>
            <w:rStyle w:val="Hyperlink"/>
            <w:b/>
          </w:rPr>
          <w:t>CASA website</w:t>
        </w:r>
      </w:hyperlink>
      <w:r w:rsidRPr="00D1560A">
        <w:rPr>
          <w:b/>
          <w:color w:val="552200"/>
        </w:rPr>
        <w:t xml:space="preserve"> </w:t>
      </w:r>
      <w:r w:rsidR="006260E1" w:rsidRPr="004D212D">
        <w:rPr>
          <w:bCs/>
          <w:color w:val="552200"/>
        </w:rPr>
        <w:t>&lt;https://www.casa.gov.au/rules/changing-rules/consultation-industry-and-public&gt;</w:t>
      </w:r>
      <w:r w:rsidRPr="004D212D">
        <w:rPr>
          <w:bCs/>
        </w:rPr>
        <w:t>.</w:t>
      </w:r>
    </w:p>
    <w:bookmarkEnd w:id="14"/>
    <w:bookmarkEnd w:id="15"/>
    <w:p w14:paraId="06DB24FD" w14:textId="77777777" w:rsidR="00ED2D78" w:rsidRPr="002A6AF7" w:rsidRDefault="00ED2D78" w:rsidP="00ED2D78">
      <w:pPr>
        <w:pStyle w:val="BodyText"/>
        <w:spacing w:before="3"/>
        <w:rPr>
          <w:sz w:val="19"/>
        </w:rPr>
      </w:pPr>
    </w:p>
    <w:p w14:paraId="2026AEB1" w14:textId="77777777" w:rsidR="00ED2D78" w:rsidRPr="00D1560A" w:rsidRDefault="00ED2D78" w:rsidP="00D1560A">
      <w:pPr>
        <w:spacing w:before="120" w:after="120"/>
      </w:pPr>
      <w:bookmarkStart w:id="16" w:name="_Hlk46393777"/>
      <w:r w:rsidRPr="00D1560A">
        <w:t>Do you give permission for your response to be published?</w:t>
      </w:r>
    </w:p>
    <w:p w14:paraId="0708794C" w14:textId="77777777" w:rsidR="00ED2D78" w:rsidRPr="00D1560A" w:rsidRDefault="00ED2D78" w:rsidP="00D1560A">
      <w:pPr>
        <w:spacing w:before="120" w:after="120"/>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811591"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811591"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115B7907" w14:textId="227F07C5" w:rsidR="00ED2D78" w:rsidRPr="00AD3087" w:rsidRDefault="00811591" w:rsidP="00D816FC">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End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p>
    <w:bookmarkEnd w:id="16"/>
    <w:p w14:paraId="7D3EC55A" w14:textId="77777777" w:rsidR="00ED2D78" w:rsidRPr="002A6AF7" w:rsidRDefault="00ED2D78" w:rsidP="00D816FC">
      <w:pPr>
        <w:pStyle w:val="BodyText"/>
        <w:spacing w:before="5"/>
        <w:rPr>
          <w:sz w:val="28"/>
          <w:szCs w:val="28"/>
        </w:rPr>
      </w:pPr>
    </w:p>
    <w:p w14:paraId="6C25F64B" w14:textId="77777777" w:rsidR="00ED2D78" w:rsidRPr="002A6AF7" w:rsidRDefault="00ED2D78" w:rsidP="00ED2D78">
      <w:pPr>
        <w:rPr>
          <w:sz w:val="33"/>
          <w:szCs w:val="33"/>
        </w:rPr>
      </w:pPr>
      <w:r w:rsidRPr="002A6AF7">
        <w:br w:type="page"/>
      </w:r>
    </w:p>
    <w:bookmarkEnd w:id="11"/>
    <w:p w14:paraId="5B756117" w14:textId="67AE0810"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lastRenderedPageBreak/>
        <w:t>Page 3: Principal change</w:t>
      </w:r>
      <w:r w:rsidR="006260E1">
        <w:rPr>
          <w:rFonts w:eastAsia="Times New Roman"/>
          <w:bCs/>
          <w:color w:val="365F91" w:themeColor="accent1" w:themeShade="BF"/>
          <w:sz w:val="32"/>
          <w:szCs w:val="32"/>
          <w:lang w:val="en" w:eastAsia="en-AU"/>
        </w:rPr>
        <w:t xml:space="preserve"> and outcomes</w:t>
      </w:r>
      <w:r w:rsidRPr="002A6AF7">
        <w:rPr>
          <w:rFonts w:eastAsia="Times New Roman"/>
          <w:bCs/>
          <w:color w:val="365F91" w:themeColor="accent1" w:themeShade="BF"/>
          <w:sz w:val="32"/>
          <w:szCs w:val="32"/>
          <w:lang w:val="en" w:eastAsia="en-AU"/>
        </w:rPr>
        <w:t xml:space="preserve"> </w:t>
      </w:r>
    </w:p>
    <w:p w14:paraId="40C28EE9" w14:textId="18CEFC14" w:rsidR="00201DA0" w:rsidRDefault="00AD2503" w:rsidP="00AD2503">
      <w:pPr>
        <w:spacing w:before="86" w:line="242" w:lineRule="auto"/>
        <w:ind w:right="439"/>
      </w:pPr>
      <w:r w:rsidRPr="006B2BA5">
        <w:t>Amend</w:t>
      </w:r>
      <w:r w:rsidR="00201DA0">
        <w:t>ing</w:t>
      </w:r>
      <w:r w:rsidRPr="006B2BA5">
        <w:t xml:space="preserve"> </w:t>
      </w:r>
      <w:r w:rsidR="006B2BA5" w:rsidRPr="006B2BA5">
        <w:t xml:space="preserve">Chapter 6 paragraph 6.1.4.2 of the Part 173 MOS </w:t>
      </w:r>
      <w:r w:rsidR="003272BC">
        <w:t>to the effect</w:t>
      </w:r>
      <w:r w:rsidR="006B2BA5" w:rsidRPr="006B2BA5">
        <w:t xml:space="preserve"> </w:t>
      </w:r>
      <w:r w:rsidR="00201DA0">
        <w:t xml:space="preserve">that </w:t>
      </w:r>
      <w:r w:rsidR="006B2BA5" w:rsidRPr="006B2BA5">
        <w:t xml:space="preserve">TIFPs </w:t>
      </w:r>
      <w:r w:rsidR="00082F0E">
        <w:t>must be</w:t>
      </w:r>
      <w:r w:rsidR="006B2BA5" w:rsidRPr="006B2BA5">
        <w:t xml:space="preserve"> revalidated at intervals </w:t>
      </w:r>
      <w:r w:rsidR="006B2BA5" w:rsidRPr="00AD2503">
        <w:rPr>
          <w:b/>
          <w:bCs/>
        </w:rPr>
        <w:t>not exceeding 5 years</w:t>
      </w:r>
      <w:r w:rsidR="006B2BA5" w:rsidRPr="006B2BA5">
        <w:t>.</w:t>
      </w:r>
    </w:p>
    <w:p w14:paraId="4C755E52" w14:textId="3560C60A" w:rsidR="00C73D8E" w:rsidRPr="00796BE5" w:rsidRDefault="00201DA0" w:rsidP="00811591">
      <w:pPr>
        <w:spacing w:before="86" w:line="242" w:lineRule="auto"/>
        <w:ind w:right="439"/>
        <w:rPr>
          <w:rFonts w:eastAsia="MS Mincho" w:cs="Times New Roman"/>
          <w:i/>
          <w:iCs/>
          <w:lang w:val="en-AU" w:eastAsia="en-AU"/>
        </w:rPr>
      </w:pPr>
      <w:r>
        <w:t xml:space="preserve">The desired </w:t>
      </w:r>
      <w:proofErr w:type="gramStart"/>
      <w:r>
        <w:t>outcomes</w:t>
      </w:r>
      <w:proofErr w:type="gramEnd"/>
      <w:r>
        <w:t xml:space="preserve"> for the proposed change is to align with ICAO standards.</w:t>
      </w:r>
      <w:r w:rsidR="00C73D8E" w:rsidRPr="00A744D6">
        <w:rPr>
          <w:rFonts w:eastAsia="MS Mincho" w:cs="Times New Roman"/>
          <w:i/>
          <w:iCs/>
          <w:lang w:val="en-AU" w:eastAsia="en-AU"/>
        </w:rPr>
        <w:t xml:space="preserve"> </w:t>
      </w:r>
    </w:p>
    <w:p w14:paraId="68D954AB" w14:textId="77777777" w:rsidR="00A67DBD" w:rsidRPr="0083643E" w:rsidRDefault="00A67DBD" w:rsidP="00A67DBD">
      <w:pPr>
        <w:pStyle w:val="BodyText"/>
        <w:spacing w:before="120" w:after="120"/>
        <w:rPr>
          <w:sz w:val="22"/>
          <w:szCs w:val="22"/>
        </w:rPr>
      </w:pPr>
      <w:r w:rsidRPr="0083643E">
        <w:rPr>
          <w:sz w:val="22"/>
          <w:szCs w:val="22"/>
        </w:rPr>
        <w:t xml:space="preserve">Please provide any comments you may have on the </w:t>
      </w:r>
      <w:r>
        <w:rPr>
          <w:sz w:val="22"/>
          <w:szCs w:val="22"/>
        </w:rPr>
        <w:t xml:space="preserve">proposed </w:t>
      </w:r>
      <w:r w:rsidRPr="0083643E">
        <w:rPr>
          <w:sz w:val="22"/>
          <w:szCs w:val="22"/>
        </w:rPr>
        <w:t>change.</w:t>
      </w:r>
    </w:p>
    <w:tbl>
      <w:tblPr>
        <w:tblStyle w:val="TableGrid"/>
        <w:tblW w:w="0" w:type="auto"/>
        <w:tblInd w:w="-5" w:type="dxa"/>
        <w:tblLook w:val="04A0" w:firstRow="1" w:lastRow="0" w:firstColumn="1" w:lastColumn="0" w:noHBand="0" w:noVBand="1"/>
      </w:tblPr>
      <w:tblGrid>
        <w:gridCol w:w="9637"/>
      </w:tblGrid>
      <w:tr w:rsidR="00A67DBD" w14:paraId="0EAC81EF" w14:textId="77777777" w:rsidTr="008F1BF7">
        <w:tc>
          <w:tcPr>
            <w:tcW w:w="9725" w:type="dxa"/>
            <w:shd w:val="clear" w:color="auto" w:fill="auto"/>
          </w:tcPr>
          <w:p w14:paraId="218BE3BD" w14:textId="77777777" w:rsidR="00A67DBD" w:rsidRDefault="00A67DBD" w:rsidP="004D212D">
            <w:pPr>
              <w:pStyle w:val="BodyText"/>
              <w:spacing w:before="120" w:after="120"/>
            </w:pPr>
          </w:p>
        </w:tc>
      </w:tr>
    </w:tbl>
    <w:p w14:paraId="7442D553" w14:textId="1A783EA8" w:rsidR="006260E1" w:rsidRDefault="006260E1">
      <w:pPr>
        <w:rPr>
          <w:rFonts w:eastAsia="Times New Roman"/>
          <w:bCs/>
          <w:color w:val="365F91" w:themeColor="accent1" w:themeShade="BF"/>
          <w:sz w:val="32"/>
          <w:szCs w:val="32"/>
          <w:lang w:val="en" w:eastAsia="en-AU"/>
        </w:rPr>
      </w:pPr>
    </w:p>
    <w:p w14:paraId="1D035A99" w14:textId="1760B66B" w:rsidR="00ED2D78" w:rsidRPr="002A6AF7" w:rsidRDefault="00ED2D78" w:rsidP="00D816FC">
      <w:pPr>
        <w:widowControl/>
        <w:shd w:val="clear" w:color="auto" w:fill="FFFFFF"/>
        <w:autoSpaceDE/>
        <w:autoSpaceDN/>
        <w:spacing w:before="240" w:after="285"/>
        <w:outlineLvl w:val="2"/>
        <w:rPr>
          <w:rFonts w:eastAsia="Times New Roman"/>
          <w:bCs/>
          <w:color w:val="365F91" w:themeColor="accent1" w:themeShade="BF"/>
          <w:sz w:val="32"/>
          <w:szCs w:val="32"/>
          <w:lang w:val="en" w:eastAsia="en-AU"/>
        </w:rPr>
      </w:pPr>
      <w:r w:rsidRPr="002A6AF7">
        <w:rPr>
          <w:rFonts w:eastAsia="Times New Roman"/>
          <w:bCs/>
          <w:color w:val="365F91" w:themeColor="accent1" w:themeShade="BF"/>
          <w:sz w:val="32"/>
          <w:szCs w:val="32"/>
          <w:lang w:val="en" w:eastAsia="en-AU"/>
        </w:rPr>
        <w:t xml:space="preserve">Page </w:t>
      </w:r>
      <w:r w:rsidR="00C856D8">
        <w:rPr>
          <w:rFonts w:eastAsia="Times New Roman"/>
          <w:bCs/>
          <w:color w:val="365F91" w:themeColor="accent1" w:themeShade="BF"/>
          <w:sz w:val="32"/>
          <w:szCs w:val="32"/>
          <w:lang w:val="en" w:eastAsia="en-AU"/>
        </w:rPr>
        <w:t>4</w:t>
      </w:r>
      <w:r w:rsidRPr="002A6AF7">
        <w:rPr>
          <w:rFonts w:eastAsia="Times New Roman"/>
          <w:bCs/>
          <w:color w:val="365F91" w:themeColor="accent1" w:themeShade="BF"/>
          <w:sz w:val="32"/>
          <w:szCs w:val="32"/>
          <w:lang w:val="en" w:eastAsia="en-AU"/>
        </w:rPr>
        <w:t>: General comments</w:t>
      </w:r>
    </w:p>
    <w:p w14:paraId="317123FD" w14:textId="3C2A551A" w:rsidR="008345DC" w:rsidRPr="00A47D11" w:rsidRDefault="00E02D5A" w:rsidP="00365203">
      <w:r w:rsidRPr="002A6AF7">
        <w:t xml:space="preserve">Do you have any additional comments about the proposed policy? </w:t>
      </w:r>
      <w:r w:rsidR="00365203">
        <w:t>T</w:t>
      </w:r>
      <w:r w:rsidR="008345DC" w:rsidRPr="00A47D11">
        <w:t>his should not include points you have already raised</w:t>
      </w:r>
      <w:r w:rsidR="007E7E21">
        <w:t>.</w:t>
      </w:r>
    </w:p>
    <w:p w14:paraId="36FB3F5C" w14:textId="0A4D4560" w:rsidR="00E02D5A" w:rsidRPr="004D212D" w:rsidRDefault="00E02D5A" w:rsidP="00365203">
      <w:pPr>
        <w:spacing w:before="240"/>
      </w:pPr>
      <w:r w:rsidRPr="004D212D">
        <w:t xml:space="preserve">Please include any </w:t>
      </w:r>
      <w:r w:rsidRPr="004D212D">
        <w:rPr>
          <w:b/>
          <w:bCs/>
        </w:rPr>
        <w:t>impact</w:t>
      </w:r>
      <w:r w:rsidRPr="004D212D">
        <w:t xml:space="preserve"> this change may have on you or your operation.</w:t>
      </w:r>
    </w:p>
    <w:p w14:paraId="70B5B39A" w14:textId="77777777" w:rsidR="00ED2D78" w:rsidRPr="004D212D" w:rsidRDefault="00ED2D78" w:rsidP="00365203">
      <w:pPr>
        <w:pStyle w:val="BodyText"/>
        <w:spacing w:before="120" w:after="120"/>
        <w:rPr>
          <w:sz w:val="22"/>
          <w:szCs w:val="22"/>
        </w:rPr>
      </w:pPr>
      <w:r w:rsidRPr="004D212D">
        <w:rPr>
          <w:sz w:val="22"/>
          <w:szCs w:val="22"/>
        </w:rPr>
        <w:t>Comments</w:t>
      </w:r>
    </w:p>
    <w:tbl>
      <w:tblPr>
        <w:tblStyle w:val="TableGrid"/>
        <w:tblW w:w="0" w:type="auto"/>
        <w:tblInd w:w="-5" w:type="dxa"/>
        <w:shd w:val="clear" w:color="auto" w:fill="F2F2F2" w:themeFill="background1" w:themeFillShade="F2"/>
        <w:tblLook w:val="04A0" w:firstRow="1" w:lastRow="0" w:firstColumn="1" w:lastColumn="0" w:noHBand="0" w:noVBand="1"/>
      </w:tblPr>
      <w:tblGrid>
        <w:gridCol w:w="9637"/>
      </w:tblGrid>
      <w:tr w:rsidR="00DD738B" w:rsidRPr="004D212D" w14:paraId="4EE62783" w14:textId="77777777" w:rsidTr="00365203">
        <w:tc>
          <w:tcPr>
            <w:tcW w:w="9637" w:type="dxa"/>
            <w:shd w:val="clear" w:color="auto" w:fill="F2F2F2" w:themeFill="background1" w:themeFillShade="F2"/>
          </w:tcPr>
          <w:p w14:paraId="10DC75E6" w14:textId="77777777" w:rsidR="00ED2D78" w:rsidRPr="004D212D" w:rsidRDefault="00ED2D78" w:rsidP="00035C67">
            <w:pPr>
              <w:pStyle w:val="BodyText"/>
            </w:pPr>
            <w:bookmarkStart w:id="17" w:name="_Hlk528152675"/>
          </w:p>
          <w:p w14:paraId="139ED1E0" w14:textId="24920527" w:rsidR="00A47D11" w:rsidRPr="004D212D" w:rsidRDefault="00A47D11" w:rsidP="00035C67">
            <w:pPr>
              <w:pStyle w:val="BodyText"/>
            </w:pPr>
          </w:p>
        </w:tc>
      </w:tr>
      <w:bookmarkEnd w:id="7"/>
      <w:bookmarkEnd w:id="17"/>
    </w:tbl>
    <w:p w14:paraId="3A9F740C" w14:textId="1233CF72" w:rsidR="00CD312A" w:rsidRPr="004D212D" w:rsidRDefault="00CD312A" w:rsidP="004D212D">
      <w:pPr>
        <w:rPr>
          <w:b/>
          <w:bCs/>
        </w:rPr>
      </w:pPr>
    </w:p>
    <w:sectPr w:rsidR="00CD312A" w:rsidRPr="004D212D" w:rsidSect="00462515">
      <w:headerReference w:type="even" r:id="rId11"/>
      <w:headerReference w:type="default" r:id="rId12"/>
      <w:footerReference w:type="even" r:id="rId13"/>
      <w:footerReference w:type="default" r:id="rId14"/>
      <w:headerReference w:type="first" r:id="rId15"/>
      <w:footerReference w:type="first" r:id="rId16"/>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4FB7" w14:textId="77777777" w:rsidR="00972FB8" w:rsidRDefault="00972FB8">
      <w:r>
        <w:separator/>
      </w:r>
    </w:p>
  </w:endnote>
  <w:endnote w:type="continuationSeparator" w:id="0">
    <w:p w14:paraId="53D7182A" w14:textId="77777777" w:rsidR="00972FB8" w:rsidRDefault="0097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BDEA" w14:textId="77777777" w:rsidR="00C65818" w:rsidRDefault="00C6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BAFAD" w14:textId="77777777" w:rsidR="00C65818" w:rsidRDefault="00A47D11" w:rsidP="00550709">
    <w:pPr>
      <w:pStyle w:val="Footer"/>
      <w:rPr>
        <w:sz w:val="20"/>
        <w:szCs w:val="20"/>
      </w:rPr>
    </w:pPr>
    <w:r w:rsidRPr="00550709">
      <w:rPr>
        <w:sz w:val="20"/>
        <w:szCs w:val="20"/>
      </w:rPr>
      <w:t xml:space="preserve">Consultation – </w:t>
    </w:r>
    <w:r w:rsidR="00C65818" w:rsidRPr="00C65818">
      <w:rPr>
        <w:sz w:val="20"/>
        <w:szCs w:val="20"/>
      </w:rPr>
      <w:t>Proposed amendment to Part 173 Manual of Standards Terminal Instrument Flight Procedure flight revalidation interval - (CD 2205AS)</w:t>
    </w:r>
    <w:r w:rsidR="00C65818">
      <w:rPr>
        <w:sz w:val="20"/>
        <w:szCs w:val="20"/>
      </w:rPr>
      <w:t xml:space="preserve"> </w:t>
    </w:r>
  </w:p>
  <w:p w14:paraId="6CA9DC76" w14:textId="6D0B942B" w:rsidR="00A47D11" w:rsidRPr="00550709" w:rsidRDefault="00A47D11" w:rsidP="00550709">
    <w:pPr>
      <w:pStyle w:val="Footer"/>
      <w:rPr>
        <w:sz w:val="20"/>
        <w:szCs w:val="20"/>
      </w:rPr>
    </w:pPr>
    <w:r w:rsidRPr="00550709">
      <w:rPr>
        <w:sz w:val="20"/>
        <w:szCs w:val="20"/>
      </w:rPr>
      <w:t>D</w:t>
    </w:r>
    <w:r w:rsidR="00550709" w:rsidRPr="00550709">
      <w:rPr>
        <w:sz w:val="20"/>
        <w:szCs w:val="20"/>
      </w:rPr>
      <w:t>22</w:t>
    </w:r>
    <w:r w:rsidRPr="00550709">
      <w:rPr>
        <w:sz w:val="20"/>
        <w:szCs w:val="20"/>
      </w:rPr>
      <w:t>/</w:t>
    </w:r>
    <w:r w:rsidR="00550709" w:rsidRPr="00550709">
      <w:rPr>
        <w:sz w:val="20"/>
        <w:szCs w:val="20"/>
      </w:rPr>
      <w:t>147144</w:t>
    </w:r>
    <w:r w:rsidRPr="00550709">
      <w:rPr>
        <w:sz w:val="20"/>
        <w:szCs w:val="20"/>
      </w:rPr>
      <w:t xml:space="preserve"> </w:t>
    </w:r>
  </w:p>
  <w:p w14:paraId="11D2AB96" w14:textId="082D2F50" w:rsidR="00A47D11" w:rsidRDefault="00A47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B166" w14:textId="77777777" w:rsidR="00C65818" w:rsidRDefault="00C65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AB6B" w14:textId="77777777" w:rsidR="00972FB8" w:rsidRDefault="00972FB8">
      <w:r>
        <w:separator/>
      </w:r>
    </w:p>
  </w:footnote>
  <w:footnote w:type="continuationSeparator" w:id="0">
    <w:p w14:paraId="45814D6B" w14:textId="77777777" w:rsidR="00972FB8" w:rsidRDefault="0097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6FD2" w14:textId="77777777" w:rsidR="00C65818" w:rsidRDefault="00C6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A83B" w14:textId="2A9BAD97" w:rsidR="00A47D11" w:rsidRPr="00470D7A" w:rsidRDefault="00A47D11" w:rsidP="00C76EFC">
    <w:pPr>
      <w:pStyle w:val="Header"/>
      <w:rPr>
        <w:iCs/>
        <w:sz w:val="20"/>
      </w:rPr>
    </w:pPr>
    <w:r w:rsidRPr="00470D7A">
      <w:rPr>
        <w:iCs/>
      </w:rPr>
      <w:t xml:space="preserve">Civil Aviation Safety Authority – Consultation CD </w:t>
    </w:r>
    <w:r w:rsidR="00470D7A" w:rsidRPr="00470D7A">
      <w:rPr>
        <w:iCs/>
      </w:rPr>
      <w:t>2205AS</w:t>
    </w:r>
  </w:p>
  <w:p w14:paraId="03E6C600" w14:textId="6B445342" w:rsidR="00A47D11" w:rsidRPr="00C76EFC" w:rsidRDefault="00A47D11" w:rsidP="00C76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C90" w14:textId="77777777" w:rsidR="00C65818" w:rsidRDefault="00C6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6"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0" w15:restartNumberingAfterBreak="0">
    <w:nsid w:val="2CA31B90"/>
    <w:multiLevelType w:val="hybridMultilevel"/>
    <w:tmpl w:val="1B8ACCD2"/>
    <w:lvl w:ilvl="0" w:tplc="0C090001">
      <w:start w:val="1"/>
      <w:numFmt w:val="bullet"/>
      <w:lvlText w:val=""/>
      <w:lvlJc w:val="left"/>
      <w:pPr>
        <w:ind w:left="1438" w:hanging="360"/>
      </w:pPr>
      <w:rPr>
        <w:rFonts w:ascii="Symbol" w:hAnsi="Symbol" w:hint="default"/>
      </w:rPr>
    </w:lvl>
    <w:lvl w:ilvl="1" w:tplc="0C090003" w:tentative="1">
      <w:start w:val="1"/>
      <w:numFmt w:val="bullet"/>
      <w:lvlText w:val="o"/>
      <w:lvlJc w:val="left"/>
      <w:pPr>
        <w:ind w:left="2158" w:hanging="360"/>
      </w:pPr>
      <w:rPr>
        <w:rFonts w:ascii="Courier New" w:hAnsi="Courier New" w:cs="Courier New" w:hint="default"/>
      </w:rPr>
    </w:lvl>
    <w:lvl w:ilvl="2" w:tplc="0C090005" w:tentative="1">
      <w:start w:val="1"/>
      <w:numFmt w:val="bullet"/>
      <w:lvlText w:val=""/>
      <w:lvlJc w:val="left"/>
      <w:pPr>
        <w:ind w:left="2878" w:hanging="360"/>
      </w:pPr>
      <w:rPr>
        <w:rFonts w:ascii="Wingdings" w:hAnsi="Wingdings" w:hint="default"/>
      </w:rPr>
    </w:lvl>
    <w:lvl w:ilvl="3" w:tplc="0C090001" w:tentative="1">
      <w:start w:val="1"/>
      <w:numFmt w:val="bullet"/>
      <w:lvlText w:val=""/>
      <w:lvlJc w:val="left"/>
      <w:pPr>
        <w:ind w:left="3598" w:hanging="360"/>
      </w:pPr>
      <w:rPr>
        <w:rFonts w:ascii="Symbol" w:hAnsi="Symbol" w:hint="default"/>
      </w:rPr>
    </w:lvl>
    <w:lvl w:ilvl="4" w:tplc="0C090003" w:tentative="1">
      <w:start w:val="1"/>
      <w:numFmt w:val="bullet"/>
      <w:lvlText w:val="o"/>
      <w:lvlJc w:val="left"/>
      <w:pPr>
        <w:ind w:left="4318" w:hanging="360"/>
      </w:pPr>
      <w:rPr>
        <w:rFonts w:ascii="Courier New" w:hAnsi="Courier New" w:cs="Courier New" w:hint="default"/>
      </w:rPr>
    </w:lvl>
    <w:lvl w:ilvl="5" w:tplc="0C090005" w:tentative="1">
      <w:start w:val="1"/>
      <w:numFmt w:val="bullet"/>
      <w:lvlText w:val=""/>
      <w:lvlJc w:val="left"/>
      <w:pPr>
        <w:ind w:left="5038" w:hanging="360"/>
      </w:pPr>
      <w:rPr>
        <w:rFonts w:ascii="Wingdings" w:hAnsi="Wingdings" w:hint="default"/>
      </w:rPr>
    </w:lvl>
    <w:lvl w:ilvl="6" w:tplc="0C090001" w:tentative="1">
      <w:start w:val="1"/>
      <w:numFmt w:val="bullet"/>
      <w:lvlText w:val=""/>
      <w:lvlJc w:val="left"/>
      <w:pPr>
        <w:ind w:left="5758" w:hanging="360"/>
      </w:pPr>
      <w:rPr>
        <w:rFonts w:ascii="Symbol" w:hAnsi="Symbol" w:hint="default"/>
      </w:rPr>
    </w:lvl>
    <w:lvl w:ilvl="7" w:tplc="0C090003" w:tentative="1">
      <w:start w:val="1"/>
      <w:numFmt w:val="bullet"/>
      <w:lvlText w:val="o"/>
      <w:lvlJc w:val="left"/>
      <w:pPr>
        <w:ind w:left="6478" w:hanging="360"/>
      </w:pPr>
      <w:rPr>
        <w:rFonts w:ascii="Courier New" w:hAnsi="Courier New" w:cs="Courier New" w:hint="default"/>
      </w:rPr>
    </w:lvl>
    <w:lvl w:ilvl="8" w:tplc="0C090005" w:tentative="1">
      <w:start w:val="1"/>
      <w:numFmt w:val="bullet"/>
      <w:lvlText w:val=""/>
      <w:lvlJc w:val="left"/>
      <w:pPr>
        <w:ind w:left="7198" w:hanging="360"/>
      </w:pPr>
      <w:rPr>
        <w:rFonts w:ascii="Wingdings" w:hAnsi="Wingdings" w:hint="default"/>
      </w:rPr>
    </w:lvl>
  </w:abstractNum>
  <w:abstractNum w:abstractNumId="11"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2"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AA7427"/>
    <w:multiLevelType w:val="hybridMultilevel"/>
    <w:tmpl w:val="895E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74810"/>
    <w:multiLevelType w:val="hybridMultilevel"/>
    <w:tmpl w:val="EF006F7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6"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564D3E"/>
    <w:multiLevelType w:val="hybridMultilevel"/>
    <w:tmpl w:val="EF006F7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475EAA"/>
    <w:multiLevelType w:val="hybridMultilevel"/>
    <w:tmpl w:val="D564EA70"/>
    <w:lvl w:ilvl="0" w:tplc="44D4D090">
      <w:start w:val="1"/>
      <w:numFmt w:val="bullet"/>
      <w:lvlText w:val=""/>
      <w:lvlJc w:val="left"/>
      <w:pPr>
        <w:ind w:left="720" w:hanging="360"/>
      </w:pPr>
      <w:rPr>
        <w:rFonts w:ascii="Symbol" w:hAnsi="Symbol"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270F64"/>
    <w:multiLevelType w:val="hybridMultilevel"/>
    <w:tmpl w:val="A48E54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3"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1C4EA6"/>
    <w:multiLevelType w:val="multilevel"/>
    <w:tmpl w:val="0BECCC0E"/>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35"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8"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191052">
    <w:abstractNumId w:val="9"/>
  </w:num>
  <w:num w:numId="2" w16cid:durableId="993949243">
    <w:abstractNumId w:val="15"/>
  </w:num>
  <w:num w:numId="3" w16cid:durableId="1738934977">
    <w:abstractNumId w:val="5"/>
  </w:num>
  <w:num w:numId="4" w16cid:durableId="1320503500">
    <w:abstractNumId w:val="11"/>
  </w:num>
  <w:num w:numId="5" w16cid:durableId="1207644517">
    <w:abstractNumId w:val="37"/>
  </w:num>
  <w:num w:numId="6" w16cid:durableId="598292077">
    <w:abstractNumId w:val="6"/>
  </w:num>
  <w:num w:numId="7" w16cid:durableId="1698970558">
    <w:abstractNumId w:val="7"/>
  </w:num>
  <w:num w:numId="8" w16cid:durableId="1820078253">
    <w:abstractNumId w:val="1"/>
  </w:num>
  <w:num w:numId="9" w16cid:durableId="1588221814">
    <w:abstractNumId w:val="0"/>
  </w:num>
  <w:num w:numId="10" w16cid:durableId="337120191">
    <w:abstractNumId w:val="12"/>
  </w:num>
  <w:num w:numId="11" w16cid:durableId="959729066">
    <w:abstractNumId w:val="21"/>
  </w:num>
  <w:num w:numId="12" w16cid:durableId="591743124">
    <w:abstractNumId w:val="4"/>
  </w:num>
  <w:num w:numId="13" w16cid:durableId="788165177">
    <w:abstractNumId w:val="22"/>
  </w:num>
  <w:num w:numId="14" w16cid:durableId="191042226">
    <w:abstractNumId w:val="24"/>
  </w:num>
  <w:num w:numId="15" w16cid:durableId="82577377">
    <w:abstractNumId w:val="19"/>
  </w:num>
  <w:num w:numId="16" w16cid:durableId="1510293587">
    <w:abstractNumId w:val="3"/>
  </w:num>
  <w:num w:numId="17" w16cid:durableId="577522844">
    <w:abstractNumId w:val="18"/>
  </w:num>
  <w:num w:numId="18" w16cid:durableId="1435370115">
    <w:abstractNumId w:val="20"/>
  </w:num>
  <w:num w:numId="19" w16cid:durableId="628511567">
    <w:abstractNumId w:val="38"/>
  </w:num>
  <w:num w:numId="20" w16cid:durableId="731540104">
    <w:abstractNumId w:val="35"/>
  </w:num>
  <w:num w:numId="21" w16cid:durableId="1113785580">
    <w:abstractNumId w:val="27"/>
  </w:num>
  <w:num w:numId="22" w16cid:durableId="1105152564">
    <w:abstractNumId w:val="2"/>
  </w:num>
  <w:num w:numId="23" w16cid:durableId="1347439403">
    <w:abstractNumId w:val="31"/>
  </w:num>
  <w:num w:numId="24" w16cid:durableId="394469313">
    <w:abstractNumId w:val="33"/>
  </w:num>
  <w:num w:numId="25" w16cid:durableId="315840182">
    <w:abstractNumId w:val="16"/>
  </w:num>
  <w:num w:numId="26" w16cid:durableId="2028750826">
    <w:abstractNumId w:val="32"/>
  </w:num>
  <w:num w:numId="27" w16cid:durableId="733551828">
    <w:abstractNumId w:val="0"/>
  </w:num>
  <w:num w:numId="28" w16cid:durableId="1642494306">
    <w:abstractNumId w:val="23"/>
  </w:num>
  <w:num w:numId="29" w16cid:durableId="1947032697">
    <w:abstractNumId w:val="8"/>
  </w:num>
  <w:num w:numId="30" w16cid:durableId="687562937">
    <w:abstractNumId w:val="17"/>
  </w:num>
  <w:num w:numId="31" w16cid:durableId="1800105694">
    <w:abstractNumId w:val="36"/>
  </w:num>
  <w:num w:numId="32" w16cid:durableId="56558648">
    <w:abstractNumId w:val="25"/>
  </w:num>
  <w:num w:numId="33" w16cid:durableId="733938240">
    <w:abstractNumId w:val="30"/>
  </w:num>
  <w:num w:numId="34" w16cid:durableId="1992098583">
    <w:abstractNumId w:val="0"/>
    <w:lvlOverride w:ilvl="0">
      <w:startOverride w:val="1"/>
    </w:lvlOverride>
  </w:num>
  <w:num w:numId="35" w16cid:durableId="1434547766">
    <w:abstractNumId w:val="12"/>
  </w:num>
  <w:num w:numId="36" w16cid:durableId="1399861027">
    <w:abstractNumId w:val="34"/>
  </w:num>
  <w:num w:numId="37" w16cid:durableId="33888723">
    <w:abstractNumId w:val="29"/>
  </w:num>
  <w:num w:numId="38" w16cid:durableId="175580517">
    <w:abstractNumId w:val="26"/>
  </w:num>
  <w:num w:numId="39" w16cid:durableId="475533040">
    <w:abstractNumId w:val="10"/>
  </w:num>
  <w:num w:numId="40" w16cid:durableId="1528132818">
    <w:abstractNumId w:val="13"/>
  </w:num>
  <w:num w:numId="41" w16cid:durableId="1054620707">
    <w:abstractNumId w:val="14"/>
  </w:num>
  <w:num w:numId="42" w16cid:durableId="123681892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2ED6"/>
    <w:rsid w:val="000062D0"/>
    <w:rsid w:val="00006D9A"/>
    <w:rsid w:val="000111B6"/>
    <w:rsid w:val="00012D6E"/>
    <w:rsid w:val="00021392"/>
    <w:rsid w:val="00026F8F"/>
    <w:rsid w:val="00033269"/>
    <w:rsid w:val="00035C67"/>
    <w:rsid w:val="0003647F"/>
    <w:rsid w:val="00037BE5"/>
    <w:rsid w:val="0004168B"/>
    <w:rsid w:val="00042422"/>
    <w:rsid w:val="00046444"/>
    <w:rsid w:val="00050DAF"/>
    <w:rsid w:val="000521A1"/>
    <w:rsid w:val="00061409"/>
    <w:rsid w:val="00061DAD"/>
    <w:rsid w:val="00062FB7"/>
    <w:rsid w:val="00064AA8"/>
    <w:rsid w:val="00064DF9"/>
    <w:rsid w:val="00075892"/>
    <w:rsid w:val="00082F0E"/>
    <w:rsid w:val="00085EF8"/>
    <w:rsid w:val="000971B5"/>
    <w:rsid w:val="000A2D71"/>
    <w:rsid w:val="000B0E62"/>
    <w:rsid w:val="000C735F"/>
    <w:rsid w:val="000D480B"/>
    <w:rsid w:val="000D72AE"/>
    <w:rsid w:val="000E2149"/>
    <w:rsid w:val="000E32AA"/>
    <w:rsid w:val="000E3683"/>
    <w:rsid w:val="000E7AA9"/>
    <w:rsid w:val="000F17DC"/>
    <w:rsid w:val="00102FBD"/>
    <w:rsid w:val="0010461E"/>
    <w:rsid w:val="00105877"/>
    <w:rsid w:val="0011208A"/>
    <w:rsid w:val="0011294D"/>
    <w:rsid w:val="00116C15"/>
    <w:rsid w:val="00123652"/>
    <w:rsid w:val="0012433D"/>
    <w:rsid w:val="0012547F"/>
    <w:rsid w:val="001310FE"/>
    <w:rsid w:val="00131B2A"/>
    <w:rsid w:val="001323F7"/>
    <w:rsid w:val="00132FF1"/>
    <w:rsid w:val="0013351C"/>
    <w:rsid w:val="00142E42"/>
    <w:rsid w:val="001509C5"/>
    <w:rsid w:val="0015132C"/>
    <w:rsid w:val="0015195C"/>
    <w:rsid w:val="001562FF"/>
    <w:rsid w:val="00156CF7"/>
    <w:rsid w:val="00156FED"/>
    <w:rsid w:val="00165CA9"/>
    <w:rsid w:val="00165CDA"/>
    <w:rsid w:val="00170582"/>
    <w:rsid w:val="00172B85"/>
    <w:rsid w:val="00182209"/>
    <w:rsid w:val="001840BA"/>
    <w:rsid w:val="00192A17"/>
    <w:rsid w:val="001A6CA8"/>
    <w:rsid w:val="001B1092"/>
    <w:rsid w:val="001B154C"/>
    <w:rsid w:val="001B5A19"/>
    <w:rsid w:val="001B5B0B"/>
    <w:rsid w:val="001D6A4D"/>
    <w:rsid w:val="001E181D"/>
    <w:rsid w:val="001E4DA6"/>
    <w:rsid w:val="001E742C"/>
    <w:rsid w:val="001F2197"/>
    <w:rsid w:val="001F25CF"/>
    <w:rsid w:val="001F57B1"/>
    <w:rsid w:val="001F6644"/>
    <w:rsid w:val="00201DA0"/>
    <w:rsid w:val="00211EDD"/>
    <w:rsid w:val="00215C6D"/>
    <w:rsid w:val="00230FF6"/>
    <w:rsid w:val="00236688"/>
    <w:rsid w:val="00236907"/>
    <w:rsid w:val="0024054C"/>
    <w:rsid w:val="00240944"/>
    <w:rsid w:val="00244D2D"/>
    <w:rsid w:val="00254771"/>
    <w:rsid w:val="00254DA0"/>
    <w:rsid w:val="00257BBA"/>
    <w:rsid w:val="002618CC"/>
    <w:rsid w:val="00264121"/>
    <w:rsid w:val="0026445D"/>
    <w:rsid w:val="00267007"/>
    <w:rsid w:val="0027439C"/>
    <w:rsid w:val="00276FAD"/>
    <w:rsid w:val="00285899"/>
    <w:rsid w:val="002946D0"/>
    <w:rsid w:val="00294B6A"/>
    <w:rsid w:val="00295A35"/>
    <w:rsid w:val="002A374B"/>
    <w:rsid w:val="002A3762"/>
    <w:rsid w:val="002A5187"/>
    <w:rsid w:val="002A6AF7"/>
    <w:rsid w:val="002B1C86"/>
    <w:rsid w:val="002D009D"/>
    <w:rsid w:val="002D0F53"/>
    <w:rsid w:val="002E1783"/>
    <w:rsid w:val="002E47C5"/>
    <w:rsid w:val="002F02F7"/>
    <w:rsid w:val="002F15A5"/>
    <w:rsid w:val="002F1B9D"/>
    <w:rsid w:val="002F7AC9"/>
    <w:rsid w:val="00301589"/>
    <w:rsid w:val="00302C29"/>
    <w:rsid w:val="00313FF2"/>
    <w:rsid w:val="003179F2"/>
    <w:rsid w:val="00321DAE"/>
    <w:rsid w:val="003234E3"/>
    <w:rsid w:val="003272BC"/>
    <w:rsid w:val="00327736"/>
    <w:rsid w:val="00332855"/>
    <w:rsid w:val="0033539B"/>
    <w:rsid w:val="00335A07"/>
    <w:rsid w:val="00335B8C"/>
    <w:rsid w:val="003361F3"/>
    <w:rsid w:val="003371A3"/>
    <w:rsid w:val="00340458"/>
    <w:rsid w:val="00347A69"/>
    <w:rsid w:val="00354134"/>
    <w:rsid w:val="00357B29"/>
    <w:rsid w:val="00362D5D"/>
    <w:rsid w:val="00365203"/>
    <w:rsid w:val="003706D1"/>
    <w:rsid w:val="00370965"/>
    <w:rsid w:val="00372175"/>
    <w:rsid w:val="00374457"/>
    <w:rsid w:val="003744ED"/>
    <w:rsid w:val="00387332"/>
    <w:rsid w:val="00391B8F"/>
    <w:rsid w:val="003A7675"/>
    <w:rsid w:val="003B4F69"/>
    <w:rsid w:val="003B502B"/>
    <w:rsid w:val="003B7404"/>
    <w:rsid w:val="003C1218"/>
    <w:rsid w:val="003C4A8E"/>
    <w:rsid w:val="003C7DAD"/>
    <w:rsid w:val="003D0F67"/>
    <w:rsid w:val="003D1450"/>
    <w:rsid w:val="003D3F06"/>
    <w:rsid w:val="003E3CDA"/>
    <w:rsid w:val="003E5328"/>
    <w:rsid w:val="003E6F53"/>
    <w:rsid w:val="003F2BD3"/>
    <w:rsid w:val="003F357F"/>
    <w:rsid w:val="003F684A"/>
    <w:rsid w:val="003F7B9E"/>
    <w:rsid w:val="00401A7C"/>
    <w:rsid w:val="00405671"/>
    <w:rsid w:val="00406EBC"/>
    <w:rsid w:val="004120C9"/>
    <w:rsid w:val="00420400"/>
    <w:rsid w:val="00424088"/>
    <w:rsid w:val="004274F8"/>
    <w:rsid w:val="00443E3B"/>
    <w:rsid w:val="0045781D"/>
    <w:rsid w:val="00457B00"/>
    <w:rsid w:val="00460DB4"/>
    <w:rsid w:val="004621A6"/>
    <w:rsid w:val="00462515"/>
    <w:rsid w:val="0046321B"/>
    <w:rsid w:val="00463C2D"/>
    <w:rsid w:val="004648E7"/>
    <w:rsid w:val="00470624"/>
    <w:rsid w:val="004708D0"/>
    <w:rsid w:val="00470D7A"/>
    <w:rsid w:val="00487B1C"/>
    <w:rsid w:val="00495684"/>
    <w:rsid w:val="004A05A9"/>
    <w:rsid w:val="004A4FA1"/>
    <w:rsid w:val="004B3240"/>
    <w:rsid w:val="004B5581"/>
    <w:rsid w:val="004B6DB8"/>
    <w:rsid w:val="004C3185"/>
    <w:rsid w:val="004D09C4"/>
    <w:rsid w:val="004D212D"/>
    <w:rsid w:val="004D5A6F"/>
    <w:rsid w:val="004E5AC1"/>
    <w:rsid w:val="004F42EE"/>
    <w:rsid w:val="004F77CC"/>
    <w:rsid w:val="0050416E"/>
    <w:rsid w:val="005057B3"/>
    <w:rsid w:val="00505AFB"/>
    <w:rsid w:val="0051007C"/>
    <w:rsid w:val="005262CA"/>
    <w:rsid w:val="00526AF4"/>
    <w:rsid w:val="00532448"/>
    <w:rsid w:val="005345E5"/>
    <w:rsid w:val="00537B50"/>
    <w:rsid w:val="005449A3"/>
    <w:rsid w:val="00547EBD"/>
    <w:rsid w:val="00550709"/>
    <w:rsid w:val="005535E8"/>
    <w:rsid w:val="00563F9D"/>
    <w:rsid w:val="00564184"/>
    <w:rsid w:val="005665F3"/>
    <w:rsid w:val="00571F4B"/>
    <w:rsid w:val="00592E02"/>
    <w:rsid w:val="0059410E"/>
    <w:rsid w:val="005977C6"/>
    <w:rsid w:val="005A2397"/>
    <w:rsid w:val="005B5330"/>
    <w:rsid w:val="005C70C7"/>
    <w:rsid w:val="005C758D"/>
    <w:rsid w:val="005D02CC"/>
    <w:rsid w:val="005D1B21"/>
    <w:rsid w:val="005D2C62"/>
    <w:rsid w:val="005D72CD"/>
    <w:rsid w:val="005E4E3D"/>
    <w:rsid w:val="005E5B3A"/>
    <w:rsid w:val="005F07F5"/>
    <w:rsid w:val="005F20EF"/>
    <w:rsid w:val="005F68D3"/>
    <w:rsid w:val="006103C1"/>
    <w:rsid w:val="00612623"/>
    <w:rsid w:val="006136C9"/>
    <w:rsid w:val="0061507A"/>
    <w:rsid w:val="006162E7"/>
    <w:rsid w:val="00616398"/>
    <w:rsid w:val="0062201E"/>
    <w:rsid w:val="006236E5"/>
    <w:rsid w:val="00625E5E"/>
    <w:rsid w:val="006260E1"/>
    <w:rsid w:val="00631288"/>
    <w:rsid w:val="006321AB"/>
    <w:rsid w:val="00632C81"/>
    <w:rsid w:val="00637C41"/>
    <w:rsid w:val="006424FC"/>
    <w:rsid w:val="0064547E"/>
    <w:rsid w:val="006457FF"/>
    <w:rsid w:val="00645FF3"/>
    <w:rsid w:val="00666E17"/>
    <w:rsid w:val="00673B8D"/>
    <w:rsid w:val="0067474A"/>
    <w:rsid w:val="00674C3D"/>
    <w:rsid w:val="00684385"/>
    <w:rsid w:val="0068666B"/>
    <w:rsid w:val="00686A0F"/>
    <w:rsid w:val="00686FC5"/>
    <w:rsid w:val="00692BA8"/>
    <w:rsid w:val="00692EAA"/>
    <w:rsid w:val="0069499B"/>
    <w:rsid w:val="006963AF"/>
    <w:rsid w:val="006A1BD6"/>
    <w:rsid w:val="006B2927"/>
    <w:rsid w:val="006B2BA5"/>
    <w:rsid w:val="006B6A67"/>
    <w:rsid w:val="006B746C"/>
    <w:rsid w:val="006C13B7"/>
    <w:rsid w:val="006C4956"/>
    <w:rsid w:val="006C4A1D"/>
    <w:rsid w:val="006D0A1C"/>
    <w:rsid w:val="006D14D0"/>
    <w:rsid w:val="006D348A"/>
    <w:rsid w:val="006F0C72"/>
    <w:rsid w:val="006F15F9"/>
    <w:rsid w:val="006F4F16"/>
    <w:rsid w:val="006F51FF"/>
    <w:rsid w:val="006F5CEB"/>
    <w:rsid w:val="006F5FCD"/>
    <w:rsid w:val="00701327"/>
    <w:rsid w:val="0070160A"/>
    <w:rsid w:val="007033A3"/>
    <w:rsid w:val="00712264"/>
    <w:rsid w:val="00713B99"/>
    <w:rsid w:val="00715EEE"/>
    <w:rsid w:val="00716460"/>
    <w:rsid w:val="00722FCA"/>
    <w:rsid w:val="007258EF"/>
    <w:rsid w:val="00726D71"/>
    <w:rsid w:val="0072763C"/>
    <w:rsid w:val="00731BCF"/>
    <w:rsid w:val="007459B7"/>
    <w:rsid w:val="00745C84"/>
    <w:rsid w:val="0074758E"/>
    <w:rsid w:val="007502C4"/>
    <w:rsid w:val="007525B9"/>
    <w:rsid w:val="007572AE"/>
    <w:rsid w:val="007620C8"/>
    <w:rsid w:val="00780810"/>
    <w:rsid w:val="00790CD0"/>
    <w:rsid w:val="0079285C"/>
    <w:rsid w:val="00794B75"/>
    <w:rsid w:val="00796BE5"/>
    <w:rsid w:val="007A5462"/>
    <w:rsid w:val="007B679C"/>
    <w:rsid w:val="007B7D8E"/>
    <w:rsid w:val="007C070A"/>
    <w:rsid w:val="007C6DA3"/>
    <w:rsid w:val="007C700C"/>
    <w:rsid w:val="007C7D05"/>
    <w:rsid w:val="007D196E"/>
    <w:rsid w:val="007D19F7"/>
    <w:rsid w:val="007D227F"/>
    <w:rsid w:val="007D4B36"/>
    <w:rsid w:val="007D5DCC"/>
    <w:rsid w:val="007E5FBD"/>
    <w:rsid w:val="007E61B8"/>
    <w:rsid w:val="007E73EB"/>
    <w:rsid w:val="007E7B34"/>
    <w:rsid w:val="007E7E21"/>
    <w:rsid w:val="007F09AA"/>
    <w:rsid w:val="007F4456"/>
    <w:rsid w:val="00800B76"/>
    <w:rsid w:val="00803E4D"/>
    <w:rsid w:val="00803FEF"/>
    <w:rsid w:val="00811591"/>
    <w:rsid w:val="008117C1"/>
    <w:rsid w:val="00813641"/>
    <w:rsid w:val="00813676"/>
    <w:rsid w:val="00827DA7"/>
    <w:rsid w:val="008345DC"/>
    <w:rsid w:val="0083643E"/>
    <w:rsid w:val="008425A6"/>
    <w:rsid w:val="008527C4"/>
    <w:rsid w:val="00853361"/>
    <w:rsid w:val="00861952"/>
    <w:rsid w:val="00865327"/>
    <w:rsid w:val="00865ABA"/>
    <w:rsid w:val="00866C50"/>
    <w:rsid w:val="00872DAD"/>
    <w:rsid w:val="00877362"/>
    <w:rsid w:val="008774DE"/>
    <w:rsid w:val="00891AA4"/>
    <w:rsid w:val="00896B7F"/>
    <w:rsid w:val="008A0FAB"/>
    <w:rsid w:val="008A3558"/>
    <w:rsid w:val="008A7D82"/>
    <w:rsid w:val="008B1B52"/>
    <w:rsid w:val="008B3058"/>
    <w:rsid w:val="008B39AC"/>
    <w:rsid w:val="008C1393"/>
    <w:rsid w:val="008C374D"/>
    <w:rsid w:val="008C4930"/>
    <w:rsid w:val="008C7BFD"/>
    <w:rsid w:val="008D5197"/>
    <w:rsid w:val="008E5ACB"/>
    <w:rsid w:val="008F6238"/>
    <w:rsid w:val="00902082"/>
    <w:rsid w:val="00905F5F"/>
    <w:rsid w:val="00906951"/>
    <w:rsid w:val="009077F3"/>
    <w:rsid w:val="0092099A"/>
    <w:rsid w:val="009349DE"/>
    <w:rsid w:val="009359F5"/>
    <w:rsid w:val="009454F1"/>
    <w:rsid w:val="00952CAB"/>
    <w:rsid w:val="00955734"/>
    <w:rsid w:val="009575EA"/>
    <w:rsid w:val="00957E1C"/>
    <w:rsid w:val="00961E67"/>
    <w:rsid w:val="009703B9"/>
    <w:rsid w:val="00972FB8"/>
    <w:rsid w:val="009808B7"/>
    <w:rsid w:val="00987892"/>
    <w:rsid w:val="0099003A"/>
    <w:rsid w:val="009909FE"/>
    <w:rsid w:val="00990C98"/>
    <w:rsid w:val="00990D8C"/>
    <w:rsid w:val="009A7A00"/>
    <w:rsid w:val="009B339D"/>
    <w:rsid w:val="009C119E"/>
    <w:rsid w:val="009C7337"/>
    <w:rsid w:val="009D2215"/>
    <w:rsid w:val="009D3916"/>
    <w:rsid w:val="009D5B05"/>
    <w:rsid w:val="009D7F0A"/>
    <w:rsid w:val="009E7126"/>
    <w:rsid w:val="009F3360"/>
    <w:rsid w:val="009F69A2"/>
    <w:rsid w:val="00A115A2"/>
    <w:rsid w:val="00A118A9"/>
    <w:rsid w:val="00A13C94"/>
    <w:rsid w:val="00A14121"/>
    <w:rsid w:val="00A255A4"/>
    <w:rsid w:val="00A2788D"/>
    <w:rsid w:val="00A3428E"/>
    <w:rsid w:val="00A40252"/>
    <w:rsid w:val="00A47D11"/>
    <w:rsid w:val="00A512E2"/>
    <w:rsid w:val="00A63726"/>
    <w:rsid w:val="00A63A96"/>
    <w:rsid w:val="00A656E9"/>
    <w:rsid w:val="00A673F5"/>
    <w:rsid w:val="00A67DBD"/>
    <w:rsid w:val="00A70123"/>
    <w:rsid w:val="00A704BC"/>
    <w:rsid w:val="00A71BFB"/>
    <w:rsid w:val="00A744D6"/>
    <w:rsid w:val="00A746AF"/>
    <w:rsid w:val="00A7475B"/>
    <w:rsid w:val="00A83B0C"/>
    <w:rsid w:val="00A85820"/>
    <w:rsid w:val="00AA4910"/>
    <w:rsid w:val="00AC1B98"/>
    <w:rsid w:val="00AD0A9E"/>
    <w:rsid w:val="00AD2503"/>
    <w:rsid w:val="00AD3087"/>
    <w:rsid w:val="00AE01E3"/>
    <w:rsid w:val="00AF019C"/>
    <w:rsid w:val="00AF0BE9"/>
    <w:rsid w:val="00B03CA3"/>
    <w:rsid w:val="00B07E00"/>
    <w:rsid w:val="00B10D4D"/>
    <w:rsid w:val="00B122F9"/>
    <w:rsid w:val="00B171E4"/>
    <w:rsid w:val="00B17ADB"/>
    <w:rsid w:val="00B26131"/>
    <w:rsid w:val="00B272FB"/>
    <w:rsid w:val="00B308AA"/>
    <w:rsid w:val="00B32F93"/>
    <w:rsid w:val="00B362BC"/>
    <w:rsid w:val="00B367AF"/>
    <w:rsid w:val="00B417F0"/>
    <w:rsid w:val="00B439BA"/>
    <w:rsid w:val="00B454B5"/>
    <w:rsid w:val="00B478C1"/>
    <w:rsid w:val="00B51D33"/>
    <w:rsid w:val="00B533C6"/>
    <w:rsid w:val="00B628D3"/>
    <w:rsid w:val="00B656B8"/>
    <w:rsid w:val="00B67472"/>
    <w:rsid w:val="00B721B7"/>
    <w:rsid w:val="00B76568"/>
    <w:rsid w:val="00B83898"/>
    <w:rsid w:val="00B84FEB"/>
    <w:rsid w:val="00BA00FF"/>
    <w:rsid w:val="00BA2288"/>
    <w:rsid w:val="00BB0297"/>
    <w:rsid w:val="00BD319A"/>
    <w:rsid w:val="00BD72F0"/>
    <w:rsid w:val="00BD7397"/>
    <w:rsid w:val="00BE6E7F"/>
    <w:rsid w:val="00BF34F1"/>
    <w:rsid w:val="00BF535B"/>
    <w:rsid w:val="00BF54DD"/>
    <w:rsid w:val="00C009F0"/>
    <w:rsid w:val="00C035E6"/>
    <w:rsid w:val="00C05FF5"/>
    <w:rsid w:val="00C06883"/>
    <w:rsid w:val="00C1788A"/>
    <w:rsid w:val="00C23236"/>
    <w:rsid w:val="00C23953"/>
    <w:rsid w:val="00C42443"/>
    <w:rsid w:val="00C42D49"/>
    <w:rsid w:val="00C44F0F"/>
    <w:rsid w:val="00C46921"/>
    <w:rsid w:val="00C46C6B"/>
    <w:rsid w:val="00C471CA"/>
    <w:rsid w:val="00C47A92"/>
    <w:rsid w:val="00C47B66"/>
    <w:rsid w:val="00C505D6"/>
    <w:rsid w:val="00C56825"/>
    <w:rsid w:val="00C56F23"/>
    <w:rsid w:val="00C60A57"/>
    <w:rsid w:val="00C63617"/>
    <w:rsid w:val="00C65818"/>
    <w:rsid w:val="00C73D8E"/>
    <w:rsid w:val="00C760C5"/>
    <w:rsid w:val="00C76565"/>
    <w:rsid w:val="00C76EFC"/>
    <w:rsid w:val="00C81333"/>
    <w:rsid w:val="00C822E3"/>
    <w:rsid w:val="00C856D8"/>
    <w:rsid w:val="00C869BF"/>
    <w:rsid w:val="00C91DAE"/>
    <w:rsid w:val="00C94E30"/>
    <w:rsid w:val="00C95D4C"/>
    <w:rsid w:val="00C95EC1"/>
    <w:rsid w:val="00CB7D33"/>
    <w:rsid w:val="00CC484A"/>
    <w:rsid w:val="00CC6338"/>
    <w:rsid w:val="00CD312A"/>
    <w:rsid w:val="00CE459D"/>
    <w:rsid w:val="00CE4856"/>
    <w:rsid w:val="00CF5DAA"/>
    <w:rsid w:val="00CF61C3"/>
    <w:rsid w:val="00D076A6"/>
    <w:rsid w:val="00D107B4"/>
    <w:rsid w:val="00D10CFD"/>
    <w:rsid w:val="00D1560A"/>
    <w:rsid w:val="00D16800"/>
    <w:rsid w:val="00D178EA"/>
    <w:rsid w:val="00D21A29"/>
    <w:rsid w:val="00D23C57"/>
    <w:rsid w:val="00D25617"/>
    <w:rsid w:val="00D307FA"/>
    <w:rsid w:val="00D414C9"/>
    <w:rsid w:val="00D43B19"/>
    <w:rsid w:val="00D458A7"/>
    <w:rsid w:val="00D56096"/>
    <w:rsid w:val="00D70E02"/>
    <w:rsid w:val="00D74124"/>
    <w:rsid w:val="00D746A4"/>
    <w:rsid w:val="00D807D2"/>
    <w:rsid w:val="00D816FC"/>
    <w:rsid w:val="00D856C9"/>
    <w:rsid w:val="00D91F63"/>
    <w:rsid w:val="00DA2E3D"/>
    <w:rsid w:val="00DA3855"/>
    <w:rsid w:val="00DA3A10"/>
    <w:rsid w:val="00DB30C7"/>
    <w:rsid w:val="00DB7ADC"/>
    <w:rsid w:val="00DC396A"/>
    <w:rsid w:val="00DC61D9"/>
    <w:rsid w:val="00DD738B"/>
    <w:rsid w:val="00DE1E12"/>
    <w:rsid w:val="00DE5930"/>
    <w:rsid w:val="00DE5EBB"/>
    <w:rsid w:val="00DE6592"/>
    <w:rsid w:val="00E00B5D"/>
    <w:rsid w:val="00E01781"/>
    <w:rsid w:val="00E01A1D"/>
    <w:rsid w:val="00E02D5A"/>
    <w:rsid w:val="00E17C08"/>
    <w:rsid w:val="00E21424"/>
    <w:rsid w:val="00E23CE0"/>
    <w:rsid w:val="00E25E2E"/>
    <w:rsid w:val="00E4335D"/>
    <w:rsid w:val="00E515F1"/>
    <w:rsid w:val="00E527D6"/>
    <w:rsid w:val="00E6057C"/>
    <w:rsid w:val="00E62FFC"/>
    <w:rsid w:val="00E7012A"/>
    <w:rsid w:val="00E71C6E"/>
    <w:rsid w:val="00E74019"/>
    <w:rsid w:val="00E76A50"/>
    <w:rsid w:val="00E825F5"/>
    <w:rsid w:val="00E84502"/>
    <w:rsid w:val="00E84B5A"/>
    <w:rsid w:val="00E86334"/>
    <w:rsid w:val="00E90B3E"/>
    <w:rsid w:val="00E96050"/>
    <w:rsid w:val="00EA4582"/>
    <w:rsid w:val="00EA726D"/>
    <w:rsid w:val="00EB4482"/>
    <w:rsid w:val="00EC30B2"/>
    <w:rsid w:val="00ED229E"/>
    <w:rsid w:val="00ED2D78"/>
    <w:rsid w:val="00ED558D"/>
    <w:rsid w:val="00ED7701"/>
    <w:rsid w:val="00EE21A5"/>
    <w:rsid w:val="00EE7C31"/>
    <w:rsid w:val="00EF0B95"/>
    <w:rsid w:val="00EF144F"/>
    <w:rsid w:val="00EF709A"/>
    <w:rsid w:val="00F01586"/>
    <w:rsid w:val="00F03C6B"/>
    <w:rsid w:val="00F03E46"/>
    <w:rsid w:val="00F202D9"/>
    <w:rsid w:val="00F22A3C"/>
    <w:rsid w:val="00F25BA3"/>
    <w:rsid w:val="00F30492"/>
    <w:rsid w:val="00F31291"/>
    <w:rsid w:val="00F36B6C"/>
    <w:rsid w:val="00F43494"/>
    <w:rsid w:val="00F51048"/>
    <w:rsid w:val="00F51EF4"/>
    <w:rsid w:val="00F5414B"/>
    <w:rsid w:val="00F54DEA"/>
    <w:rsid w:val="00F602BB"/>
    <w:rsid w:val="00F66D43"/>
    <w:rsid w:val="00F75CF0"/>
    <w:rsid w:val="00F7605E"/>
    <w:rsid w:val="00F77055"/>
    <w:rsid w:val="00F77222"/>
    <w:rsid w:val="00F77E67"/>
    <w:rsid w:val="00F77F87"/>
    <w:rsid w:val="00F80F2B"/>
    <w:rsid w:val="00F84431"/>
    <w:rsid w:val="00F9593F"/>
    <w:rsid w:val="00F96EB4"/>
    <w:rsid w:val="00FB0BFC"/>
    <w:rsid w:val="00FB42C6"/>
    <w:rsid w:val="00FC246C"/>
    <w:rsid w:val="00FC3D6D"/>
    <w:rsid w:val="00FC5057"/>
    <w:rsid w:val="00FE2519"/>
    <w:rsid w:val="00FE57E4"/>
    <w:rsid w:val="00FF32B0"/>
    <w:rsid w:val="00FF3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paragraph" w:customStyle="1" w:styleId="Default">
    <w:name w:val="Default"/>
    <w:rsid w:val="00401A7C"/>
    <w:pPr>
      <w:widowControl/>
      <w:adjustRightInd w:val="0"/>
    </w:pPr>
    <w:rPr>
      <w:rFonts w:ascii="Calibri" w:hAnsi="Calibri" w:cs="Calibri"/>
      <w:color w:val="000000"/>
      <w:sz w:val="24"/>
      <w:szCs w:val="24"/>
      <w:lang w:val="en-AU"/>
    </w:rPr>
  </w:style>
  <w:style w:type="character" w:customStyle="1" w:styleId="italics">
    <w:name w:val="italics"/>
    <w:basedOn w:val="DefaultParagraphFont"/>
    <w:uiPriority w:val="1"/>
    <w:rsid w:val="0011294D"/>
    <w:rPr>
      <w:i/>
    </w:rPr>
  </w:style>
  <w:style w:type="character" w:customStyle="1" w:styleId="cf01">
    <w:name w:val="cf01"/>
    <w:basedOn w:val="DefaultParagraphFont"/>
    <w:rsid w:val="007C700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89148">
      <w:bodyDiv w:val="1"/>
      <w:marLeft w:val="0"/>
      <w:marRight w:val="0"/>
      <w:marTop w:val="0"/>
      <w:marBottom w:val="0"/>
      <w:divBdr>
        <w:top w:val="none" w:sz="0" w:space="0" w:color="auto"/>
        <w:left w:val="none" w:sz="0" w:space="0" w:color="auto"/>
        <w:bottom w:val="none" w:sz="0" w:space="0" w:color="auto"/>
        <w:right w:val="none" w:sz="0" w:space="0" w:color="auto"/>
      </w:divBdr>
      <w:divsChild>
        <w:div w:id="2130782631">
          <w:marLeft w:val="0"/>
          <w:marRight w:val="0"/>
          <w:marTop w:val="0"/>
          <w:marBottom w:val="0"/>
          <w:divBdr>
            <w:top w:val="none" w:sz="0" w:space="0" w:color="auto"/>
            <w:left w:val="none" w:sz="0" w:space="0" w:color="auto"/>
            <w:bottom w:val="none" w:sz="0" w:space="0" w:color="auto"/>
            <w:right w:val="none" w:sz="0" w:space="0" w:color="auto"/>
          </w:divBdr>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73725481">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96536">
      <w:bodyDiv w:val="1"/>
      <w:marLeft w:val="0"/>
      <w:marRight w:val="0"/>
      <w:marTop w:val="0"/>
      <w:marBottom w:val="0"/>
      <w:divBdr>
        <w:top w:val="none" w:sz="0" w:space="0" w:color="auto"/>
        <w:left w:val="none" w:sz="0" w:space="0" w:color="auto"/>
        <w:bottom w:val="none" w:sz="0" w:space="0" w:color="auto"/>
        <w:right w:val="none" w:sz="0" w:space="0" w:color="auto"/>
      </w:divBdr>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consultation@casa.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sa.gov.au/rules/changing-rules/consultation-industry-and-public" TargetMode="External"/><Relationship Id="rId4" Type="http://schemas.openxmlformats.org/officeDocument/2006/relationships/settings" Target="settings.xml"/><Relationship Id="rId9" Type="http://schemas.openxmlformats.org/officeDocument/2006/relationships/hyperlink" Target="https://consultation.casa.gov.au/regulatory-program/pp1816us/consul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1239</Words>
  <Characters>7067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Brewer, Carlie</cp:lastModifiedBy>
  <cp:revision>2</cp:revision>
  <dcterms:created xsi:type="dcterms:W3CDTF">2022-07-07T04:03:00Z</dcterms:created>
  <dcterms:modified xsi:type="dcterms:W3CDTF">2022-07-07T04:03:00Z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