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DCC0" w14:textId="11E6C7F7" w:rsidR="00001947" w:rsidRPr="00083810" w:rsidRDefault="000E6006">
      <w:pPr>
        <w:rPr>
          <w:rFonts w:ascii="Arial" w:hAnsi="Arial" w:cs="Arial"/>
          <w:sz w:val="28"/>
          <w:szCs w:val="28"/>
        </w:rPr>
      </w:pPr>
      <w:r w:rsidRPr="00083810">
        <w:rPr>
          <w:rFonts w:ascii="Arial" w:hAnsi="Arial" w:cs="Arial"/>
          <w:sz w:val="28"/>
          <w:szCs w:val="28"/>
        </w:rPr>
        <w:t xml:space="preserve">Proposed new rules for manned free balloons and hot air airships – Draft </w:t>
      </w:r>
      <w:r w:rsidRPr="00083810">
        <w:rPr>
          <w:rFonts w:ascii="Arial" w:hAnsi="Arial" w:cs="Arial"/>
          <w:i/>
          <w:iCs/>
          <w:sz w:val="28"/>
          <w:szCs w:val="28"/>
        </w:rPr>
        <w:t>Civil Aviation Legislation Amendment (Part 131) Regulations 2019</w:t>
      </w:r>
      <w:r w:rsidRPr="00083810">
        <w:rPr>
          <w:rFonts w:ascii="Arial" w:hAnsi="Arial" w:cs="Arial"/>
          <w:sz w:val="28"/>
          <w:szCs w:val="28"/>
        </w:rPr>
        <w:t xml:space="preserve"> – </w:t>
      </w:r>
      <w:r w:rsidR="00083810" w:rsidRPr="00083810">
        <w:rPr>
          <w:rFonts w:ascii="Arial" w:hAnsi="Arial" w:cs="Arial"/>
          <w:sz w:val="28"/>
          <w:szCs w:val="28"/>
        </w:rPr>
        <w:t>(</w:t>
      </w:r>
      <w:r w:rsidRPr="00083810">
        <w:rPr>
          <w:rFonts w:ascii="Arial" w:hAnsi="Arial" w:cs="Arial"/>
          <w:sz w:val="28"/>
          <w:szCs w:val="28"/>
        </w:rPr>
        <w:t>CD 1907OS</w:t>
      </w:r>
      <w:r w:rsidR="00083810" w:rsidRPr="00083810">
        <w:rPr>
          <w:rFonts w:ascii="Arial" w:hAnsi="Arial" w:cs="Arial"/>
          <w:sz w:val="28"/>
          <w:szCs w:val="28"/>
        </w:rPr>
        <w:t>)</w:t>
      </w:r>
    </w:p>
    <w:p w14:paraId="1BF13935" w14:textId="102C5D41" w:rsidR="000E6006" w:rsidRDefault="000E6006">
      <w:pPr>
        <w:rPr>
          <w:rFonts w:ascii="Arial" w:hAnsi="Arial" w:cs="Arial"/>
          <w:i/>
          <w:iCs/>
        </w:rPr>
      </w:pPr>
    </w:p>
    <w:p w14:paraId="11024688" w14:textId="07739BB6" w:rsidR="000E6006" w:rsidRDefault="000E6006">
      <w:pPr>
        <w:rPr>
          <w:rFonts w:ascii="Arial" w:hAnsi="Arial" w:cs="Arial"/>
          <w:b/>
          <w:bCs/>
          <w:sz w:val="24"/>
          <w:szCs w:val="24"/>
        </w:rPr>
      </w:pPr>
      <w:r w:rsidRPr="003B5B4C">
        <w:rPr>
          <w:rFonts w:ascii="Arial" w:hAnsi="Arial" w:cs="Arial"/>
          <w:b/>
          <w:bCs/>
          <w:sz w:val="24"/>
          <w:szCs w:val="24"/>
        </w:rPr>
        <w:t>Overview</w:t>
      </w:r>
    </w:p>
    <w:p w14:paraId="3ED8AC24" w14:textId="45E91521" w:rsidR="003C551A" w:rsidRDefault="003C551A" w:rsidP="003C551A">
      <w:r>
        <w:t xml:space="preserve">The proposed new </w:t>
      </w:r>
      <w:r w:rsidRPr="008F33DA">
        <w:t xml:space="preserve">regulations </w:t>
      </w:r>
      <w:r>
        <w:t xml:space="preserve">in the Part 131 </w:t>
      </w:r>
      <w:r w:rsidR="006B0633">
        <w:t xml:space="preserve">of </w:t>
      </w:r>
      <w:r>
        <w:t xml:space="preserve">Civil Aviation Safety Regulation (CASR) </w:t>
      </w:r>
      <w:r w:rsidRPr="008F33DA">
        <w:t xml:space="preserve">apply to </w:t>
      </w:r>
      <w:r>
        <w:t xml:space="preserve">tethered gas balloons and </w:t>
      </w:r>
      <w:r w:rsidRPr="008F33DA">
        <w:t>balloons that are intended for free flight under the control of a pilo</w:t>
      </w:r>
      <w:r>
        <w:t>t including:</w:t>
      </w:r>
      <w:r w:rsidRPr="008F33DA">
        <w:t xml:space="preserve"> </w:t>
      </w:r>
    </w:p>
    <w:p w14:paraId="1950C7CF" w14:textId="77777777" w:rsidR="003C551A" w:rsidRDefault="003C551A" w:rsidP="003C551A">
      <w:pPr>
        <w:pStyle w:val="ListParagraph"/>
        <w:numPr>
          <w:ilvl w:val="0"/>
          <w:numId w:val="19"/>
        </w:numPr>
      </w:pPr>
      <w:r w:rsidRPr="008F33DA">
        <w:t xml:space="preserve">hot air balloons </w:t>
      </w:r>
    </w:p>
    <w:p w14:paraId="4B0E04CC" w14:textId="77777777" w:rsidR="003C551A" w:rsidRDefault="003C551A" w:rsidP="003C551A">
      <w:pPr>
        <w:pStyle w:val="ListParagraph"/>
        <w:numPr>
          <w:ilvl w:val="0"/>
          <w:numId w:val="19"/>
        </w:numPr>
      </w:pPr>
      <w:r w:rsidRPr="008F33DA">
        <w:t xml:space="preserve">hot air airships </w:t>
      </w:r>
    </w:p>
    <w:p w14:paraId="73DAF394" w14:textId="77777777" w:rsidR="003C551A" w:rsidRDefault="003C551A" w:rsidP="003C551A">
      <w:pPr>
        <w:pStyle w:val="ListParagraph"/>
        <w:numPr>
          <w:ilvl w:val="0"/>
          <w:numId w:val="19"/>
        </w:numPr>
      </w:pPr>
      <w:r w:rsidRPr="008F33DA">
        <w:t>gas balloons</w:t>
      </w:r>
    </w:p>
    <w:p w14:paraId="31BF5D11" w14:textId="77777777" w:rsidR="003C551A" w:rsidRDefault="003C551A" w:rsidP="003C551A">
      <w:pPr>
        <w:pStyle w:val="ListParagraph"/>
        <w:numPr>
          <w:ilvl w:val="0"/>
          <w:numId w:val="19"/>
        </w:numPr>
      </w:pPr>
      <w:r w:rsidRPr="008F33DA">
        <w:t>mixed gas/hot air balloons</w:t>
      </w:r>
      <w:r>
        <w:t>.</w:t>
      </w:r>
    </w:p>
    <w:tbl>
      <w:tblPr>
        <w:tblStyle w:val="TableGrid"/>
        <w:tblW w:w="0" w:type="auto"/>
        <w:tblLook w:val="04A0" w:firstRow="1" w:lastRow="0" w:firstColumn="1" w:lastColumn="0" w:noHBand="0" w:noVBand="1"/>
      </w:tblPr>
      <w:tblGrid>
        <w:gridCol w:w="9016"/>
      </w:tblGrid>
      <w:tr w:rsidR="003C551A" w14:paraId="24F05C2D" w14:textId="77777777" w:rsidTr="005C62CB">
        <w:tc>
          <w:tcPr>
            <w:tcW w:w="9016" w:type="dxa"/>
          </w:tcPr>
          <w:p w14:paraId="15622906" w14:textId="6C9E516E" w:rsidR="003C551A" w:rsidRPr="00C1165B" w:rsidRDefault="007E6970" w:rsidP="005C62CB">
            <w:pPr>
              <w:rPr>
                <w:b/>
                <w:bCs/>
                <w:color w:val="2F5496" w:themeColor="accent1" w:themeShade="BF"/>
              </w:rPr>
            </w:pPr>
            <w:bookmarkStart w:id="0" w:name="_Hlk18586981"/>
            <w:r w:rsidRPr="00C1165B">
              <w:rPr>
                <w:b/>
                <w:bCs/>
                <w:color w:val="2F5496" w:themeColor="accent1" w:themeShade="BF"/>
              </w:rPr>
              <w:t xml:space="preserve">Fact bank: </w:t>
            </w:r>
            <w:r w:rsidR="003C551A" w:rsidRPr="00C1165B">
              <w:rPr>
                <w:b/>
                <w:bCs/>
                <w:color w:val="2F5496" w:themeColor="accent1" w:themeShade="BF"/>
              </w:rPr>
              <w:t>Learn more about Part 131 aircraft</w:t>
            </w:r>
          </w:p>
          <w:p w14:paraId="71CC8878" w14:textId="2808626E" w:rsidR="003C551A" w:rsidRDefault="003C551A" w:rsidP="005C62CB">
            <w:pPr>
              <w:rPr>
                <w:b/>
                <w:bCs/>
              </w:rPr>
            </w:pPr>
          </w:p>
          <w:p w14:paraId="37C9F07C" w14:textId="77777777" w:rsidR="00E03DC4" w:rsidRPr="00C1165B" w:rsidRDefault="00E03DC4" w:rsidP="00E03DC4">
            <w:r w:rsidRPr="00C1165B">
              <w:t xml:space="preserve">Hot air airships will be regulated alongside hot air balloons under Part 131.  </w:t>
            </w:r>
          </w:p>
          <w:p w14:paraId="591B8C74" w14:textId="77777777" w:rsidR="00E03DC4" w:rsidRDefault="00E03DC4" w:rsidP="00E03DC4">
            <w:pPr>
              <w:rPr>
                <w:b/>
                <w:bCs/>
              </w:rPr>
            </w:pPr>
          </w:p>
          <w:p w14:paraId="10E81BF4" w14:textId="33A2762C" w:rsidR="00E03DC4" w:rsidRDefault="00E03DC4" w:rsidP="00E03DC4">
            <w:r w:rsidRPr="001D5932">
              <w:t xml:space="preserve">Part 131 does not apply to </w:t>
            </w:r>
            <w:r w:rsidRPr="00265227">
              <w:t>unmanned balloons</w:t>
            </w:r>
            <w:r w:rsidRPr="001D5932">
              <w:t xml:space="preserve"> which are regulated under Part 101 of CASR.</w:t>
            </w:r>
            <w:r>
              <w:t xml:space="preserve"> </w:t>
            </w:r>
          </w:p>
          <w:p w14:paraId="7A9C566A" w14:textId="77777777" w:rsidR="00E03DC4" w:rsidRDefault="00E03DC4" w:rsidP="00E03DC4"/>
          <w:p w14:paraId="64B4D38D" w14:textId="2016679C" w:rsidR="00764372" w:rsidRPr="00C1165B" w:rsidRDefault="00764372" w:rsidP="005C62CB">
            <w:r>
              <w:rPr>
                <w:b/>
                <w:bCs/>
              </w:rPr>
              <w:t xml:space="preserve">Balloon: </w:t>
            </w:r>
            <w:r w:rsidRPr="00C1165B">
              <w:t>an unpowered, lighter-than-air aircraft.</w:t>
            </w:r>
          </w:p>
          <w:p w14:paraId="02303D0E" w14:textId="77777777" w:rsidR="00764372" w:rsidRPr="009D31B6" w:rsidRDefault="00764372" w:rsidP="005C62CB">
            <w:pPr>
              <w:rPr>
                <w:b/>
                <w:bCs/>
              </w:rPr>
            </w:pPr>
          </w:p>
          <w:p w14:paraId="4E9C53C3" w14:textId="692F6363" w:rsidR="003C551A" w:rsidRDefault="003C551A" w:rsidP="005C62CB">
            <w:r>
              <w:rPr>
                <w:b/>
                <w:bCs/>
              </w:rPr>
              <w:t>Tethered gas balloon:</w:t>
            </w:r>
            <w:r>
              <w:t xml:space="preserve"> a type of manned gas balloon that is permanently moored and used as a viewing platform</w:t>
            </w:r>
            <w:r w:rsidR="006B0633">
              <w:t>,</w:t>
            </w:r>
            <w:r>
              <w:t xml:space="preserve"> is popular in scenic locations in Europe and other places. Such balloons are not intended for free flight but ascend on cables to heights of up to 400 feet carrying passengers in a gondola to admire the view. The balloon is controlled by an operator rather than a pilot, nonetheless CASA wishes to approve and oversight such balloon operations and has therefore included a provision for Tethered gas balloons in Part 131.  </w:t>
            </w:r>
          </w:p>
          <w:p w14:paraId="5E463688" w14:textId="77777777" w:rsidR="003C551A" w:rsidRPr="00E634D4" w:rsidRDefault="003C551A" w:rsidP="005C62CB"/>
          <w:p w14:paraId="46A6DF50" w14:textId="77777777" w:rsidR="003C551A" w:rsidRDefault="003C551A" w:rsidP="005C62CB">
            <w:r w:rsidRPr="00E634D4">
              <w:rPr>
                <w:b/>
                <w:bCs/>
              </w:rPr>
              <w:t>Manned free balloon</w:t>
            </w:r>
            <w:r>
              <w:rPr>
                <w:b/>
                <w:bCs/>
              </w:rPr>
              <w:t>:</w:t>
            </w:r>
            <w:r w:rsidRPr="00E634D4">
              <w:t xml:space="preserve"> a free balloon capable of carrying </w:t>
            </w:r>
            <w:r>
              <w:t>one</w:t>
            </w:r>
            <w:r w:rsidRPr="00E634D4">
              <w:t xml:space="preserve"> or more persons and is equipped with controls that enable the altitude of the balloon to be controlled.  </w:t>
            </w:r>
          </w:p>
          <w:p w14:paraId="0AD1ED16" w14:textId="77777777" w:rsidR="003C551A" w:rsidRDefault="003C551A" w:rsidP="005C62CB"/>
          <w:p w14:paraId="3281237C" w14:textId="77777777" w:rsidR="003C551A" w:rsidRPr="00E634D4" w:rsidRDefault="003C551A" w:rsidP="005C62CB">
            <w:r>
              <w:rPr>
                <w:b/>
                <w:bCs/>
              </w:rPr>
              <w:t>H</w:t>
            </w:r>
            <w:r w:rsidRPr="00E634D4">
              <w:rPr>
                <w:b/>
                <w:bCs/>
              </w:rPr>
              <w:t>ot air balloon</w:t>
            </w:r>
            <w:r>
              <w:rPr>
                <w:b/>
                <w:bCs/>
              </w:rPr>
              <w:t>:</w:t>
            </w:r>
            <w:r w:rsidRPr="00E634D4">
              <w:t xml:space="preserve"> a kind of manned free balloon.  </w:t>
            </w:r>
          </w:p>
          <w:p w14:paraId="1F3B1242" w14:textId="77777777" w:rsidR="003C551A" w:rsidRPr="00E634D4" w:rsidRDefault="003C551A" w:rsidP="005C62CB"/>
          <w:p w14:paraId="38382905" w14:textId="77777777" w:rsidR="003C551A" w:rsidRDefault="003C551A" w:rsidP="005C62CB">
            <w:r w:rsidRPr="00E634D4">
              <w:rPr>
                <w:b/>
                <w:bCs/>
              </w:rPr>
              <w:t>Airship</w:t>
            </w:r>
            <w:r>
              <w:rPr>
                <w:b/>
                <w:bCs/>
              </w:rPr>
              <w:t>:</w:t>
            </w:r>
            <w:r w:rsidRPr="00E634D4">
              <w:t xml:space="preserve"> a powered, lighter-than-air aircraft.  An airship may be gas-filled and regulated like fixed or rotary wing aircraft (see Part 61 of CASR flight crew licensing rules) or a hot air airship, although powered and somewhat steerable, derives lift from hot air and operated like a hot air balloon.  </w:t>
            </w:r>
          </w:p>
          <w:p w14:paraId="5D8A83C0" w14:textId="77777777" w:rsidR="003C551A" w:rsidRDefault="003C551A" w:rsidP="005C62CB"/>
          <w:p w14:paraId="631482F2" w14:textId="77777777" w:rsidR="003C551A" w:rsidRDefault="003C551A"/>
        </w:tc>
      </w:tr>
      <w:bookmarkEnd w:id="0"/>
    </w:tbl>
    <w:p w14:paraId="3147B98D" w14:textId="77777777" w:rsidR="000C02A1" w:rsidRDefault="000C02A1" w:rsidP="003C551A"/>
    <w:p w14:paraId="27A614D4" w14:textId="0B637EF9" w:rsidR="000C02A1" w:rsidRDefault="000C02A1" w:rsidP="000C02A1">
      <w:r>
        <w:t>Part 131 aims to improve the focus of Australian balloon transport operators on the potential for human and organisational factors to cause accidents, and in so doing, enhanc</w:t>
      </w:r>
      <w:r w:rsidR="00F225A6">
        <w:t>e</w:t>
      </w:r>
      <w:r>
        <w:t xml:space="preserve"> aviation safety for the travelling public.</w:t>
      </w:r>
    </w:p>
    <w:p w14:paraId="32456113" w14:textId="317A0612" w:rsidR="003C551A" w:rsidRDefault="003C551A" w:rsidP="003C551A">
      <w:r>
        <w:t xml:space="preserve">The proposed new regulation establishes the structure of Part 131 and specifies: </w:t>
      </w:r>
    </w:p>
    <w:p w14:paraId="2AA9EFE5" w14:textId="06BC40A4" w:rsidR="003C551A" w:rsidRDefault="003C551A" w:rsidP="003C551A">
      <w:pPr>
        <w:pStyle w:val="ListParagraph"/>
        <w:numPr>
          <w:ilvl w:val="0"/>
          <w:numId w:val="21"/>
        </w:numPr>
      </w:pPr>
      <w:r>
        <w:t>the certification and management</w:t>
      </w:r>
      <w:r w:rsidR="006B0633">
        <w:t xml:space="preserve"> responsibilities</w:t>
      </w:r>
      <w:r>
        <w:t xml:space="preserve"> of AOC holders conducting passenger carrying flights for hire and reward (currently charter operations and to be called balloon transport operations) </w:t>
      </w:r>
    </w:p>
    <w:p w14:paraId="5464DD70" w14:textId="77777777" w:rsidR="003C551A" w:rsidRDefault="003C551A" w:rsidP="003C551A">
      <w:pPr>
        <w:pStyle w:val="ListParagraph"/>
        <w:numPr>
          <w:ilvl w:val="0"/>
          <w:numId w:val="21"/>
        </w:numPr>
      </w:pPr>
      <w:r>
        <w:t xml:space="preserve">the operational and flight rules unique to Part 131 aircraft </w:t>
      </w:r>
    </w:p>
    <w:p w14:paraId="3C8FE2D6" w14:textId="77777777" w:rsidR="003C551A" w:rsidRDefault="003C551A" w:rsidP="003C551A">
      <w:pPr>
        <w:pStyle w:val="ListParagraph"/>
        <w:numPr>
          <w:ilvl w:val="0"/>
          <w:numId w:val="21"/>
        </w:numPr>
      </w:pPr>
      <w:r>
        <w:lastRenderedPageBreak/>
        <w:t xml:space="preserve">the approval requirements for the new concept of </w:t>
      </w:r>
      <w:r w:rsidRPr="000649A9">
        <w:rPr>
          <w:i/>
          <w:iCs/>
        </w:rPr>
        <w:t>specialised balloon operations</w:t>
      </w:r>
      <w:r>
        <w:t xml:space="preserve"> (some of which currently require an aerial work AOC) </w:t>
      </w:r>
    </w:p>
    <w:p w14:paraId="76FDFAB7" w14:textId="77777777" w:rsidR="003C551A" w:rsidRDefault="003C551A" w:rsidP="003C551A">
      <w:pPr>
        <w:pStyle w:val="ListParagraph"/>
        <w:numPr>
          <w:ilvl w:val="0"/>
          <w:numId w:val="21"/>
        </w:numPr>
      </w:pPr>
      <w:r>
        <w:t>the requirements for Part 131 recreational activities to be authorised by a Part 131 Approved Self-Administering Aviation Organisation (ASAO) and other miscellaneous measures.</w:t>
      </w:r>
    </w:p>
    <w:p w14:paraId="0888298F" w14:textId="73BBC65A" w:rsidR="003C551A" w:rsidRDefault="003C551A" w:rsidP="003C551A">
      <w:r>
        <w:t xml:space="preserve">It is proposed that Part 131 will commence on 25 March 2021, in line with the introduction of </w:t>
      </w:r>
      <w:r w:rsidR="003260B5">
        <w:t>new rules for parachuting (</w:t>
      </w:r>
      <w:hyperlink r:id="rId8" w:history="1">
        <w:r w:rsidR="003260B5" w:rsidRPr="00D27A51">
          <w:rPr>
            <w:rStyle w:val="Hyperlink"/>
          </w:rPr>
          <w:t>Part 105</w:t>
        </w:r>
      </w:hyperlink>
      <w:r w:rsidR="003260B5">
        <w:t>), sport and recreational activities (</w:t>
      </w:r>
      <w:hyperlink r:id="rId9" w:history="1">
        <w:r w:rsidR="003260B5" w:rsidRPr="00D27A51">
          <w:rPr>
            <w:rStyle w:val="Hyperlink"/>
          </w:rPr>
          <w:t>Part 103</w:t>
        </w:r>
      </w:hyperlink>
      <w:r w:rsidR="003260B5">
        <w:t xml:space="preserve">) and </w:t>
      </w:r>
      <w:r>
        <w:t xml:space="preserve">the suite of </w:t>
      </w:r>
      <w:hyperlink r:id="rId10" w:history="1">
        <w:r w:rsidRPr="00A07BDC">
          <w:rPr>
            <w:rStyle w:val="Hyperlink"/>
          </w:rPr>
          <w:t>flight operations regulations</w:t>
        </w:r>
      </w:hyperlink>
      <w:r>
        <w:t xml:space="preserve"> (CASR Parts 91, 119, 121, 133, 135 and 138).</w:t>
      </w:r>
    </w:p>
    <w:p w14:paraId="6AAEF5CA" w14:textId="77777777" w:rsidR="003C551A" w:rsidRDefault="003C551A" w:rsidP="003C551A">
      <w:pPr>
        <w:rPr>
          <w:b/>
          <w:bCs/>
        </w:rPr>
      </w:pPr>
      <w:r>
        <w:rPr>
          <w:b/>
          <w:bCs/>
        </w:rPr>
        <w:t>What’s in the proposed new rule set?</w:t>
      </w:r>
      <w:bookmarkStart w:id="1" w:name="_GoBack"/>
      <w:bookmarkEnd w:id="1"/>
    </w:p>
    <w:p w14:paraId="551831FB" w14:textId="77777777" w:rsidR="003C551A" w:rsidRDefault="003C551A" w:rsidP="003C551A">
      <w:r>
        <w:t xml:space="preserve">Part 131 largely consolidates existing requirements contained in the Civil Aviation Regulations 1988 (CAR) and Civil Aviation Orders. It also works together with Part 91 of CASR to describe all the general operating and flight rules for </w:t>
      </w:r>
      <w:r w:rsidRPr="00127C6B">
        <w:t>manned free balloons and hot air airships</w:t>
      </w:r>
      <w:r>
        <w:t xml:space="preserve">. </w:t>
      </w:r>
    </w:p>
    <w:tbl>
      <w:tblPr>
        <w:tblStyle w:val="TableGrid"/>
        <w:tblW w:w="0" w:type="auto"/>
        <w:tblLook w:val="04A0" w:firstRow="1" w:lastRow="0" w:firstColumn="1" w:lastColumn="0" w:noHBand="0" w:noVBand="1"/>
      </w:tblPr>
      <w:tblGrid>
        <w:gridCol w:w="9016"/>
      </w:tblGrid>
      <w:tr w:rsidR="003C551A" w14:paraId="01E25FBB" w14:textId="77777777" w:rsidTr="005C62CB">
        <w:tc>
          <w:tcPr>
            <w:tcW w:w="9016" w:type="dxa"/>
          </w:tcPr>
          <w:p w14:paraId="1C423DBB" w14:textId="76FBCA66" w:rsidR="003C551A" w:rsidRPr="00C1165B" w:rsidRDefault="007E6970" w:rsidP="005C62CB">
            <w:pPr>
              <w:rPr>
                <w:b/>
                <w:bCs/>
                <w:color w:val="2F5496" w:themeColor="accent1" w:themeShade="BF"/>
              </w:rPr>
            </w:pPr>
            <w:r w:rsidRPr="00C1165B">
              <w:rPr>
                <w:b/>
                <w:bCs/>
                <w:color w:val="2F5496" w:themeColor="accent1" w:themeShade="BF"/>
              </w:rPr>
              <w:t xml:space="preserve">Fact bank: </w:t>
            </w:r>
            <w:r w:rsidR="003C551A" w:rsidRPr="00C1165B">
              <w:rPr>
                <w:b/>
                <w:bCs/>
                <w:color w:val="2F5496" w:themeColor="accent1" w:themeShade="BF"/>
              </w:rPr>
              <w:t>Learn more about how Part 91 and Part 131 work together</w:t>
            </w:r>
          </w:p>
          <w:p w14:paraId="3446F6B7" w14:textId="77777777" w:rsidR="003C551A" w:rsidRDefault="003C551A" w:rsidP="005C62CB">
            <w:pPr>
              <w:rPr>
                <w:b/>
                <w:bCs/>
              </w:rPr>
            </w:pPr>
          </w:p>
          <w:p w14:paraId="2173A4C5" w14:textId="77777777" w:rsidR="003C551A" w:rsidRDefault="003C551A" w:rsidP="005C62CB">
            <w:r>
              <w:t xml:space="preserve">Part 91 (General Operating and Flight Rules) was made into law in December 2018 and commences in March 2021. It includes rules that apply to </w:t>
            </w:r>
            <w:r w:rsidRPr="00127C6B">
              <w:t xml:space="preserve">manned free balloons and hot air airships </w:t>
            </w:r>
            <w:r>
              <w:t>(Part 131 aircraft).</w:t>
            </w:r>
          </w:p>
          <w:p w14:paraId="6C84EEAF" w14:textId="77777777" w:rsidR="003C551A" w:rsidRDefault="003C551A" w:rsidP="005C62CB"/>
          <w:p w14:paraId="42C5969A" w14:textId="77777777" w:rsidR="003C551A" w:rsidRPr="00127C6B" w:rsidRDefault="003C551A" w:rsidP="005C62CB">
            <w:r>
              <w:t xml:space="preserve">Part 131 modifies the Part 91 rules where appropriate to create operational and flight rules unique to Part 131 aircraft. </w:t>
            </w:r>
          </w:p>
          <w:p w14:paraId="312F627F" w14:textId="77777777" w:rsidR="003C551A" w:rsidRDefault="003C551A" w:rsidP="005C62CB"/>
        </w:tc>
      </w:tr>
    </w:tbl>
    <w:p w14:paraId="647F483F" w14:textId="77777777" w:rsidR="003C551A" w:rsidRDefault="003C551A" w:rsidP="003C551A"/>
    <w:p w14:paraId="02038564" w14:textId="2E251A7D" w:rsidR="003C551A" w:rsidRDefault="003C551A" w:rsidP="003C551A">
      <w:r>
        <w:t xml:space="preserve">Some new provisions will be introduced to be consistent with other CASR Parts, such as </w:t>
      </w:r>
      <w:r w:rsidRPr="00DE6702">
        <w:t>systems and key personnel required for small aircraft air transport operators.</w:t>
      </w:r>
      <w:r>
        <w:t xml:space="preserve"> Part 131 will require balloon AOC holders to have an exposition detailing </w:t>
      </w:r>
      <w:r w:rsidRPr="00072535">
        <w:t>their operational procedures</w:t>
      </w:r>
      <w:r>
        <w:t xml:space="preserve">. </w:t>
      </w:r>
      <w:r w:rsidRPr="00072535">
        <w:t xml:space="preserve"> </w:t>
      </w:r>
      <w:r>
        <w:t xml:space="preserve">CASA is proposing </w:t>
      </w:r>
      <w:r w:rsidR="00D27A51">
        <w:t xml:space="preserve">to give operators more time to implement </w:t>
      </w:r>
      <w:r w:rsidRPr="00DE6702">
        <w:t>more complex requirements</w:t>
      </w:r>
      <w:r w:rsidR="006B0633">
        <w:t xml:space="preserve"> such as</w:t>
      </w:r>
      <w:r>
        <w:t>:</w:t>
      </w:r>
    </w:p>
    <w:p w14:paraId="5C20F20B" w14:textId="56C5C46C" w:rsidR="003C551A" w:rsidRDefault="003C551A" w:rsidP="003C551A">
      <w:pPr>
        <w:pStyle w:val="ListParagraph"/>
        <w:numPr>
          <w:ilvl w:val="0"/>
          <w:numId w:val="21"/>
        </w:numPr>
      </w:pPr>
      <w:r>
        <w:t xml:space="preserve">a safety management system (SMS) tailored </w:t>
      </w:r>
      <w:r w:rsidRPr="00072535">
        <w:t>to the size and complexity of the operator</w:t>
      </w:r>
      <w:r w:rsidR="00F225A6">
        <w:t xml:space="preserve"> and the accompanying requirement to have a Safety Manager</w:t>
      </w:r>
      <w:r w:rsidR="007B33BB">
        <w:t>,</w:t>
      </w:r>
      <w:r w:rsidR="00F225A6">
        <w:t xml:space="preserve"> and</w:t>
      </w:r>
    </w:p>
    <w:p w14:paraId="76F269FC" w14:textId="77777777" w:rsidR="003C551A" w:rsidRDefault="003C551A" w:rsidP="003C551A">
      <w:pPr>
        <w:pStyle w:val="ListParagraph"/>
        <w:numPr>
          <w:ilvl w:val="0"/>
          <w:numId w:val="21"/>
        </w:numPr>
      </w:pPr>
      <w:r>
        <w:t xml:space="preserve">a training and checking system (tailored </w:t>
      </w:r>
      <w:r w:rsidRPr="00072535">
        <w:t>to the size and complexity of the operator</w:t>
      </w:r>
      <w:r>
        <w:t>).</w:t>
      </w:r>
    </w:p>
    <w:p w14:paraId="4CD8DF28" w14:textId="6075F245" w:rsidR="003C551A" w:rsidRDefault="003C551A" w:rsidP="003C551A">
      <w:r>
        <w:t>Other topics we are seeking feedback on include:</w:t>
      </w:r>
    </w:p>
    <w:p w14:paraId="36F5F00D" w14:textId="30FE4BB5" w:rsidR="003C551A" w:rsidRDefault="003C551A" w:rsidP="003C551A">
      <w:pPr>
        <w:pStyle w:val="ListParagraph"/>
        <w:numPr>
          <w:ilvl w:val="0"/>
          <w:numId w:val="21"/>
        </w:numPr>
      </w:pPr>
      <w:r>
        <w:t>flights over water</w:t>
      </w:r>
    </w:p>
    <w:p w14:paraId="26AB3958" w14:textId="2827A1E6" w:rsidR="00F225A6" w:rsidRDefault="00F225A6" w:rsidP="003C551A">
      <w:pPr>
        <w:pStyle w:val="ListParagraph"/>
        <w:numPr>
          <w:ilvl w:val="0"/>
          <w:numId w:val="21"/>
        </w:numPr>
      </w:pPr>
      <w:r>
        <w:t xml:space="preserve">the new concept of </w:t>
      </w:r>
      <w:r w:rsidRPr="00F225A6">
        <w:rPr>
          <w:i/>
          <w:iCs/>
        </w:rPr>
        <w:t>specialised balloon operations</w:t>
      </w:r>
    </w:p>
    <w:p w14:paraId="1406F97E" w14:textId="77777777" w:rsidR="003C551A" w:rsidRDefault="003C551A" w:rsidP="003C551A">
      <w:pPr>
        <w:pStyle w:val="ListParagraph"/>
        <w:numPr>
          <w:ilvl w:val="0"/>
          <w:numId w:val="21"/>
        </w:numPr>
      </w:pPr>
      <w:r>
        <w:t>basic equipment requirements</w:t>
      </w:r>
    </w:p>
    <w:p w14:paraId="6A9E1749" w14:textId="77777777" w:rsidR="003C551A" w:rsidRDefault="003C551A" w:rsidP="003C551A">
      <w:pPr>
        <w:pStyle w:val="ListParagraph"/>
        <w:numPr>
          <w:ilvl w:val="0"/>
          <w:numId w:val="21"/>
        </w:numPr>
      </w:pPr>
      <w:r>
        <w:t>loading requirements</w:t>
      </w:r>
    </w:p>
    <w:p w14:paraId="4DF0346B" w14:textId="77777777" w:rsidR="003C551A" w:rsidRDefault="003C551A" w:rsidP="003C551A">
      <w:pPr>
        <w:pStyle w:val="ListParagraph"/>
        <w:numPr>
          <w:ilvl w:val="0"/>
          <w:numId w:val="21"/>
        </w:numPr>
      </w:pPr>
      <w:r>
        <w:t>pilot and operational safety-critical personnel qualification and training requirements for balloon transport operators.</w:t>
      </w:r>
    </w:p>
    <w:p w14:paraId="0FA8A435" w14:textId="599D08D8" w:rsidR="00F225A6" w:rsidRDefault="00F225A6" w:rsidP="00DF27CE">
      <w:bookmarkStart w:id="2" w:name="_Hlk18658073"/>
      <w:r>
        <w:t xml:space="preserve">These proposed Part 131 regulations </w:t>
      </w:r>
      <w:r w:rsidRPr="00AF73C4">
        <w:rPr>
          <w:rStyle w:val="underline"/>
        </w:rPr>
        <w:t>do not include</w:t>
      </w:r>
      <w:r>
        <w:t xml:space="preserve"> rules related to balloon pilot licensing, hot air balloon endorsements for size and design features, maintenance and continuing airworthiness of Part 131 aircraft or the training of balloon maintenance personnel. These topics will be addressed and consulted in the future. In the meantime, the relevant CAR 1988 rules on licensing matters and continuing airworthiness will continue to apply beyond 25 March 2021.</w:t>
      </w:r>
    </w:p>
    <w:bookmarkEnd w:id="2"/>
    <w:p w14:paraId="6C257BB1" w14:textId="159C8240" w:rsidR="003C551A" w:rsidRDefault="003C551A" w:rsidP="003C551A">
      <w:r w:rsidRPr="000F0FAB">
        <w:t>This consultation is structured to seek your comments on the specific requirements included in the Part 1</w:t>
      </w:r>
      <w:r>
        <w:t>31</w:t>
      </w:r>
      <w:r w:rsidRPr="000F0FAB">
        <w:t xml:space="preserve"> regulations – but not the </w:t>
      </w:r>
      <w:r w:rsidR="00E01F53">
        <w:t xml:space="preserve">content </w:t>
      </w:r>
      <w:r w:rsidRPr="000F0FAB">
        <w:t xml:space="preserve">that </w:t>
      </w:r>
      <w:r w:rsidR="00E01F53">
        <w:t xml:space="preserve">could </w:t>
      </w:r>
      <w:r w:rsidRPr="000F0FAB">
        <w:t>be introduced through the MOS. An opportunity for any general comments is included at the end.</w:t>
      </w:r>
    </w:p>
    <w:p w14:paraId="75071F2C" w14:textId="77777777" w:rsidR="003C551A" w:rsidRDefault="003C551A" w:rsidP="003C551A">
      <w:r>
        <w:lastRenderedPageBreak/>
        <w:t>Full details are included in the documents available under “Related section below.</w:t>
      </w:r>
    </w:p>
    <w:p w14:paraId="2D43CE27" w14:textId="77777777" w:rsidR="003C551A" w:rsidRDefault="003C551A" w:rsidP="003C551A">
      <w:pPr>
        <w:rPr>
          <w:b/>
          <w:bCs/>
        </w:rPr>
      </w:pPr>
      <w:r w:rsidRPr="00A07BDC">
        <w:rPr>
          <w:b/>
          <w:bCs/>
        </w:rPr>
        <w:t>Linkage to Part 149 – Self-Administering Aviation Organisations</w:t>
      </w:r>
    </w:p>
    <w:p w14:paraId="1D4868B0" w14:textId="68D8B2E9" w:rsidR="003C551A" w:rsidRDefault="003C551A" w:rsidP="003C551A">
      <w:r>
        <w:t xml:space="preserve">Proposed Part 131 of CASR provides the complementary operational requirements for </w:t>
      </w:r>
      <w:r w:rsidRPr="00A07BDC">
        <w:t>manned free balloons and hot air airships</w:t>
      </w:r>
      <w:r>
        <w:t xml:space="preserve">’ activities that will be administered by Approved Self-Administering Aviation Organisations (ASAOs) approved under Part 149 </w:t>
      </w:r>
      <w:r w:rsidR="0003405A">
        <w:t xml:space="preserve">of CASR </w:t>
      </w:r>
      <w:r>
        <w:t xml:space="preserve">as Part 131 ASAOs. </w:t>
      </w:r>
    </w:p>
    <w:p w14:paraId="7DE4FC74" w14:textId="0AA61899" w:rsidR="003C551A" w:rsidRPr="00A07BDC" w:rsidRDefault="003C551A" w:rsidP="003C551A">
      <w:r>
        <w:t xml:space="preserve">CASA expects that individual members of these organisations will </w:t>
      </w:r>
      <w:r w:rsidR="00E01F53">
        <w:t xml:space="preserve">continue to follow </w:t>
      </w:r>
      <w:r>
        <w:t>their existing practice</w:t>
      </w:r>
      <w:r w:rsidR="00E01F53">
        <w:t xml:space="preserve"> of complying with the relevant </w:t>
      </w:r>
      <w:r w:rsidR="003260B5">
        <w:t>organisations’</w:t>
      </w:r>
      <w:r w:rsidR="00E01F53">
        <w:t xml:space="preserve"> manual suite</w:t>
      </w:r>
      <w:r>
        <w:t>.</w:t>
      </w:r>
    </w:p>
    <w:p w14:paraId="51B37743" w14:textId="77777777" w:rsidR="00A5202A" w:rsidRPr="009F5ECE" w:rsidRDefault="00A5202A" w:rsidP="00A5202A">
      <w:pPr>
        <w:pStyle w:val="Heading3"/>
        <w:spacing w:before="0"/>
        <w:rPr>
          <w:b w:val="0"/>
          <w:bCs w:val="0"/>
          <w:sz w:val="22"/>
          <w:szCs w:val="22"/>
        </w:rPr>
      </w:pPr>
    </w:p>
    <w:p w14:paraId="7C547747" w14:textId="15EF2E1D" w:rsidR="002A5290" w:rsidRPr="006F7712" w:rsidRDefault="00A5202A" w:rsidP="003B5B4C">
      <w:pPr>
        <w:rPr>
          <w:rFonts w:ascii="Arial" w:hAnsi="Arial" w:cs="Arial"/>
          <w:b/>
          <w:bCs/>
          <w:sz w:val="36"/>
          <w:szCs w:val="36"/>
        </w:rPr>
      </w:pPr>
      <w:r w:rsidRPr="006F7712">
        <w:rPr>
          <w:rFonts w:ascii="Arial" w:hAnsi="Arial" w:cs="Arial"/>
          <w:b/>
          <w:bCs/>
          <w:sz w:val="36"/>
          <w:szCs w:val="36"/>
        </w:rPr>
        <w:t>Why we are consulting</w:t>
      </w:r>
    </w:p>
    <w:p w14:paraId="3BD105F4" w14:textId="7447047F" w:rsidR="00A5202A" w:rsidRDefault="00A5202A" w:rsidP="00A5202A">
      <w:pPr>
        <w:rPr>
          <w:rFonts w:ascii="Arial" w:hAnsi="Arial" w:cs="Arial"/>
          <w:color w:val="000000" w:themeColor="text1"/>
        </w:rPr>
      </w:pPr>
      <w:r w:rsidRPr="00A5202A">
        <w:rPr>
          <w:rFonts w:ascii="Arial" w:hAnsi="Arial" w:cs="Arial"/>
          <w:color w:val="000000" w:themeColor="text1"/>
        </w:rPr>
        <w:t>We are consulting to ensure that the proposed rules are clearly articulated and will work in practice and as they are intended.</w:t>
      </w:r>
      <w:r w:rsidRPr="00A5202A">
        <w:rPr>
          <w:rFonts w:ascii="Arial" w:hAnsi="Arial" w:cs="Arial"/>
          <w:color w:val="000000" w:themeColor="text1"/>
          <w:sz w:val="20"/>
          <w:szCs w:val="20"/>
        </w:rPr>
        <w:t xml:space="preserve"> </w:t>
      </w:r>
      <w:r w:rsidRPr="00A5202A">
        <w:rPr>
          <w:rFonts w:ascii="Arial" w:hAnsi="Arial" w:cs="Arial"/>
          <w:color w:val="000000" w:themeColor="text1"/>
        </w:rPr>
        <w:t xml:space="preserve">This consultation is seeking feedback on the proposed </w:t>
      </w:r>
      <w:r>
        <w:rPr>
          <w:rFonts w:ascii="Arial" w:hAnsi="Arial" w:cs="Arial"/>
          <w:color w:val="000000" w:themeColor="text1"/>
        </w:rPr>
        <w:t>manned free balloon and hot air airship</w:t>
      </w:r>
      <w:r w:rsidRPr="00A5202A">
        <w:rPr>
          <w:rFonts w:ascii="Arial" w:hAnsi="Arial" w:cs="Arial"/>
          <w:color w:val="000000" w:themeColor="text1"/>
        </w:rPr>
        <w:t xml:space="preserve"> regulations.</w:t>
      </w:r>
    </w:p>
    <w:p w14:paraId="2DF09CEB" w14:textId="77777777" w:rsidR="00344536" w:rsidRDefault="00344536" w:rsidP="00344536">
      <w:pPr>
        <w:pStyle w:val="Heading3"/>
        <w:spacing w:before="0"/>
        <w:ind w:left="0"/>
      </w:pPr>
      <w:r>
        <w:t>Documents for review</w:t>
      </w:r>
    </w:p>
    <w:p w14:paraId="02C0B4BF" w14:textId="77777777" w:rsidR="00344536" w:rsidRDefault="00344536" w:rsidP="00344536">
      <w:pPr>
        <w:pStyle w:val="Heading3"/>
        <w:spacing w:before="0"/>
        <w:ind w:left="0"/>
      </w:pPr>
    </w:p>
    <w:p w14:paraId="35E2C0E7" w14:textId="1FBA75AD" w:rsidR="00344536" w:rsidRDefault="00344536" w:rsidP="00344536">
      <w:pPr>
        <w:rPr>
          <w:rFonts w:ascii="Arial" w:hAnsi="Arial" w:cs="Arial"/>
          <w:color w:val="000000" w:themeColor="text1"/>
        </w:rPr>
      </w:pPr>
      <w:r w:rsidRPr="009F5ECE">
        <w:rPr>
          <w:rFonts w:ascii="Arial" w:hAnsi="Arial" w:cs="Arial"/>
          <w:color w:val="000000" w:themeColor="text1"/>
        </w:rPr>
        <w:t>A copy of the Summary of proposed change</w:t>
      </w:r>
      <w:r w:rsidR="0003405A">
        <w:rPr>
          <w:rFonts w:ascii="Arial" w:hAnsi="Arial" w:cs="Arial"/>
          <w:color w:val="000000" w:themeColor="text1"/>
        </w:rPr>
        <w:t xml:space="preserve"> </w:t>
      </w:r>
      <w:r w:rsidR="000235BD">
        <w:rPr>
          <w:rFonts w:ascii="Arial" w:hAnsi="Arial" w:cs="Arial"/>
          <w:color w:val="000000" w:themeColor="text1"/>
        </w:rPr>
        <w:t>on</w:t>
      </w:r>
      <w:r w:rsidRPr="009F5ECE">
        <w:rPr>
          <w:rFonts w:ascii="Arial" w:hAnsi="Arial" w:cs="Arial"/>
          <w:color w:val="000000" w:themeColor="text1"/>
        </w:rPr>
        <w:t xml:space="preserve"> CD 190</w:t>
      </w:r>
      <w:r>
        <w:rPr>
          <w:rFonts w:ascii="Arial" w:hAnsi="Arial" w:cs="Arial"/>
          <w:color w:val="000000" w:themeColor="text1"/>
        </w:rPr>
        <w:t>7</w:t>
      </w:r>
      <w:r w:rsidRPr="009F5ECE">
        <w:rPr>
          <w:rFonts w:ascii="Arial" w:hAnsi="Arial" w:cs="Arial"/>
          <w:color w:val="000000" w:themeColor="text1"/>
        </w:rPr>
        <w:t>OS and other documents related to this consultation are provided below in the ‘Related’ section. Th</w:t>
      </w:r>
      <w:r>
        <w:rPr>
          <w:rFonts w:ascii="Arial" w:hAnsi="Arial" w:cs="Arial"/>
          <w:color w:val="000000" w:themeColor="text1"/>
        </w:rPr>
        <w:t>ese document</w:t>
      </w:r>
      <w:r w:rsidR="00B3357B">
        <w:rPr>
          <w:rFonts w:ascii="Arial" w:hAnsi="Arial" w:cs="Arial"/>
          <w:color w:val="000000" w:themeColor="text1"/>
        </w:rPr>
        <w:t xml:space="preserve">s </w:t>
      </w:r>
      <w:r w:rsidRPr="009F5ECE">
        <w:rPr>
          <w:rFonts w:ascii="Arial" w:hAnsi="Arial" w:cs="Arial"/>
          <w:color w:val="000000" w:themeColor="text1"/>
        </w:rPr>
        <w:t>include</w:t>
      </w:r>
      <w:r>
        <w:rPr>
          <w:rFonts w:ascii="Arial" w:hAnsi="Arial" w:cs="Arial"/>
          <w:color w:val="000000" w:themeColor="text1"/>
        </w:rPr>
        <w:t>:</w:t>
      </w:r>
    </w:p>
    <w:p w14:paraId="7E95CDBE" w14:textId="2563C912" w:rsidR="00344536" w:rsidRPr="00465242" w:rsidRDefault="00344536" w:rsidP="00344536">
      <w:pPr>
        <w:pStyle w:val="Heading3"/>
        <w:numPr>
          <w:ilvl w:val="0"/>
          <w:numId w:val="4"/>
        </w:numPr>
        <w:spacing w:before="0"/>
        <w:rPr>
          <w:b w:val="0"/>
          <w:bCs w:val="0"/>
          <w:sz w:val="22"/>
          <w:szCs w:val="22"/>
        </w:rPr>
      </w:pPr>
      <w:r w:rsidRPr="00810805">
        <w:rPr>
          <w:b w:val="0"/>
          <w:bCs w:val="0"/>
          <w:sz w:val="22"/>
          <w:szCs w:val="22"/>
        </w:rPr>
        <w:t xml:space="preserve">The summary of proposed change </w:t>
      </w:r>
      <w:r w:rsidR="000235BD">
        <w:rPr>
          <w:b w:val="0"/>
          <w:bCs w:val="0"/>
          <w:sz w:val="22"/>
          <w:szCs w:val="22"/>
        </w:rPr>
        <w:t xml:space="preserve">on </w:t>
      </w:r>
      <w:r w:rsidRPr="00810805">
        <w:rPr>
          <w:b w:val="0"/>
          <w:bCs w:val="0"/>
          <w:sz w:val="22"/>
          <w:szCs w:val="22"/>
        </w:rPr>
        <w:t>CD 1907OS</w:t>
      </w:r>
      <w:r w:rsidRPr="00465242">
        <w:rPr>
          <w:b w:val="0"/>
          <w:bCs w:val="0"/>
          <w:color w:val="000000" w:themeColor="text1"/>
        </w:rPr>
        <w:t xml:space="preserve"> </w:t>
      </w:r>
    </w:p>
    <w:p w14:paraId="5402E962" w14:textId="77777777" w:rsidR="00344536" w:rsidRDefault="00344536" w:rsidP="00344536">
      <w:pPr>
        <w:pStyle w:val="Heading3"/>
        <w:numPr>
          <w:ilvl w:val="0"/>
          <w:numId w:val="4"/>
        </w:numPr>
        <w:spacing w:before="0"/>
        <w:rPr>
          <w:b w:val="0"/>
          <w:bCs w:val="0"/>
          <w:sz w:val="22"/>
          <w:szCs w:val="22"/>
        </w:rPr>
      </w:pPr>
      <w:r w:rsidRPr="00465242">
        <w:rPr>
          <w:b w:val="0"/>
          <w:bCs w:val="0"/>
          <w:sz w:val="22"/>
          <w:szCs w:val="22"/>
        </w:rPr>
        <w:t>Draft amendment Part 131 of CASR – Manned free balloons and hot air airships</w:t>
      </w:r>
    </w:p>
    <w:p w14:paraId="7FCD9F2F" w14:textId="28F5877A" w:rsidR="00344536" w:rsidRPr="00420EBC" w:rsidRDefault="00344536" w:rsidP="00344536">
      <w:pPr>
        <w:pStyle w:val="Heading3"/>
        <w:numPr>
          <w:ilvl w:val="0"/>
          <w:numId w:val="4"/>
        </w:numPr>
        <w:spacing w:before="0"/>
        <w:rPr>
          <w:b w:val="0"/>
          <w:bCs w:val="0"/>
          <w:sz w:val="22"/>
          <w:szCs w:val="22"/>
        </w:rPr>
      </w:pPr>
      <w:r>
        <w:rPr>
          <w:b w:val="0"/>
          <w:bCs w:val="0"/>
        </w:rPr>
        <w:t>Operations Definitions instrument</w:t>
      </w:r>
    </w:p>
    <w:p w14:paraId="392B633A" w14:textId="77777777" w:rsidR="00420EBC" w:rsidRPr="00465242" w:rsidRDefault="00420EBC" w:rsidP="00420EBC">
      <w:pPr>
        <w:pStyle w:val="Heading3"/>
        <w:numPr>
          <w:ilvl w:val="0"/>
          <w:numId w:val="4"/>
        </w:numPr>
        <w:spacing w:before="0"/>
        <w:rPr>
          <w:b w:val="0"/>
          <w:bCs w:val="0"/>
          <w:sz w:val="22"/>
          <w:szCs w:val="22"/>
        </w:rPr>
      </w:pPr>
      <w:r>
        <w:rPr>
          <w:b w:val="0"/>
          <w:bCs w:val="0"/>
        </w:rPr>
        <w:t>A</w:t>
      </w:r>
      <w:r w:rsidRPr="00465242">
        <w:rPr>
          <w:b w:val="0"/>
          <w:bCs w:val="0"/>
        </w:rPr>
        <w:t xml:space="preserve"> downloadable MS Word copy of this consultation for ease of distribution and feedback within your organisation.</w:t>
      </w:r>
    </w:p>
    <w:p w14:paraId="6E5B21C5" w14:textId="77777777" w:rsidR="00420EBC" w:rsidRPr="00465242" w:rsidRDefault="00420EBC" w:rsidP="00420EBC">
      <w:pPr>
        <w:pStyle w:val="Heading3"/>
        <w:spacing w:before="0"/>
        <w:ind w:left="142"/>
        <w:rPr>
          <w:b w:val="0"/>
          <w:bCs w:val="0"/>
          <w:sz w:val="22"/>
          <w:szCs w:val="22"/>
        </w:rPr>
      </w:pPr>
    </w:p>
    <w:p w14:paraId="0E60B8B3" w14:textId="77777777" w:rsidR="00344536" w:rsidRPr="009F5ECE" w:rsidRDefault="00344536" w:rsidP="00344536">
      <w:pPr>
        <w:rPr>
          <w:rFonts w:ascii="Arial" w:hAnsi="Arial" w:cs="Arial"/>
        </w:rPr>
      </w:pPr>
    </w:p>
    <w:p w14:paraId="2F9A70C9" w14:textId="22A85883" w:rsidR="00344536" w:rsidRPr="009F5ECE" w:rsidRDefault="00344536" w:rsidP="00344536">
      <w:pPr>
        <w:rPr>
          <w:rFonts w:ascii="Arial" w:hAnsi="Arial" w:cs="Arial"/>
          <w:i/>
          <w:iCs/>
        </w:rPr>
      </w:pPr>
      <w:r w:rsidRPr="009F5ECE">
        <w:rPr>
          <w:rFonts w:ascii="Arial" w:hAnsi="Arial" w:cs="Arial"/>
          <w:i/>
          <w:iCs/>
        </w:rPr>
        <w:t xml:space="preserve">Note: The word document </w:t>
      </w:r>
      <w:r w:rsidR="00420EBC">
        <w:rPr>
          <w:rFonts w:ascii="Arial" w:hAnsi="Arial" w:cs="Arial"/>
          <w:i/>
          <w:iCs/>
        </w:rPr>
        <w:t>is</w:t>
      </w:r>
      <w:r w:rsidRPr="009F5ECE">
        <w:rPr>
          <w:rFonts w:ascii="Arial" w:hAnsi="Arial" w:cs="Arial"/>
          <w:i/>
          <w:iCs/>
        </w:rPr>
        <w:t xml:space="preserve"> not to be used as an emailed submission, unless there are extenuating circumstances and this form of submission has been agreed to by the consultation project lead.</w:t>
      </w:r>
    </w:p>
    <w:p w14:paraId="54DECC61" w14:textId="4B68B091" w:rsidR="00A5202A" w:rsidRPr="00A5202A" w:rsidRDefault="00A5202A" w:rsidP="00A5202A">
      <w:pPr>
        <w:rPr>
          <w:rFonts w:ascii="Arial" w:hAnsi="Arial" w:cs="Arial"/>
        </w:rPr>
      </w:pPr>
      <w:r w:rsidRPr="00A5202A">
        <w:rPr>
          <w:rFonts w:ascii="Arial" w:hAnsi="Arial" w:cs="Arial"/>
        </w:rPr>
        <w:t xml:space="preserve">The survey has been designed to give you the option to provide feedback on the survey in its entirety or to provide feedback on the policy topics of interest to you. </w:t>
      </w:r>
    </w:p>
    <w:p w14:paraId="025392F0" w14:textId="7D4F4E60" w:rsidR="00A5202A" w:rsidRDefault="00A5202A" w:rsidP="00A5202A">
      <w:pPr>
        <w:rPr>
          <w:rFonts w:ascii="Arial" w:hAnsi="Arial" w:cs="Arial"/>
        </w:rPr>
      </w:pPr>
      <w:r w:rsidRPr="00A5202A">
        <w:rPr>
          <w:rFonts w:ascii="Arial" w:hAnsi="Arial" w:cs="Arial"/>
        </w:rPr>
        <w:t>Your feedback will make a valuable contribution to our policy decision-making process and help to inform any future regulatory change.  Comments on CD 190</w:t>
      </w:r>
      <w:r>
        <w:rPr>
          <w:rFonts w:ascii="Arial" w:hAnsi="Arial" w:cs="Arial"/>
        </w:rPr>
        <w:t>7</w:t>
      </w:r>
      <w:r w:rsidRPr="00A5202A">
        <w:rPr>
          <w:rFonts w:ascii="Arial" w:hAnsi="Arial" w:cs="Arial"/>
        </w:rPr>
        <w:t>OS should be submitted through the online response form.</w:t>
      </w:r>
    </w:p>
    <w:p w14:paraId="2D8827C9" w14:textId="6B845999" w:rsidR="00A5202A" w:rsidRDefault="00A5202A" w:rsidP="00A5202A">
      <w:pPr>
        <w:rPr>
          <w:rFonts w:ascii="Arial" w:hAnsi="Arial" w:cs="Arial"/>
          <w:b/>
          <w:sz w:val="24"/>
          <w:szCs w:val="24"/>
        </w:rPr>
      </w:pPr>
      <w:r w:rsidRPr="00A5202A">
        <w:rPr>
          <w:rFonts w:ascii="Arial" w:hAnsi="Arial" w:cs="Arial"/>
          <w:b/>
          <w:sz w:val="24"/>
          <w:szCs w:val="24"/>
        </w:rPr>
        <w:t>General comments and file upload option</w:t>
      </w:r>
    </w:p>
    <w:p w14:paraId="6B7D513C" w14:textId="77777777" w:rsidR="00A5202A" w:rsidRPr="00A5202A" w:rsidRDefault="00A5202A" w:rsidP="00A5202A">
      <w:pPr>
        <w:rPr>
          <w:rFonts w:ascii="Arial" w:hAnsi="Arial" w:cs="Arial"/>
        </w:rPr>
      </w:pPr>
      <w:r w:rsidRPr="00A5202A">
        <w:rPr>
          <w:rFonts w:ascii="Arial" w:hAnsi="Arial" w:cs="Arial"/>
        </w:rPr>
        <w:t xml:space="preserve">There is a general comments box at the end of the consultation, into which you can place your comments on matters related to the regulatory amendment, which have not already been addressed in the consultation. </w:t>
      </w:r>
    </w:p>
    <w:p w14:paraId="0C18718B" w14:textId="77777777" w:rsidR="00A5202A" w:rsidRPr="00A5202A" w:rsidRDefault="00A5202A" w:rsidP="00A5202A">
      <w:pPr>
        <w:rPr>
          <w:rFonts w:ascii="Arial" w:hAnsi="Arial" w:cs="Arial"/>
          <w:i/>
          <w:iCs/>
        </w:rPr>
      </w:pPr>
      <w:r w:rsidRPr="00A5202A">
        <w:rPr>
          <w:rFonts w:ascii="Arial" w:hAnsi="Arial" w:cs="Arial"/>
          <w:i/>
          <w:iCs/>
        </w:rPr>
        <w:t>Note: CASA can no longer offer the option to upload files because of the potential risk of malware.</w:t>
      </w:r>
    </w:p>
    <w:p w14:paraId="74C84E6B" w14:textId="77777777" w:rsidR="00A5202A" w:rsidRPr="00A5202A" w:rsidRDefault="00A5202A" w:rsidP="00A5202A">
      <w:pPr>
        <w:pStyle w:val="Heading2"/>
        <w:shd w:val="clear" w:color="auto" w:fill="FFFFFF"/>
        <w:rPr>
          <w:rFonts w:ascii="Arial" w:hAnsi="Arial" w:cs="Arial"/>
          <w:color w:val="000000"/>
          <w:sz w:val="22"/>
          <w:szCs w:val="22"/>
          <w:lang w:val="en"/>
        </w:rPr>
      </w:pPr>
      <w:r w:rsidRPr="00A5202A">
        <w:rPr>
          <w:rFonts w:ascii="Arial" w:hAnsi="Arial" w:cs="Arial"/>
          <w:color w:val="000000"/>
          <w:sz w:val="22"/>
          <w:szCs w:val="22"/>
          <w:lang w:val="en"/>
        </w:rPr>
        <w:t>Using an iPad</w:t>
      </w:r>
    </w:p>
    <w:p w14:paraId="43754AFE" w14:textId="77777777" w:rsidR="00A5202A" w:rsidRPr="00A5202A" w:rsidRDefault="00A5202A" w:rsidP="00A5202A">
      <w:pPr>
        <w:pStyle w:val="NormalWeb"/>
        <w:shd w:val="clear" w:color="auto" w:fill="FFFFFF"/>
        <w:rPr>
          <w:rFonts w:ascii="Arial" w:hAnsi="Arial" w:cs="Arial"/>
          <w:color w:val="000000"/>
          <w:sz w:val="22"/>
          <w:szCs w:val="22"/>
          <w:lang w:val="en"/>
        </w:rPr>
      </w:pPr>
      <w:r w:rsidRPr="00A5202A">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60942488" w14:textId="77777777" w:rsidR="00C47508" w:rsidRPr="009575EA" w:rsidRDefault="00C47508" w:rsidP="00C47508">
      <w:pPr>
        <w:pStyle w:val="Heading3"/>
        <w:ind w:left="118"/>
        <w:rPr>
          <w:b w:val="0"/>
          <w:bCs w:val="0"/>
          <w:color w:val="0070C0"/>
          <w:sz w:val="33"/>
          <w:szCs w:val="33"/>
        </w:rPr>
      </w:pPr>
      <w:r>
        <w:lastRenderedPageBreak/>
        <w:t xml:space="preserve">What happens next </w:t>
      </w:r>
    </w:p>
    <w:p w14:paraId="2E4A6101" w14:textId="77777777" w:rsidR="00C47508" w:rsidRDefault="00C47508" w:rsidP="00C47508">
      <w:pPr>
        <w:pStyle w:val="BodyText"/>
        <w:spacing w:before="1"/>
        <w:rPr>
          <w:b/>
          <w:sz w:val="30"/>
        </w:rPr>
      </w:pPr>
    </w:p>
    <w:p w14:paraId="767836E8" w14:textId="77777777" w:rsidR="00C47508" w:rsidRPr="00C47508" w:rsidRDefault="00C47508" w:rsidP="00C47508">
      <w:pPr>
        <w:rPr>
          <w:rFonts w:ascii="Arial" w:hAnsi="Arial" w:cs="Arial"/>
        </w:rPr>
      </w:pPr>
      <w:r w:rsidRPr="00C47508">
        <w:rPr>
          <w:rFonts w:ascii="Arial" w:hAnsi="Arial" w:cs="Arial"/>
        </w:rPr>
        <w:t>Once the consultation has closed, we will register and review each submission received through the online response form. We will make all submissions publicly available on the Consultation Hub, unless you request your submission remain confidential. We will also publish a Summary of Consultation which summarises the feedback received and outlines</w:t>
      </w:r>
      <w:r w:rsidRPr="00C47508">
        <w:rPr>
          <w:rFonts w:ascii="Arial" w:eastAsia="Times New Roman" w:hAnsi="Arial" w:cs="Arial"/>
          <w:lang w:eastAsia="en-AU"/>
        </w:rPr>
        <w:t xml:space="preserve"> any intended changes and details our plans for the regulation/standard.</w:t>
      </w:r>
    </w:p>
    <w:p w14:paraId="7CDF506C" w14:textId="77777777" w:rsidR="00C47508" w:rsidRPr="00C47508" w:rsidRDefault="00C47508" w:rsidP="00C47508">
      <w:pPr>
        <w:rPr>
          <w:rFonts w:ascii="Arial" w:hAnsi="Arial" w:cs="Arial"/>
        </w:rPr>
      </w:pPr>
    </w:p>
    <w:p w14:paraId="1E1D400A" w14:textId="77777777" w:rsidR="00C47508" w:rsidRPr="00C47508" w:rsidRDefault="00C47508" w:rsidP="00C47508">
      <w:pPr>
        <w:rPr>
          <w:rFonts w:ascii="Arial" w:hAnsi="Arial" w:cs="Arial"/>
        </w:rPr>
      </w:pPr>
      <w:r w:rsidRPr="00C47508">
        <w:rPr>
          <w:rFonts w:ascii="Arial" w:hAnsi="Arial" w:cs="Arial"/>
        </w:rPr>
        <w:t xml:space="preserve">Information about how we consult and how to make a confidential submission is available on the </w:t>
      </w:r>
      <w:r w:rsidRPr="00C47508">
        <w:rPr>
          <w:rFonts w:ascii="Arial" w:hAnsi="Arial" w:cs="Arial"/>
          <w:b/>
        </w:rPr>
        <w:t xml:space="preserve">CASA website </w:t>
      </w:r>
      <w:hyperlink r:id="rId11">
        <w:r w:rsidRPr="00C47508">
          <w:rPr>
            <w:rFonts w:ascii="Arial" w:hAnsi="Arial" w:cs="Arial"/>
            <w:i/>
          </w:rPr>
          <w:t>&lt;https://www.casa.gov.au/rules-and-regulations/landing-</w:t>
        </w:r>
      </w:hyperlink>
      <w:r w:rsidRPr="00C47508">
        <w:rPr>
          <w:rFonts w:ascii="Arial" w:hAnsi="Arial" w:cs="Arial"/>
          <w:i/>
        </w:rPr>
        <w:t xml:space="preserve"> page/consultation-process&gt; </w:t>
      </w:r>
      <w:r w:rsidRPr="00C47508">
        <w:rPr>
          <w:rFonts w:ascii="Arial" w:hAnsi="Arial" w:cs="Arial"/>
        </w:rPr>
        <w:t>.</w:t>
      </w:r>
    </w:p>
    <w:p w14:paraId="632E7C66" w14:textId="77777777" w:rsidR="00C47508" w:rsidRPr="00C47508" w:rsidRDefault="00C47508" w:rsidP="00C47508">
      <w:pPr>
        <w:rPr>
          <w:rFonts w:ascii="Arial" w:hAnsi="Arial" w:cs="Arial"/>
        </w:rPr>
      </w:pPr>
    </w:p>
    <w:p w14:paraId="09673AD0" w14:textId="77777777" w:rsidR="00C47508" w:rsidRPr="00C47508" w:rsidRDefault="00C47508" w:rsidP="00C47508">
      <w:pPr>
        <w:rPr>
          <w:rFonts w:ascii="Arial" w:hAnsi="Arial" w:cs="Arial"/>
        </w:rPr>
      </w:pPr>
      <w:r w:rsidRPr="00C47508">
        <w:rPr>
          <w:rFonts w:ascii="Arial" w:hAnsi="Arial" w:cs="Arial"/>
        </w:rPr>
        <w:t xml:space="preserve">To be notified of any future consultations, you can subscribe to our </w:t>
      </w:r>
      <w:r w:rsidRPr="00C47508">
        <w:rPr>
          <w:rFonts w:ascii="Arial" w:hAnsi="Arial" w:cs="Arial"/>
          <w:b/>
        </w:rPr>
        <w:t xml:space="preserve">consultation and rulemaking mailing list </w:t>
      </w:r>
      <w:r w:rsidRPr="00C47508">
        <w:rPr>
          <w:rFonts w:ascii="Arial" w:hAnsi="Arial" w:cs="Arial"/>
          <w:i/>
        </w:rPr>
        <w:t>&lt;https://mailinglist.casa.gov.au/?p=subscribe&amp;id=3&gt;</w:t>
      </w:r>
      <w:r w:rsidRPr="00C47508">
        <w:rPr>
          <w:rFonts w:ascii="Arial" w:hAnsi="Arial" w:cs="Arial"/>
        </w:rPr>
        <w:t>.</w:t>
      </w:r>
    </w:p>
    <w:p w14:paraId="17409A15" w14:textId="6B5A65B2" w:rsidR="007E6970" w:rsidRDefault="007E6970">
      <w:pPr>
        <w:rPr>
          <w:color w:val="000000"/>
          <w:sz w:val="48"/>
          <w:szCs w:val="48"/>
          <w:lang w:val="en"/>
        </w:rPr>
      </w:pPr>
    </w:p>
    <w:p w14:paraId="590E344A" w14:textId="77777777" w:rsidR="00C47508" w:rsidRDefault="00C47508">
      <w:pPr>
        <w:rPr>
          <w:color w:val="000000"/>
          <w:sz w:val="48"/>
          <w:szCs w:val="48"/>
          <w:lang w:val="en"/>
        </w:rPr>
      </w:pPr>
      <w:r>
        <w:rPr>
          <w:color w:val="000000"/>
          <w:sz w:val="48"/>
          <w:szCs w:val="48"/>
          <w:lang w:val="en"/>
        </w:rPr>
        <w:br w:type="page"/>
      </w:r>
    </w:p>
    <w:p w14:paraId="1B37E001" w14:textId="5847E44D" w:rsidR="00601F82" w:rsidRPr="001B1092" w:rsidRDefault="00601F82" w:rsidP="00601F82">
      <w:pPr>
        <w:shd w:val="clear" w:color="auto" w:fill="FFFFFF"/>
        <w:rPr>
          <w:color w:val="0070C0"/>
        </w:rPr>
      </w:pPr>
      <w:r>
        <w:rPr>
          <w:color w:val="000000"/>
          <w:sz w:val="48"/>
          <w:szCs w:val="48"/>
          <w:lang w:val="en"/>
        </w:rPr>
        <w:lastRenderedPageBreak/>
        <w:t xml:space="preserve">Give Us Your Views </w:t>
      </w:r>
    </w:p>
    <w:p w14:paraId="1871C614" w14:textId="77777777" w:rsidR="00601F82" w:rsidRPr="009575EA" w:rsidRDefault="009056D4" w:rsidP="00601F82">
      <w:pPr>
        <w:shd w:val="clear" w:color="auto" w:fill="FFFFFF"/>
        <w:rPr>
          <w:color w:val="0070C0"/>
        </w:rPr>
      </w:pPr>
      <w:hyperlink r:id="rId12" w:history="1">
        <w:r w:rsidR="00601F82">
          <w:rPr>
            <w:rStyle w:val="cs-consultation-cta-link-text2"/>
            <w:rFonts w:ascii="Lato" w:hAnsi="Lato"/>
            <w:color w:val="0055CC"/>
            <w:lang w:val="en"/>
          </w:rPr>
          <w:t xml:space="preserve">Online Survey </w:t>
        </w:r>
      </w:hyperlink>
    </w:p>
    <w:p w14:paraId="1D12B7B5" w14:textId="77777777" w:rsidR="00601F82" w:rsidRPr="00DE1664" w:rsidRDefault="00601F82" w:rsidP="00601F82">
      <w:pPr>
        <w:shd w:val="clear" w:color="auto" w:fill="FFFFFF"/>
        <w:rPr>
          <w:rFonts w:ascii="Arial" w:hAnsi="Arial" w:cs="Arial"/>
          <w:color w:val="0070C0"/>
          <w:sz w:val="24"/>
          <w:szCs w:val="24"/>
        </w:rPr>
      </w:pPr>
      <w:r w:rsidRPr="00DE1664">
        <w:rPr>
          <w:rFonts w:ascii="Arial" w:hAnsi="Arial" w:cs="Arial"/>
          <w:b/>
          <w:sz w:val="24"/>
          <w:szCs w:val="24"/>
          <w:lang w:val="en"/>
        </w:rPr>
        <w:t xml:space="preserve">Related </w:t>
      </w:r>
    </w:p>
    <w:p w14:paraId="721E502D" w14:textId="77777777" w:rsidR="00601F82" w:rsidRPr="009575EA" w:rsidRDefault="00601F82" w:rsidP="00601F82">
      <w:pPr>
        <w:shd w:val="clear" w:color="auto" w:fill="FFFFFF"/>
        <w:rPr>
          <w:rFonts w:ascii="Lato" w:hAnsi="Lato"/>
          <w:color w:val="0070C0"/>
          <w:sz w:val="29"/>
          <w:szCs w:val="29"/>
          <w:lang w:val="en"/>
        </w:rPr>
      </w:pPr>
    </w:p>
    <w:p w14:paraId="0FF6BBBF" w14:textId="77777777" w:rsidR="00601F82" w:rsidRPr="00DC2407" w:rsidRDefault="00601F82" w:rsidP="00601F82">
      <w:pPr>
        <w:spacing w:line="348" w:lineRule="auto"/>
        <w:rPr>
          <w:rFonts w:ascii="Arial" w:hAnsi="Arial" w:cs="Arial"/>
          <w:sz w:val="24"/>
        </w:rPr>
      </w:pPr>
      <w:r w:rsidRPr="00DC2407">
        <w:rPr>
          <w:rFonts w:ascii="Arial" w:hAnsi="Arial" w:cs="Arial"/>
          <w:sz w:val="24"/>
        </w:rPr>
        <w:t>List of documents to attach to the consultation</w:t>
      </w:r>
    </w:p>
    <w:p w14:paraId="33788057" w14:textId="77777777" w:rsidR="00344536" w:rsidRPr="00DC2407" w:rsidRDefault="00344536" w:rsidP="00344536">
      <w:pPr>
        <w:pStyle w:val="Heading3"/>
        <w:numPr>
          <w:ilvl w:val="0"/>
          <w:numId w:val="26"/>
        </w:numPr>
        <w:spacing w:before="0"/>
        <w:rPr>
          <w:b w:val="0"/>
          <w:bCs w:val="0"/>
          <w:sz w:val="22"/>
          <w:szCs w:val="22"/>
        </w:rPr>
      </w:pPr>
      <w:r w:rsidRPr="00DC2407">
        <w:rPr>
          <w:b w:val="0"/>
          <w:bCs w:val="0"/>
          <w:sz w:val="22"/>
          <w:szCs w:val="22"/>
        </w:rPr>
        <w:t xml:space="preserve">The summary of proposed change CD 1907OS </w:t>
      </w:r>
    </w:p>
    <w:p w14:paraId="1FF295D5" w14:textId="77777777" w:rsidR="00555568" w:rsidRPr="00DC2407" w:rsidRDefault="00555568" w:rsidP="00344536">
      <w:pPr>
        <w:pStyle w:val="Heading3"/>
        <w:numPr>
          <w:ilvl w:val="0"/>
          <w:numId w:val="26"/>
        </w:numPr>
        <w:spacing w:before="0"/>
        <w:rPr>
          <w:b w:val="0"/>
          <w:bCs w:val="0"/>
          <w:sz w:val="22"/>
          <w:szCs w:val="22"/>
        </w:rPr>
      </w:pPr>
      <w:r w:rsidRPr="00DC2407">
        <w:rPr>
          <w:b w:val="0"/>
          <w:bCs w:val="0"/>
          <w:sz w:val="22"/>
          <w:szCs w:val="22"/>
        </w:rPr>
        <w:t>Exposure Draft - Civil Aviation Legislation Amendment (Part 131) Regulations 2019</w:t>
      </w:r>
      <w:r w:rsidR="00344536" w:rsidRPr="00DC2407">
        <w:rPr>
          <w:b w:val="0"/>
          <w:bCs w:val="0"/>
          <w:sz w:val="22"/>
          <w:szCs w:val="22"/>
        </w:rPr>
        <w:t xml:space="preserve">A downloadable </w:t>
      </w:r>
    </w:p>
    <w:p w14:paraId="6FA498E9" w14:textId="40FE404C" w:rsidR="00A93520" w:rsidRPr="00DC2407" w:rsidRDefault="00555568" w:rsidP="00555568">
      <w:pPr>
        <w:pStyle w:val="ListParagraph"/>
        <w:numPr>
          <w:ilvl w:val="0"/>
          <w:numId w:val="26"/>
        </w:numPr>
        <w:rPr>
          <w:rFonts w:ascii="Arial" w:hAnsi="Arial" w:cs="Arial"/>
        </w:rPr>
      </w:pPr>
      <w:r w:rsidRPr="00DC2407">
        <w:rPr>
          <w:rFonts w:ascii="Arial" w:eastAsia="Arial" w:hAnsi="Arial" w:cs="Arial"/>
          <w:lang w:val="en-US"/>
        </w:rPr>
        <w:t>Civil Aviation Safety Amendment (Operations Definitions) Regulations 2019 (F2019L00557)</w:t>
      </w:r>
    </w:p>
    <w:p w14:paraId="08C3777D" w14:textId="77777777" w:rsidR="00DC2407" w:rsidRPr="00DC2407" w:rsidRDefault="00DC2407" w:rsidP="00DC2407">
      <w:pPr>
        <w:pStyle w:val="ListParagraph"/>
        <w:numPr>
          <w:ilvl w:val="0"/>
          <w:numId w:val="26"/>
        </w:numPr>
        <w:rPr>
          <w:rFonts w:ascii="Arial" w:eastAsia="Arial" w:hAnsi="Arial" w:cs="Arial"/>
          <w:lang w:val="en-US"/>
        </w:rPr>
      </w:pPr>
      <w:r w:rsidRPr="00DC2407">
        <w:rPr>
          <w:rFonts w:ascii="Arial" w:eastAsia="Arial" w:hAnsi="Arial" w:cs="Arial"/>
          <w:lang w:val="en-US"/>
        </w:rPr>
        <w:t>MS Word copy of this consultation for ease of distribution and feedback within your organisation.</w:t>
      </w:r>
    </w:p>
    <w:p w14:paraId="74F57CD9" w14:textId="77777777" w:rsidR="00DC2407" w:rsidRPr="00DC2407" w:rsidRDefault="00DC2407" w:rsidP="00DC2407">
      <w:pPr>
        <w:ind w:left="142"/>
        <w:rPr>
          <w:rFonts w:ascii="Arial" w:hAnsi="Arial" w:cs="Arial"/>
        </w:rPr>
      </w:pPr>
    </w:p>
    <w:p w14:paraId="397C9319" w14:textId="77777777" w:rsidR="00A93520" w:rsidRPr="003F6B67" w:rsidRDefault="00A93520" w:rsidP="00A93520">
      <w:pPr>
        <w:shd w:val="clear" w:color="auto" w:fill="FFFFFF"/>
        <w:spacing w:before="330" w:after="165" w:line="495" w:lineRule="atLeast"/>
        <w:outlineLvl w:val="1"/>
        <w:rPr>
          <w:rFonts w:ascii="inherit" w:eastAsia="Times New Roman" w:hAnsi="inherit" w:cs="Arial"/>
          <w:color w:val="000000"/>
          <w:sz w:val="36"/>
          <w:szCs w:val="36"/>
          <w:lang w:val="en" w:eastAsia="en-AU"/>
        </w:rPr>
      </w:pPr>
      <w:r w:rsidRPr="003F6B67">
        <w:rPr>
          <w:rFonts w:ascii="inherit" w:eastAsia="Times New Roman" w:hAnsi="inherit" w:cs="Arial"/>
          <w:color w:val="000000"/>
          <w:sz w:val="28"/>
          <w:szCs w:val="28"/>
          <w:lang w:val="en" w:eastAsia="en-AU"/>
        </w:rPr>
        <w:t>Audiences</w:t>
      </w:r>
    </w:p>
    <w:p w14:paraId="7B240370"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CASA Staff</w:t>
      </w:r>
    </w:p>
    <w:p w14:paraId="2FA4EC54"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Air operators</w:t>
      </w:r>
    </w:p>
    <w:p w14:paraId="650B2A1B"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Hot air balloon operators</w:t>
      </w:r>
    </w:p>
    <w:p w14:paraId="785B349B"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Instructors and flight examiners</w:t>
      </w:r>
    </w:p>
    <w:p w14:paraId="5DFE269A"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Manufacturers</w:t>
      </w:r>
    </w:p>
    <w:p w14:paraId="7A1BCB5E"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Pilots</w:t>
      </w:r>
    </w:p>
    <w:p w14:paraId="1755C4CB"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Sports aviation operators</w:t>
      </w:r>
    </w:p>
    <w:p w14:paraId="506B6C19"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Traveling public/passengers on balloon scenic flights</w:t>
      </w:r>
    </w:p>
    <w:p w14:paraId="441ED871"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Tethered gas balloon operators</w:t>
      </w:r>
    </w:p>
    <w:p w14:paraId="6E624D53"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AOC holders and applicants</w:t>
      </w:r>
    </w:p>
    <w:p w14:paraId="4C3D6708" w14:textId="77777777" w:rsidR="00A93520" w:rsidRPr="003F6B67"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Balloon pilots holding a CP(B)L</w:t>
      </w:r>
    </w:p>
    <w:p w14:paraId="6AA67DBD" w14:textId="512D81F5" w:rsidR="00A93520" w:rsidRPr="00C47508" w:rsidRDefault="00A93520" w:rsidP="00A93520">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4"/>
          <w:szCs w:val="24"/>
          <w:lang w:val="en" w:eastAsia="en-AU"/>
        </w:rPr>
      </w:pPr>
      <w:r w:rsidRPr="003F6B67">
        <w:rPr>
          <w:rFonts w:ascii="Lato" w:eastAsia="Times New Roman" w:hAnsi="Lato" w:cs="Arial"/>
          <w:color w:val="000000"/>
          <w:sz w:val="21"/>
          <w:szCs w:val="21"/>
          <w:lang w:val="en" w:eastAsia="en-AU"/>
        </w:rPr>
        <w:t>Sport and recreational balloon owners and pilots</w:t>
      </w:r>
    </w:p>
    <w:p w14:paraId="1032A1B7" w14:textId="77777777" w:rsidR="00A93520" w:rsidRPr="00A93520" w:rsidRDefault="00A93520" w:rsidP="00A93520">
      <w:pPr>
        <w:shd w:val="clear" w:color="auto" w:fill="FFFFFF"/>
        <w:spacing w:before="330" w:after="165" w:line="495" w:lineRule="atLeast"/>
        <w:outlineLvl w:val="1"/>
        <w:rPr>
          <w:rFonts w:ascii="inherit" w:eastAsia="Times New Roman" w:hAnsi="inherit" w:cs="Arial"/>
          <w:color w:val="000000"/>
          <w:sz w:val="36"/>
          <w:szCs w:val="36"/>
          <w:lang w:val="en" w:eastAsia="en-AU"/>
        </w:rPr>
      </w:pPr>
      <w:r w:rsidRPr="00A93520">
        <w:rPr>
          <w:rFonts w:ascii="inherit" w:eastAsia="Times New Roman" w:hAnsi="inherit" w:cs="Arial"/>
          <w:color w:val="000000"/>
          <w:sz w:val="28"/>
          <w:szCs w:val="28"/>
          <w:lang w:val="en" w:eastAsia="en-AU"/>
        </w:rPr>
        <w:t>Interests</w:t>
      </w:r>
    </w:p>
    <w:p w14:paraId="0172AC19" w14:textId="77777777" w:rsidR="00A93520" w:rsidRPr="00C47508"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1"/>
          <w:szCs w:val="21"/>
          <w:lang w:val="en" w:eastAsia="en-AU"/>
        </w:rPr>
      </w:pPr>
      <w:r w:rsidRPr="003F6B67">
        <w:rPr>
          <w:rFonts w:ascii="Lato" w:eastAsia="Times New Roman" w:hAnsi="Lato" w:cs="Arial"/>
          <w:color w:val="000000"/>
          <w:sz w:val="21"/>
          <w:szCs w:val="21"/>
          <w:lang w:val="en" w:eastAsia="en-AU"/>
        </w:rPr>
        <w:t>In-house training</w:t>
      </w:r>
    </w:p>
    <w:p w14:paraId="2740DA8E" w14:textId="77777777" w:rsidR="00A93520" w:rsidRPr="00C47508"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1"/>
          <w:szCs w:val="21"/>
          <w:lang w:val="en" w:eastAsia="en-AU"/>
        </w:rPr>
      </w:pPr>
      <w:r w:rsidRPr="003F6B67">
        <w:rPr>
          <w:rFonts w:ascii="Lato" w:eastAsia="Times New Roman" w:hAnsi="Lato" w:cs="Arial"/>
          <w:color w:val="000000"/>
          <w:sz w:val="21"/>
          <w:szCs w:val="21"/>
          <w:lang w:val="en" w:eastAsia="en-AU"/>
        </w:rPr>
        <w:t>Safety management systems</w:t>
      </w:r>
    </w:p>
    <w:p w14:paraId="7E0D3826" w14:textId="77777777" w:rsidR="00A93520" w:rsidRPr="00C47508"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1"/>
          <w:szCs w:val="21"/>
          <w:lang w:val="en" w:eastAsia="en-AU"/>
        </w:rPr>
      </w:pPr>
      <w:r w:rsidRPr="003F6B67">
        <w:rPr>
          <w:rFonts w:ascii="Lato" w:eastAsia="Times New Roman" w:hAnsi="Lato" w:cs="Arial"/>
          <w:color w:val="000000"/>
          <w:sz w:val="21"/>
          <w:szCs w:val="21"/>
          <w:lang w:val="en" w:eastAsia="en-AU"/>
        </w:rPr>
        <w:t>Training and checking systems</w:t>
      </w:r>
    </w:p>
    <w:p w14:paraId="5C3008D8" w14:textId="77777777" w:rsidR="00A93520" w:rsidRPr="00C47508"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1"/>
          <w:szCs w:val="21"/>
          <w:lang w:val="en" w:eastAsia="en-AU"/>
        </w:rPr>
      </w:pPr>
      <w:r w:rsidRPr="003F6B67">
        <w:rPr>
          <w:rFonts w:ascii="Lato" w:eastAsia="Times New Roman" w:hAnsi="Lato" w:cs="Arial"/>
          <w:color w:val="000000"/>
          <w:sz w:val="21"/>
          <w:szCs w:val="21"/>
          <w:lang w:val="en" w:eastAsia="en-AU"/>
        </w:rPr>
        <w:t>In-house training for CASA FOIs</w:t>
      </w:r>
    </w:p>
    <w:p w14:paraId="39D03271" w14:textId="77777777" w:rsidR="00A93520" w:rsidRPr="00C47508" w:rsidRDefault="00A93520" w:rsidP="00C47508">
      <w:pPr>
        <w:numPr>
          <w:ilvl w:val="0"/>
          <w:numId w:val="24"/>
        </w:numPr>
        <w:shd w:val="clear" w:color="auto" w:fill="FFFFFF"/>
        <w:spacing w:before="100" w:beforeAutospacing="1" w:after="100" w:afterAutospacing="1" w:line="240" w:lineRule="auto"/>
        <w:ind w:left="-300" w:firstLine="726"/>
        <w:rPr>
          <w:rFonts w:ascii="Lato" w:eastAsia="Times New Roman" w:hAnsi="Lato" w:cs="Arial"/>
          <w:color w:val="000000"/>
          <w:sz w:val="21"/>
          <w:szCs w:val="21"/>
          <w:lang w:val="en" w:eastAsia="en-AU"/>
        </w:rPr>
      </w:pPr>
      <w:r w:rsidRPr="003F6B67">
        <w:rPr>
          <w:rFonts w:ascii="Lato" w:eastAsia="Times New Roman" w:hAnsi="Lato" w:cs="Arial"/>
          <w:color w:val="000000"/>
          <w:sz w:val="21"/>
          <w:szCs w:val="21"/>
          <w:lang w:val="en" w:eastAsia="en-AU"/>
        </w:rPr>
        <w:t>Sport and recreational aviation - balloons</w:t>
      </w:r>
    </w:p>
    <w:p w14:paraId="627C2595" w14:textId="4FBAA137" w:rsidR="00A93520" w:rsidRDefault="00A93520">
      <w:pPr>
        <w:rPr>
          <w:rFonts w:ascii="Arial" w:hAnsi="Arial" w:cs="Arial"/>
        </w:rPr>
      </w:pPr>
      <w:r>
        <w:rPr>
          <w:rFonts w:ascii="Arial" w:hAnsi="Arial" w:cs="Arial"/>
        </w:rPr>
        <w:br w:type="page"/>
      </w:r>
    </w:p>
    <w:p w14:paraId="27E05775" w14:textId="77777777" w:rsidR="00903401" w:rsidRPr="00AB79DE" w:rsidRDefault="00903401" w:rsidP="00AB79DE">
      <w:pPr>
        <w:pStyle w:val="Heading1"/>
        <w:spacing w:before="232"/>
        <w:rPr>
          <w:b/>
        </w:rPr>
      </w:pPr>
      <w:r w:rsidRPr="00AB79DE">
        <w:rPr>
          <w:b/>
        </w:rPr>
        <w:lastRenderedPageBreak/>
        <w:t>Page: About this consultation</w:t>
      </w:r>
    </w:p>
    <w:p w14:paraId="6487FA1E" w14:textId="0519D3A4" w:rsidR="00903401" w:rsidRDefault="00903401" w:rsidP="00903401">
      <w:pPr>
        <w:rPr>
          <w:rFonts w:ascii="Arial" w:eastAsia="Times New Roman" w:hAnsi="Arial" w:cs="Arial"/>
          <w:i/>
          <w:iCs/>
          <w:color w:val="000000" w:themeColor="text1"/>
          <w:sz w:val="24"/>
          <w:szCs w:val="24"/>
          <w:lang w:val="en" w:eastAsia="en-AU"/>
        </w:rPr>
      </w:pPr>
      <w:r w:rsidRPr="00903401">
        <w:rPr>
          <w:rFonts w:ascii="Arial" w:eastAsia="Times New Roman" w:hAnsi="Arial" w:cs="Arial"/>
          <w:color w:val="000000"/>
          <w:sz w:val="24"/>
          <w:szCs w:val="24"/>
          <w:lang w:val="en" w:eastAsia="en-AU"/>
        </w:rPr>
        <w:t xml:space="preserve">This consultation </w:t>
      </w:r>
      <w:r w:rsidRPr="00903401">
        <w:rPr>
          <w:rFonts w:ascii="Arial" w:eastAsia="Times New Roman" w:hAnsi="Arial" w:cs="Arial"/>
          <w:color w:val="000000" w:themeColor="text1"/>
          <w:sz w:val="24"/>
          <w:szCs w:val="24"/>
          <w:lang w:val="en" w:eastAsia="en-AU"/>
        </w:rPr>
        <w:t xml:space="preserve">asks for your feedback on the proposed new rules for </w:t>
      </w:r>
      <w:r>
        <w:rPr>
          <w:rFonts w:ascii="Arial" w:eastAsia="Times New Roman" w:hAnsi="Arial" w:cs="Arial"/>
          <w:color w:val="000000" w:themeColor="text1"/>
          <w:sz w:val="24"/>
          <w:szCs w:val="24"/>
          <w:lang w:val="en" w:eastAsia="en-AU"/>
        </w:rPr>
        <w:t>manned free balloons and hot air airships</w:t>
      </w:r>
      <w:r w:rsidRPr="00903401">
        <w:rPr>
          <w:rFonts w:ascii="Arial" w:eastAsia="Times New Roman" w:hAnsi="Arial" w:cs="Arial"/>
          <w:color w:val="000000" w:themeColor="text1"/>
          <w:sz w:val="24"/>
          <w:szCs w:val="24"/>
          <w:lang w:val="en" w:eastAsia="en-AU"/>
        </w:rPr>
        <w:t xml:space="preserve"> – draft Civil Aviation Legislation Amendment (Part 1</w:t>
      </w:r>
      <w:r>
        <w:rPr>
          <w:rFonts w:ascii="Arial" w:eastAsia="Times New Roman" w:hAnsi="Arial" w:cs="Arial"/>
          <w:color w:val="000000" w:themeColor="text1"/>
          <w:sz w:val="24"/>
          <w:szCs w:val="24"/>
          <w:lang w:val="en" w:eastAsia="en-AU"/>
        </w:rPr>
        <w:t>31</w:t>
      </w:r>
      <w:r w:rsidRPr="00903401">
        <w:rPr>
          <w:rFonts w:ascii="Arial" w:eastAsia="Times New Roman" w:hAnsi="Arial" w:cs="Arial"/>
          <w:color w:val="000000" w:themeColor="text1"/>
          <w:sz w:val="24"/>
          <w:szCs w:val="24"/>
          <w:lang w:val="en" w:eastAsia="en-AU"/>
        </w:rPr>
        <w:t>) Regulations 2019</w:t>
      </w:r>
      <w:r w:rsidRPr="00903401">
        <w:rPr>
          <w:rFonts w:ascii="Arial" w:eastAsia="Times New Roman" w:hAnsi="Arial" w:cs="Arial"/>
          <w:i/>
          <w:iCs/>
          <w:color w:val="000000" w:themeColor="text1"/>
          <w:sz w:val="24"/>
          <w:szCs w:val="24"/>
          <w:lang w:val="en" w:eastAsia="en-AU"/>
        </w:rPr>
        <w:t>.</w:t>
      </w:r>
    </w:p>
    <w:p w14:paraId="4AD8FE17" w14:textId="2156EA46" w:rsidR="00903401" w:rsidRDefault="00903401" w:rsidP="00903401">
      <w:p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The proposed Part 131 regulations include:</w:t>
      </w:r>
    </w:p>
    <w:p w14:paraId="09A6F9D5" w14:textId="77D9E36E" w:rsidR="009E411D" w:rsidRDefault="009E411D"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 xml:space="preserve">Provisions to permit CASA to grant approvals under Part 131 and to issue a </w:t>
      </w:r>
      <w:r w:rsidR="0071339C">
        <w:rPr>
          <w:rFonts w:ascii="Arial" w:eastAsia="Times New Roman" w:hAnsi="Arial" w:cs="Arial"/>
          <w:color w:val="000000" w:themeColor="text1"/>
          <w:sz w:val="24"/>
          <w:szCs w:val="24"/>
          <w:lang w:val="en" w:eastAsia="en-AU"/>
        </w:rPr>
        <w:t>Manual of Standards (MOS)</w:t>
      </w:r>
      <w:r w:rsidR="00576BFC">
        <w:rPr>
          <w:rFonts w:ascii="Arial" w:eastAsia="Times New Roman" w:hAnsi="Arial" w:cs="Arial"/>
          <w:color w:val="000000" w:themeColor="text1"/>
          <w:sz w:val="24"/>
          <w:szCs w:val="24"/>
          <w:lang w:val="en" w:eastAsia="en-AU"/>
        </w:rPr>
        <w:t>.</w:t>
      </w:r>
    </w:p>
    <w:p w14:paraId="6FC85CE6" w14:textId="7CF6E992" w:rsidR="009E411D"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 xml:space="preserve">Requirements for holders of balloon AOCs conducting </w:t>
      </w:r>
      <w:r w:rsidR="00E01F53">
        <w:rPr>
          <w:rFonts w:ascii="Arial" w:eastAsia="Times New Roman" w:hAnsi="Arial" w:cs="Arial"/>
          <w:color w:val="000000" w:themeColor="text1"/>
          <w:sz w:val="24"/>
          <w:szCs w:val="24"/>
          <w:lang w:val="en" w:eastAsia="en-AU"/>
        </w:rPr>
        <w:t xml:space="preserve">passenger carrying </w:t>
      </w:r>
      <w:r>
        <w:rPr>
          <w:rFonts w:ascii="Arial" w:eastAsia="Times New Roman" w:hAnsi="Arial" w:cs="Arial"/>
          <w:color w:val="000000" w:themeColor="text1"/>
          <w:sz w:val="24"/>
          <w:szCs w:val="24"/>
          <w:lang w:val="en" w:eastAsia="en-AU"/>
        </w:rPr>
        <w:t xml:space="preserve">flights </w:t>
      </w:r>
      <w:r w:rsidR="00E01F53">
        <w:rPr>
          <w:rFonts w:ascii="Arial" w:eastAsia="Times New Roman" w:hAnsi="Arial" w:cs="Arial"/>
          <w:color w:val="000000" w:themeColor="text1"/>
          <w:sz w:val="24"/>
          <w:szCs w:val="24"/>
          <w:lang w:val="en" w:eastAsia="en-AU"/>
        </w:rPr>
        <w:t xml:space="preserve">for hire or reward </w:t>
      </w:r>
      <w:r>
        <w:rPr>
          <w:rFonts w:ascii="Arial" w:eastAsia="Times New Roman" w:hAnsi="Arial" w:cs="Arial"/>
          <w:color w:val="000000" w:themeColor="text1"/>
          <w:sz w:val="24"/>
          <w:szCs w:val="24"/>
          <w:lang w:val="en" w:eastAsia="en-AU"/>
        </w:rPr>
        <w:t>to be known as balloon transport</w:t>
      </w:r>
      <w:r w:rsidR="00E01F53">
        <w:rPr>
          <w:rFonts w:ascii="Arial" w:eastAsia="Times New Roman" w:hAnsi="Arial" w:cs="Arial"/>
          <w:color w:val="000000" w:themeColor="text1"/>
          <w:sz w:val="24"/>
          <w:szCs w:val="24"/>
          <w:lang w:val="en" w:eastAsia="en-AU"/>
        </w:rPr>
        <w:t xml:space="preserve"> operations</w:t>
      </w:r>
      <w:r w:rsidR="00576BFC">
        <w:rPr>
          <w:rFonts w:ascii="Arial" w:eastAsia="Times New Roman" w:hAnsi="Arial" w:cs="Arial"/>
          <w:color w:val="000000" w:themeColor="text1"/>
          <w:sz w:val="24"/>
          <w:szCs w:val="24"/>
          <w:lang w:val="en" w:eastAsia="en-AU"/>
        </w:rPr>
        <w:t>.</w:t>
      </w:r>
    </w:p>
    <w:p w14:paraId="27953F99" w14:textId="276B748F" w:rsidR="0071339C"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An outline of the contents of an exposition for a balloon transport operator</w:t>
      </w:r>
      <w:r w:rsidR="00576BFC">
        <w:rPr>
          <w:rFonts w:ascii="Arial" w:eastAsia="Times New Roman" w:hAnsi="Arial" w:cs="Arial"/>
          <w:color w:val="000000" w:themeColor="text1"/>
          <w:sz w:val="24"/>
          <w:szCs w:val="24"/>
          <w:lang w:val="en" w:eastAsia="en-AU"/>
        </w:rPr>
        <w:t>.</w:t>
      </w:r>
    </w:p>
    <w:p w14:paraId="09D133A1" w14:textId="606368CA" w:rsidR="0071339C"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The qualifications and experience requirements for the key personnel of a balloon transport operator</w:t>
      </w:r>
      <w:r w:rsidR="00576BFC">
        <w:rPr>
          <w:rFonts w:ascii="Arial" w:eastAsia="Times New Roman" w:hAnsi="Arial" w:cs="Arial"/>
          <w:color w:val="000000" w:themeColor="text1"/>
          <w:sz w:val="24"/>
          <w:szCs w:val="24"/>
          <w:lang w:val="en" w:eastAsia="en-AU"/>
        </w:rPr>
        <w:t>.</w:t>
      </w:r>
    </w:p>
    <w:p w14:paraId="020DF8CB" w14:textId="60B7FB3A" w:rsidR="0071339C"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A provision for a safety management system for balloon transport operators</w:t>
      </w:r>
      <w:r w:rsidR="00576BFC">
        <w:rPr>
          <w:rFonts w:ascii="Arial" w:eastAsia="Times New Roman" w:hAnsi="Arial" w:cs="Arial"/>
          <w:color w:val="000000" w:themeColor="text1"/>
          <w:sz w:val="24"/>
          <w:szCs w:val="24"/>
          <w:lang w:val="en" w:eastAsia="en-AU"/>
        </w:rPr>
        <w:t>.</w:t>
      </w:r>
    </w:p>
    <w:p w14:paraId="0CA701F5" w14:textId="0D2DC4DA" w:rsidR="0071339C"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A provision for a training and checking system for balloon transport operator</w:t>
      </w:r>
      <w:r w:rsidR="00576BFC">
        <w:rPr>
          <w:rFonts w:ascii="Arial" w:eastAsia="Times New Roman" w:hAnsi="Arial" w:cs="Arial"/>
          <w:color w:val="000000" w:themeColor="text1"/>
          <w:sz w:val="24"/>
          <w:szCs w:val="24"/>
          <w:lang w:val="en" w:eastAsia="en-AU"/>
        </w:rPr>
        <w:t>.</w:t>
      </w:r>
    </w:p>
    <w:p w14:paraId="53AB08A8" w14:textId="2FE59E70" w:rsidR="005C62CB" w:rsidRDefault="005C62CB" w:rsidP="005C62CB">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Operational and flight rules for manned free balloons and hot air airships to be known as Part 131 aircraft</w:t>
      </w:r>
      <w:r w:rsidR="00F225A6">
        <w:rPr>
          <w:rFonts w:ascii="Arial" w:eastAsia="Times New Roman" w:hAnsi="Arial" w:cs="Arial"/>
          <w:color w:val="000000" w:themeColor="text1"/>
          <w:sz w:val="24"/>
          <w:szCs w:val="24"/>
          <w:lang w:val="en" w:eastAsia="en-AU"/>
        </w:rPr>
        <w:t xml:space="preserve">. These rules include provisions related to the new concept of </w:t>
      </w:r>
      <w:r w:rsidR="00F225A6" w:rsidRPr="00F225A6">
        <w:rPr>
          <w:rFonts w:ascii="Arial" w:eastAsia="Times New Roman" w:hAnsi="Arial" w:cs="Arial"/>
          <w:i/>
          <w:iCs/>
          <w:color w:val="000000" w:themeColor="text1"/>
          <w:sz w:val="24"/>
          <w:szCs w:val="24"/>
          <w:lang w:val="en" w:eastAsia="en-AU"/>
        </w:rPr>
        <w:t>specialised balloon operations</w:t>
      </w:r>
      <w:r w:rsidR="00576BFC">
        <w:rPr>
          <w:rFonts w:ascii="Arial" w:eastAsia="Times New Roman" w:hAnsi="Arial" w:cs="Arial"/>
          <w:i/>
          <w:iCs/>
          <w:color w:val="000000" w:themeColor="text1"/>
          <w:sz w:val="24"/>
          <w:szCs w:val="24"/>
          <w:lang w:val="en" w:eastAsia="en-AU"/>
        </w:rPr>
        <w:t>.</w:t>
      </w:r>
    </w:p>
    <w:p w14:paraId="698FDF99" w14:textId="16FBEDDB" w:rsidR="0071339C" w:rsidRDefault="0071339C" w:rsidP="00903401">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The loading requirements for Part 131 aircraft</w:t>
      </w:r>
      <w:r w:rsidR="00576BFC">
        <w:rPr>
          <w:rFonts w:ascii="Arial" w:eastAsia="Times New Roman" w:hAnsi="Arial" w:cs="Arial"/>
          <w:color w:val="000000" w:themeColor="text1"/>
          <w:sz w:val="24"/>
          <w:szCs w:val="24"/>
          <w:lang w:val="en" w:eastAsia="en-AU"/>
        </w:rPr>
        <w:t>.</w:t>
      </w:r>
    </w:p>
    <w:p w14:paraId="06ABEA1E" w14:textId="59E0A2C1" w:rsidR="005C62CB" w:rsidRDefault="0071339C" w:rsidP="005C62CB">
      <w:pPr>
        <w:pStyle w:val="ListParagraph"/>
        <w:numPr>
          <w:ilvl w:val="0"/>
          <w:numId w:val="9"/>
        </w:numPr>
        <w:rPr>
          <w:rFonts w:ascii="Arial" w:eastAsia="Times New Roman" w:hAnsi="Arial" w:cs="Arial"/>
          <w:color w:val="000000" w:themeColor="text1"/>
          <w:sz w:val="24"/>
          <w:szCs w:val="24"/>
          <w:lang w:val="en" w:eastAsia="en-AU"/>
        </w:rPr>
      </w:pPr>
      <w:r>
        <w:rPr>
          <w:rFonts w:ascii="Arial" w:eastAsia="Times New Roman" w:hAnsi="Arial" w:cs="Arial"/>
          <w:color w:val="000000" w:themeColor="text1"/>
          <w:sz w:val="24"/>
          <w:szCs w:val="24"/>
          <w:lang w:val="en" w:eastAsia="en-AU"/>
        </w:rPr>
        <w:t>The required instruments and equipment for Part 131 aircraft</w:t>
      </w:r>
      <w:r w:rsidR="00576BFC">
        <w:rPr>
          <w:rFonts w:ascii="Arial" w:eastAsia="Times New Roman" w:hAnsi="Arial" w:cs="Arial"/>
          <w:color w:val="000000" w:themeColor="text1"/>
          <w:sz w:val="24"/>
          <w:szCs w:val="24"/>
          <w:lang w:val="en" w:eastAsia="en-AU"/>
        </w:rPr>
        <w:t>.</w:t>
      </w:r>
      <w:r w:rsidR="005C62CB" w:rsidRPr="005C62CB">
        <w:rPr>
          <w:rFonts w:ascii="Arial" w:eastAsia="Times New Roman" w:hAnsi="Arial" w:cs="Arial"/>
          <w:color w:val="000000" w:themeColor="text1"/>
          <w:sz w:val="24"/>
          <w:szCs w:val="24"/>
          <w:lang w:val="en" w:eastAsia="en-AU"/>
        </w:rPr>
        <w:t xml:space="preserve"> </w:t>
      </w:r>
    </w:p>
    <w:p w14:paraId="42905D82" w14:textId="19D0A8CC" w:rsidR="0071339C" w:rsidRPr="005C62CB" w:rsidRDefault="005C62CB" w:rsidP="005C62CB">
      <w:pPr>
        <w:pStyle w:val="ListParagraph"/>
        <w:numPr>
          <w:ilvl w:val="0"/>
          <w:numId w:val="9"/>
        </w:numPr>
        <w:rPr>
          <w:rFonts w:ascii="Arial" w:eastAsia="Times New Roman" w:hAnsi="Arial" w:cs="Arial"/>
          <w:color w:val="000000" w:themeColor="text1"/>
          <w:sz w:val="24"/>
          <w:szCs w:val="24"/>
          <w:lang w:val="en" w:eastAsia="en-AU"/>
        </w:rPr>
      </w:pPr>
      <w:r w:rsidRPr="005C62CB">
        <w:rPr>
          <w:rFonts w:ascii="Arial" w:eastAsia="Times New Roman" w:hAnsi="Arial" w:cs="Arial"/>
          <w:color w:val="000000" w:themeColor="text1"/>
          <w:sz w:val="24"/>
          <w:szCs w:val="24"/>
          <w:lang w:val="en" w:eastAsia="en-AU"/>
        </w:rPr>
        <w:t>Changes to Part 91 to clarify which Part 91 rules will not apply to Part 131 aircraft and to modify some Part 91 rules to cater for Part 131 aircraft</w:t>
      </w:r>
      <w:r w:rsidR="00576BFC">
        <w:rPr>
          <w:rFonts w:ascii="Arial" w:eastAsia="Times New Roman" w:hAnsi="Arial" w:cs="Arial"/>
          <w:color w:val="000000" w:themeColor="text1"/>
          <w:sz w:val="24"/>
          <w:szCs w:val="24"/>
          <w:lang w:val="en" w:eastAsia="en-AU"/>
        </w:rPr>
        <w:t>.</w:t>
      </w:r>
    </w:p>
    <w:p w14:paraId="2D9E01D8" w14:textId="0636A291" w:rsidR="0071339C" w:rsidRDefault="0071339C" w:rsidP="0071339C">
      <w:pPr>
        <w:rPr>
          <w:rFonts w:ascii="Arial" w:eastAsia="Times New Roman" w:hAnsi="Arial" w:cs="Arial"/>
          <w:color w:val="000000" w:themeColor="text1"/>
          <w:sz w:val="24"/>
          <w:szCs w:val="24"/>
          <w:lang w:val="en" w:eastAsia="en-AU"/>
        </w:rPr>
      </w:pPr>
    </w:p>
    <w:p w14:paraId="289B6401" w14:textId="77777777" w:rsidR="00BD2A30" w:rsidRPr="00BD2A30" w:rsidRDefault="00BD2A30" w:rsidP="00BD2A30">
      <w:pPr>
        <w:shd w:val="clear" w:color="auto" w:fill="FFFFFF"/>
        <w:spacing w:after="392"/>
        <w:rPr>
          <w:rFonts w:ascii="Arial" w:eastAsia="Times New Roman" w:hAnsi="Arial" w:cs="Arial"/>
          <w:color w:val="000000"/>
          <w:sz w:val="24"/>
          <w:szCs w:val="24"/>
          <w:lang w:val="en" w:eastAsia="en-AU"/>
        </w:rPr>
      </w:pPr>
      <w:r w:rsidRPr="00BD2A30">
        <w:rPr>
          <w:rFonts w:ascii="Arial" w:eastAsia="Times New Roman" w:hAnsi="Arial" w:cs="Arial"/>
          <w:color w:val="000000"/>
          <w:sz w:val="24"/>
          <w:szCs w:val="24"/>
          <w:lang w:val="en" w:eastAsia="en-AU"/>
        </w:rPr>
        <w:t>We will ask you for:</w:t>
      </w:r>
    </w:p>
    <w:p w14:paraId="6C5840DE" w14:textId="77777777" w:rsidR="00BD2A30" w:rsidRPr="00BD2A30" w:rsidRDefault="00BD2A30" w:rsidP="00BD2A30">
      <w:pPr>
        <w:numPr>
          <w:ilvl w:val="0"/>
          <w:numId w:val="10"/>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BD2A30">
        <w:rPr>
          <w:rFonts w:ascii="Arial" w:eastAsia="Times New Roman" w:hAnsi="Arial" w:cs="Arial"/>
          <w:b/>
          <w:bCs/>
          <w:color w:val="000000"/>
          <w:sz w:val="24"/>
          <w:szCs w:val="24"/>
          <w:lang w:val="en" w:eastAsia="en-AU"/>
        </w:rPr>
        <w:t>personal information</w:t>
      </w:r>
      <w:r w:rsidRPr="00BD2A30">
        <w:rPr>
          <w:rFonts w:ascii="Arial" w:eastAsia="Times New Roman" w:hAnsi="Arial" w:cs="Arial"/>
          <w:color w:val="000000"/>
          <w:sz w:val="24"/>
          <w:szCs w:val="24"/>
          <w:lang w:val="en" w:eastAsia="en-AU"/>
        </w:rPr>
        <w:t>, such as your name, any organisation you represent, and your email address</w:t>
      </w:r>
    </w:p>
    <w:p w14:paraId="10BD81EF" w14:textId="5F7A8581" w:rsidR="00BD2A30" w:rsidRPr="00BD2A30" w:rsidRDefault="00BD2A30" w:rsidP="00BD2A30">
      <w:pPr>
        <w:numPr>
          <w:ilvl w:val="0"/>
          <w:numId w:val="10"/>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BD2A30">
        <w:rPr>
          <w:rFonts w:ascii="Arial" w:eastAsia="Times New Roman" w:hAnsi="Arial" w:cs="Arial"/>
          <w:b/>
          <w:bCs/>
          <w:color w:val="000000"/>
          <w:sz w:val="24"/>
          <w:szCs w:val="24"/>
          <w:lang w:val="en" w:eastAsia="en-AU"/>
        </w:rPr>
        <w:t xml:space="preserve">your consent </w:t>
      </w:r>
      <w:r w:rsidRPr="00BD2A30">
        <w:rPr>
          <w:rFonts w:ascii="Arial" w:eastAsia="Times New Roman" w:hAnsi="Arial" w:cs="Arial"/>
          <w:bCs/>
          <w:color w:val="000000"/>
          <w:sz w:val="24"/>
          <w:szCs w:val="24"/>
          <w:lang w:val="en" w:eastAsia="en-AU"/>
        </w:rPr>
        <w:t>to publish your submission</w:t>
      </w:r>
      <w:r>
        <w:rPr>
          <w:rFonts w:ascii="Arial" w:eastAsia="Times New Roman" w:hAnsi="Arial" w:cs="Arial"/>
          <w:bCs/>
          <w:color w:val="000000"/>
          <w:sz w:val="24"/>
          <w:szCs w:val="24"/>
          <w:lang w:val="en" w:eastAsia="en-AU"/>
        </w:rPr>
        <w:t xml:space="preserve"> – you may refuse </w:t>
      </w:r>
    </w:p>
    <w:p w14:paraId="512E55E9" w14:textId="77777777" w:rsidR="00BD2A30" w:rsidRPr="00BD2A30" w:rsidRDefault="00BD2A30" w:rsidP="00BD2A30">
      <w:pPr>
        <w:numPr>
          <w:ilvl w:val="0"/>
          <w:numId w:val="10"/>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BD2A30">
        <w:rPr>
          <w:rFonts w:ascii="Arial" w:eastAsia="Times New Roman" w:hAnsi="Arial" w:cs="Arial"/>
          <w:b/>
          <w:bCs/>
          <w:color w:val="000000"/>
          <w:sz w:val="24"/>
          <w:szCs w:val="24"/>
          <w:lang w:val="en" w:eastAsia="en-AU"/>
        </w:rPr>
        <w:t xml:space="preserve">your responses </w:t>
      </w:r>
      <w:r w:rsidRPr="00BD2A30">
        <w:rPr>
          <w:rFonts w:ascii="Arial" w:eastAsia="Times New Roman" w:hAnsi="Arial" w:cs="Arial"/>
          <w:bCs/>
          <w:color w:val="000000"/>
          <w:sz w:val="24"/>
          <w:szCs w:val="24"/>
          <w:lang w:val="en" w:eastAsia="en-AU"/>
        </w:rPr>
        <w:t>to the proposed changes in the regulations</w:t>
      </w:r>
    </w:p>
    <w:p w14:paraId="79A2AC4D" w14:textId="77777777" w:rsidR="00BD2A30" w:rsidRPr="00BD2A30" w:rsidRDefault="00BD2A30" w:rsidP="00BD2A30">
      <w:pPr>
        <w:numPr>
          <w:ilvl w:val="0"/>
          <w:numId w:val="10"/>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BD2A30">
        <w:rPr>
          <w:rFonts w:ascii="Arial" w:eastAsia="Times New Roman" w:hAnsi="Arial" w:cs="Arial"/>
          <w:b/>
          <w:bCs/>
          <w:color w:val="000000"/>
          <w:sz w:val="24"/>
          <w:szCs w:val="24"/>
          <w:lang w:val="en" w:eastAsia="en-AU"/>
        </w:rPr>
        <w:t xml:space="preserve">any comments </w:t>
      </w:r>
      <w:r w:rsidRPr="00BD2A30">
        <w:rPr>
          <w:rFonts w:ascii="Arial" w:eastAsia="Times New Roman" w:hAnsi="Arial" w:cs="Arial"/>
          <w:bCs/>
          <w:color w:val="000000"/>
          <w:sz w:val="24"/>
          <w:szCs w:val="24"/>
          <w:lang w:val="en" w:eastAsia="en-AU"/>
        </w:rPr>
        <w:t>you may want to provide</w:t>
      </w:r>
    </w:p>
    <w:p w14:paraId="70B8EBF3" w14:textId="77777777" w:rsidR="00BD2A30" w:rsidRPr="00BD2A30" w:rsidRDefault="00BD2A30" w:rsidP="00BD2A30">
      <w:pPr>
        <w:numPr>
          <w:ilvl w:val="0"/>
          <w:numId w:val="10"/>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BD2A30">
        <w:rPr>
          <w:rFonts w:ascii="Arial" w:eastAsia="Times New Roman" w:hAnsi="Arial" w:cs="Arial"/>
          <w:b/>
          <w:bCs/>
          <w:color w:val="000000"/>
          <w:sz w:val="24"/>
          <w:szCs w:val="24"/>
          <w:lang w:val="en" w:eastAsia="en-AU"/>
        </w:rPr>
        <w:t xml:space="preserve">demographic information </w:t>
      </w:r>
      <w:r w:rsidRPr="00BD2A30">
        <w:rPr>
          <w:rFonts w:ascii="Arial" w:eastAsia="Times New Roman" w:hAnsi="Arial" w:cs="Arial"/>
          <w:bCs/>
          <w:color w:val="000000"/>
          <w:sz w:val="24"/>
          <w:szCs w:val="24"/>
          <w:lang w:val="en" w:eastAsia="en-AU"/>
        </w:rPr>
        <w:t>to help us understand your interest in the regulations</w:t>
      </w:r>
    </w:p>
    <w:p w14:paraId="28FAB96C" w14:textId="77777777" w:rsidR="00BD2A30" w:rsidRPr="00BD2A30" w:rsidRDefault="00BD2A30" w:rsidP="00BD2A30">
      <w:pPr>
        <w:shd w:val="clear" w:color="auto" w:fill="FFFFFF"/>
        <w:spacing w:after="392"/>
        <w:rPr>
          <w:rFonts w:ascii="Arial" w:eastAsia="Times New Roman" w:hAnsi="Arial" w:cs="Arial"/>
          <w:color w:val="000000"/>
          <w:sz w:val="24"/>
          <w:szCs w:val="24"/>
          <w:lang w:val="en" w:eastAsia="en-AU"/>
        </w:rPr>
      </w:pPr>
      <w:r w:rsidRPr="00BD2A30">
        <w:rPr>
          <w:rFonts w:ascii="Arial" w:eastAsia="Times New Roman" w:hAnsi="Arial" w:cs="Arial"/>
          <w:color w:val="000000"/>
          <w:sz w:val="24"/>
          <w:szCs w:val="24"/>
          <w:lang w:val="en" w:eastAsia="en-AU"/>
        </w:rPr>
        <w:t>Our website contains more information on making a submission and what we do with your feedback.</w:t>
      </w:r>
    </w:p>
    <w:p w14:paraId="7907502A" w14:textId="77777777" w:rsidR="00BD2A30" w:rsidRPr="0071339C" w:rsidRDefault="00BD2A30" w:rsidP="0071339C">
      <w:pPr>
        <w:rPr>
          <w:rFonts w:ascii="Arial" w:eastAsia="Times New Roman" w:hAnsi="Arial" w:cs="Arial"/>
          <w:color w:val="000000" w:themeColor="text1"/>
          <w:sz w:val="24"/>
          <w:szCs w:val="24"/>
          <w:lang w:val="en" w:eastAsia="en-AU"/>
        </w:rPr>
      </w:pPr>
    </w:p>
    <w:p w14:paraId="4AE7588B" w14:textId="74144CB3" w:rsidR="000E5B9F" w:rsidRDefault="000E5B9F">
      <w:pPr>
        <w:rPr>
          <w:rFonts w:ascii="Arial" w:eastAsia="Arial" w:hAnsi="Arial" w:cs="Arial"/>
          <w:sz w:val="34"/>
          <w:szCs w:val="24"/>
          <w:lang w:val="en-US"/>
        </w:rPr>
      </w:pPr>
      <w:r>
        <w:rPr>
          <w:sz w:val="34"/>
        </w:rPr>
        <w:br w:type="page"/>
      </w:r>
    </w:p>
    <w:p w14:paraId="35E25C7F" w14:textId="57E24927" w:rsidR="000E5B9F" w:rsidRPr="00AB79DE" w:rsidRDefault="000E5B9F" w:rsidP="000E5B9F">
      <w:pPr>
        <w:pStyle w:val="Heading1"/>
        <w:spacing w:before="232"/>
        <w:rPr>
          <w:b/>
        </w:rPr>
      </w:pPr>
      <w:r w:rsidRPr="00AB79DE">
        <w:rPr>
          <w:b/>
        </w:rPr>
        <w:lastRenderedPageBreak/>
        <w:t xml:space="preserve">Page 1: Personal information </w:t>
      </w:r>
    </w:p>
    <w:p w14:paraId="43FC79E8" w14:textId="77777777" w:rsidR="000E5B9F" w:rsidRPr="00C1165B" w:rsidRDefault="000E5B9F" w:rsidP="000E5B9F">
      <w:pPr>
        <w:pStyle w:val="Heading2"/>
        <w:spacing w:before="89"/>
        <w:rPr>
          <w:color w:val="auto"/>
        </w:rPr>
      </w:pPr>
      <w:r w:rsidRPr="00C1165B">
        <w:rPr>
          <w:color w:val="auto"/>
        </w:rPr>
        <w:t>First name</w:t>
      </w:r>
    </w:p>
    <w:p w14:paraId="47DD948B" w14:textId="77777777" w:rsidR="000E5B9F" w:rsidRPr="0071356B" w:rsidRDefault="000E5B9F" w:rsidP="000E5B9F">
      <w:pPr>
        <w:pStyle w:val="BodyText"/>
        <w:spacing w:before="127"/>
        <w:ind w:left="178"/>
      </w:pPr>
      <w:r w:rsidRPr="0071356B">
        <w:t>(Required)</w:t>
      </w:r>
    </w:p>
    <w:tbl>
      <w:tblPr>
        <w:tblStyle w:val="TableGrid"/>
        <w:tblW w:w="0" w:type="auto"/>
        <w:tblInd w:w="178" w:type="dxa"/>
        <w:tblLook w:val="04A0" w:firstRow="1" w:lastRow="0" w:firstColumn="1" w:lastColumn="0" w:noHBand="0" w:noVBand="1"/>
      </w:tblPr>
      <w:tblGrid>
        <w:gridCol w:w="9225"/>
      </w:tblGrid>
      <w:tr w:rsidR="000E5B9F" w:rsidRPr="0071356B" w14:paraId="66C5CF22" w14:textId="77777777" w:rsidTr="001819D4">
        <w:tc>
          <w:tcPr>
            <w:tcW w:w="9946" w:type="dxa"/>
          </w:tcPr>
          <w:p w14:paraId="1A987B7B" w14:textId="77777777" w:rsidR="000E5B9F" w:rsidRPr="0071356B" w:rsidRDefault="000E5B9F" w:rsidP="001819D4">
            <w:pPr>
              <w:pStyle w:val="BodyText"/>
              <w:spacing w:before="127"/>
            </w:pPr>
          </w:p>
        </w:tc>
      </w:tr>
    </w:tbl>
    <w:p w14:paraId="4DA8470F" w14:textId="77777777" w:rsidR="000E5B9F" w:rsidRPr="0071356B" w:rsidRDefault="000E5B9F" w:rsidP="000E5B9F">
      <w:pPr>
        <w:pStyle w:val="BodyText"/>
        <w:spacing w:before="127"/>
        <w:ind w:left="178"/>
      </w:pPr>
    </w:p>
    <w:p w14:paraId="4BBAE004" w14:textId="77777777" w:rsidR="000E5B9F" w:rsidRPr="00C1165B" w:rsidRDefault="000E5B9F" w:rsidP="000E5B9F">
      <w:pPr>
        <w:pStyle w:val="Heading2"/>
        <w:rPr>
          <w:color w:val="auto"/>
        </w:rPr>
      </w:pPr>
      <w:r w:rsidRPr="00C1165B">
        <w:rPr>
          <w:color w:val="auto"/>
        </w:rPr>
        <w:t>Last name</w:t>
      </w:r>
    </w:p>
    <w:p w14:paraId="5B30E3ED" w14:textId="77777777" w:rsidR="000E5B9F" w:rsidRPr="0071356B" w:rsidRDefault="000E5B9F" w:rsidP="000E5B9F">
      <w:pPr>
        <w:pStyle w:val="BodyText"/>
        <w:spacing w:before="128"/>
        <w:ind w:left="178"/>
      </w:pPr>
      <w:r w:rsidRPr="0071356B">
        <w:t>(Required)</w:t>
      </w:r>
    </w:p>
    <w:tbl>
      <w:tblPr>
        <w:tblStyle w:val="TableGrid"/>
        <w:tblW w:w="0" w:type="auto"/>
        <w:tblInd w:w="178" w:type="dxa"/>
        <w:tblLook w:val="04A0" w:firstRow="1" w:lastRow="0" w:firstColumn="1" w:lastColumn="0" w:noHBand="0" w:noVBand="1"/>
      </w:tblPr>
      <w:tblGrid>
        <w:gridCol w:w="9225"/>
      </w:tblGrid>
      <w:tr w:rsidR="000E5B9F" w:rsidRPr="0071356B" w14:paraId="382DA57D" w14:textId="77777777" w:rsidTr="001819D4">
        <w:tc>
          <w:tcPr>
            <w:tcW w:w="9946" w:type="dxa"/>
          </w:tcPr>
          <w:p w14:paraId="7DA4D934" w14:textId="77777777" w:rsidR="000E5B9F" w:rsidRPr="0071356B" w:rsidRDefault="000E5B9F" w:rsidP="001819D4">
            <w:pPr>
              <w:pStyle w:val="BodyText"/>
              <w:spacing w:before="128"/>
            </w:pPr>
          </w:p>
        </w:tc>
      </w:tr>
    </w:tbl>
    <w:p w14:paraId="4A328127" w14:textId="77777777" w:rsidR="000E5B9F" w:rsidRPr="0071356B" w:rsidRDefault="000E5B9F" w:rsidP="000E5B9F">
      <w:pPr>
        <w:pStyle w:val="BodyText"/>
        <w:rPr>
          <w:sz w:val="20"/>
        </w:rPr>
      </w:pPr>
    </w:p>
    <w:p w14:paraId="0E919FB8" w14:textId="77777777" w:rsidR="000E5B9F" w:rsidRPr="00C1165B" w:rsidRDefault="000E5B9F" w:rsidP="000E5B9F">
      <w:pPr>
        <w:pStyle w:val="Heading2"/>
        <w:spacing w:before="89"/>
        <w:rPr>
          <w:color w:val="auto"/>
        </w:rPr>
      </w:pPr>
      <w:r w:rsidRPr="00C1165B">
        <w:rPr>
          <w:color w:val="auto"/>
        </w:rPr>
        <w:t>Email address</w:t>
      </w:r>
    </w:p>
    <w:p w14:paraId="03A91490" w14:textId="77777777" w:rsidR="000E5B9F" w:rsidRPr="0071356B" w:rsidRDefault="000E5B9F" w:rsidP="000E5B9F">
      <w:pPr>
        <w:pStyle w:val="BodyText"/>
        <w:spacing w:before="128" w:line="333" w:lineRule="auto"/>
        <w:ind w:left="148" w:right="237"/>
      </w:pPr>
      <w:r w:rsidRPr="0071356B">
        <w:t>If you enter your email address you will automatically receive an acknowledgement email when you submit your response.</w:t>
      </w:r>
    </w:p>
    <w:p w14:paraId="08868D11" w14:textId="77777777" w:rsidR="000E5B9F" w:rsidRPr="00C1165B" w:rsidRDefault="000E5B9F" w:rsidP="000E5B9F">
      <w:pPr>
        <w:pStyle w:val="Heading2"/>
        <w:rPr>
          <w:color w:val="auto"/>
        </w:rPr>
      </w:pPr>
      <w:r w:rsidRPr="00C1165B">
        <w:rPr>
          <w:color w:val="auto"/>
        </w:rPr>
        <w:t>Email</w:t>
      </w:r>
    </w:p>
    <w:tbl>
      <w:tblPr>
        <w:tblStyle w:val="TableGrid"/>
        <w:tblW w:w="0" w:type="auto"/>
        <w:tblInd w:w="250" w:type="dxa"/>
        <w:tblLook w:val="04A0" w:firstRow="1" w:lastRow="0" w:firstColumn="1" w:lastColumn="0" w:noHBand="0" w:noVBand="1"/>
      </w:tblPr>
      <w:tblGrid>
        <w:gridCol w:w="9153"/>
      </w:tblGrid>
      <w:tr w:rsidR="000E5B9F" w:rsidRPr="0071356B" w14:paraId="6D0F789D" w14:textId="77777777" w:rsidTr="001819D4">
        <w:tc>
          <w:tcPr>
            <w:tcW w:w="9696" w:type="dxa"/>
          </w:tcPr>
          <w:p w14:paraId="2CDE73DC" w14:textId="77777777" w:rsidR="000E5B9F" w:rsidRPr="0071356B" w:rsidRDefault="000E5B9F" w:rsidP="001819D4">
            <w:pPr>
              <w:pStyle w:val="BodyText"/>
              <w:spacing w:before="128"/>
            </w:pPr>
          </w:p>
        </w:tc>
      </w:tr>
    </w:tbl>
    <w:p w14:paraId="059319FF" w14:textId="77777777" w:rsidR="000E5B9F" w:rsidRPr="0071356B" w:rsidRDefault="000E5B9F" w:rsidP="000E5B9F">
      <w:pPr>
        <w:pStyle w:val="BodyText"/>
        <w:rPr>
          <w:sz w:val="20"/>
        </w:rPr>
      </w:pPr>
    </w:p>
    <w:p w14:paraId="775901F5" w14:textId="77777777" w:rsidR="000E5B9F" w:rsidRPr="00C1165B" w:rsidRDefault="000E5B9F" w:rsidP="000E5B9F">
      <w:pPr>
        <w:pStyle w:val="Heading2"/>
        <w:spacing w:before="89"/>
        <w:rPr>
          <w:color w:val="auto"/>
        </w:rPr>
      </w:pPr>
      <w:r w:rsidRPr="00C1165B">
        <w:rPr>
          <w:color w:val="auto"/>
        </w:rPr>
        <w:t>Do your views officially represent those of an organisation?</w:t>
      </w:r>
    </w:p>
    <w:p w14:paraId="2CAD084B" w14:textId="77777777" w:rsidR="000E5B9F" w:rsidRPr="0071356B" w:rsidRDefault="000E5B9F" w:rsidP="000E5B9F">
      <w:pPr>
        <w:pStyle w:val="BodyText"/>
        <w:spacing w:before="127"/>
        <w:ind w:left="208"/>
      </w:pPr>
      <w:r w:rsidRPr="0071356B">
        <w:t>(Required)</w:t>
      </w:r>
    </w:p>
    <w:p w14:paraId="0523FB7E" w14:textId="77777777" w:rsidR="000E5B9F" w:rsidRPr="0071356B" w:rsidRDefault="000E5B9F" w:rsidP="000E5B9F">
      <w:pPr>
        <w:spacing w:before="216"/>
        <w:ind w:left="178"/>
        <w:rPr>
          <w:i/>
          <w:sz w:val="19"/>
        </w:rPr>
      </w:pPr>
      <w:r w:rsidRPr="00C1165B">
        <w:rPr>
          <w:i/>
          <w:sz w:val="19"/>
        </w:rPr>
        <w:t>Please select only one item</w:t>
      </w:r>
    </w:p>
    <w:p w14:paraId="5073C6DF" w14:textId="77777777" w:rsidR="000E5B9F" w:rsidRPr="00576BFC" w:rsidRDefault="000E5B9F" w:rsidP="000E5B9F">
      <w:pPr>
        <w:pStyle w:val="ListParagraph"/>
        <w:widowControl w:val="0"/>
        <w:numPr>
          <w:ilvl w:val="0"/>
          <w:numId w:val="12"/>
        </w:numPr>
        <w:autoSpaceDE w:val="0"/>
        <w:autoSpaceDN w:val="0"/>
        <w:spacing w:after="120" w:line="240" w:lineRule="auto"/>
        <w:ind w:left="714" w:hanging="357"/>
        <w:contextualSpacing w:val="0"/>
        <w:rPr>
          <w:rFonts w:ascii="Arial" w:hAnsi="Arial" w:cs="Arial"/>
          <w:sz w:val="24"/>
          <w:szCs w:val="24"/>
        </w:rPr>
      </w:pPr>
      <w:r w:rsidRPr="00576BFC">
        <w:rPr>
          <w:rFonts w:ascii="Arial" w:hAnsi="Arial" w:cs="Arial"/>
          <w:sz w:val="24"/>
          <w:szCs w:val="24"/>
        </w:rPr>
        <w:t>Yes, I am authorised to submit feedback on behalf of an organisation</w:t>
      </w:r>
    </w:p>
    <w:p w14:paraId="04A13866" w14:textId="77777777" w:rsidR="000E5B9F" w:rsidRPr="00576BFC" w:rsidRDefault="000E5B9F" w:rsidP="000E5B9F">
      <w:pPr>
        <w:pStyle w:val="ListParagraph"/>
        <w:widowControl w:val="0"/>
        <w:numPr>
          <w:ilvl w:val="0"/>
          <w:numId w:val="12"/>
        </w:numPr>
        <w:autoSpaceDE w:val="0"/>
        <w:autoSpaceDN w:val="0"/>
        <w:spacing w:after="120" w:line="240" w:lineRule="auto"/>
        <w:ind w:left="714" w:hanging="357"/>
        <w:contextualSpacing w:val="0"/>
        <w:rPr>
          <w:rFonts w:ascii="Arial" w:hAnsi="Arial" w:cs="Arial"/>
          <w:sz w:val="24"/>
          <w:szCs w:val="24"/>
        </w:rPr>
      </w:pPr>
      <w:r w:rsidRPr="00576BFC">
        <w:rPr>
          <w:rFonts w:ascii="Arial" w:hAnsi="Arial" w:cs="Arial"/>
          <w:sz w:val="24"/>
          <w:szCs w:val="24"/>
        </w:rPr>
        <w:t>No, these are my personal views.</w:t>
      </w:r>
    </w:p>
    <w:p w14:paraId="37FD5D4C" w14:textId="77777777" w:rsidR="000E5B9F" w:rsidRPr="00C1165B" w:rsidRDefault="000E5B9F" w:rsidP="000E5B9F">
      <w:pPr>
        <w:pStyle w:val="Heading2"/>
        <w:spacing w:before="280"/>
        <w:rPr>
          <w:color w:val="auto"/>
        </w:rPr>
      </w:pPr>
      <w:r w:rsidRPr="00C1165B">
        <w:rPr>
          <w:color w:val="auto"/>
        </w:rPr>
        <w:t>If yes, please specify the name of your organisation.</w:t>
      </w:r>
    </w:p>
    <w:tbl>
      <w:tblPr>
        <w:tblStyle w:val="TableGrid"/>
        <w:tblW w:w="0" w:type="auto"/>
        <w:tblInd w:w="178" w:type="dxa"/>
        <w:tblLook w:val="04A0" w:firstRow="1" w:lastRow="0" w:firstColumn="1" w:lastColumn="0" w:noHBand="0" w:noVBand="1"/>
      </w:tblPr>
      <w:tblGrid>
        <w:gridCol w:w="9225"/>
      </w:tblGrid>
      <w:tr w:rsidR="000E5B9F" w:rsidRPr="0071356B" w14:paraId="72CAB8DC" w14:textId="77777777" w:rsidTr="001819D4">
        <w:tc>
          <w:tcPr>
            <w:tcW w:w="9946" w:type="dxa"/>
          </w:tcPr>
          <w:p w14:paraId="0DF107F3" w14:textId="77777777" w:rsidR="000E5B9F" w:rsidRPr="0071356B" w:rsidRDefault="000E5B9F" w:rsidP="001819D4">
            <w:pPr>
              <w:pStyle w:val="BodyText"/>
              <w:spacing w:before="128"/>
            </w:pPr>
          </w:p>
        </w:tc>
      </w:tr>
    </w:tbl>
    <w:p w14:paraId="6622C9FA" w14:textId="77777777" w:rsidR="000E5B9F" w:rsidRPr="00932252" w:rsidRDefault="000E5B9F" w:rsidP="000E5B9F">
      <w:pPr>
        <w:pStyle w:val="BodyText"/>
        <w:rPr>
          <w:sz w:val="16"/>
          <w:szCs w:val="16"/>
        </w:rPr>
      </w:pPr>
    </w:p>
    <w:p w14:paraId="5FAB77FA" w14:textId="1EB658EC" w:rsidR="000E5B9F" w:rsidRPr="00C1165B" w:rsidRDefault="000E5B9F" w:rsidP="000E5B9F">
      <w:pPr>
        <w:pStyle w:val="BodyText"/>
        <w:rPr>
          <w:sz w:val="28"/>
          <w:szCs w:val="28"/>
        </w:rPr>
      </w:pPr>
      <w:r w:rsidRPr="00C1165B">
        <w:rPr>
          <w:sz w:val="28"/>
          <w:szCs w:val="28"/>
        </w:rPr>
        <w:t xml:space="preserve">Demographic question </w:t>
      </w:r>
    </w:p>
    <w:p w14:paraId="50268AD6" w14:textId="74E8560D" w:rsidR="000E5B9F" w:rsidRDefault="000E5B9F" w:rsidP="000E5B9F">
      <w:pPr>
        <w:spacing w:before="186"/>
        <w:ind w:left="178"/>
        <w:rPr>
          <w:sz w:val="29"/>
        </w:rPr>
      </w:pPr>
      <w:r w:rsidRPr="0071356B">
        <w:rPr>
          <w:sz w:val="29"/>
        </w:rPr>
        <w:t>Which of the following best describes the group you represent?</w:t>
      </w:r>
    </w:p>
    <w:p w14:paraId="103A168E" w14:textId="5C416C00" w:rsidR="00576BFC" w:rsidRPr="00576BFC" w:rsidRDefault="00576BFC" w:rsidP="000E5B9F">
      <w:pPr>
        <w:spacing w:before="186"/>
        <w:ind w:left="178"/>
        <w:rPr>
          <w:i/>
          <w:iCs/>
          <w:sz w:val="29"/>
        </w:rPr>
      </w:pPr>
      <w:r w:rsidRPr="00576BFC">
        <w:rPr>
          <w:rFonts w:ascii="Arial" w:hAnsi="Arial" w:cs="Arial"/>
          <w:i/>
          <w:iCs/>
          <w:color w:val="333333"/>
          <w:sz w:val="20"/>
          <w:szCs w:val="20"/>
        </w:rPr>
        <w:t>(Please select one or more of the options below)</w:t>
      </w:r>
    </w:p>
    <w:p w14:paraId="71A9057C" w14:textId="77777777" w:rsidR="000E5B9F" w:rsidRPr="00932252" w:rsidRDefault="000E5B9F" w:rsidP="000E5B9F">
      <w:pPr>
        <w:pStyle w:val="BodyText"/>
        <w:spacing w:before="2"/>
        <w:rPr>
          <w:rFonts w:asciiTheme="minorHAnsi" w:hAnsiTheme="minorHAnsi" w:cstheme="minorHAnsi"/>
          <w:sz w:val="16"/>
          <w:szCs w:val="16"/>
        </w:rPr>
      </w:pPr>
    </w:p>
    <w:p w14:paraId="680D8BD1" w14:textId="6FA94A29" w:rsidR="000E5B9F" w:rsidRPr="005F686F" w:rsidRDefault="009056D4" w:rsidP="00932252">
      <w:pPr>
        <w:spacing w:after="0"/>
        <w:ind w:left="1440"/>
        <w:rPr>
          <w:rFonts w:cstheme="minorHAnsi"/>
          <w:sz w:val="24"/>
          <w:szCs w:val="24"/>
        </w:rPr>
      </w:pPr>
      <w:sdt>
        <w:sdtPr>
          <w:rPr>
            <w:rFonts w:cstheme="minorHAnsi"/>
            <w:sz w:val="24"/>
            <w:szCs w:val="24"/>
          </w:rPr>
          <w:id w:val="266823106"/>
          <w14:checkbox>
            <w14:checked w14:val="0"/>
            <w14:checkedState w14:val="2612" w14:font="MS Gothic"/>
            <w14:uncheckedState w14:val="2610" w14:font="MS Gothic"/>
          </w14:checkbox>
        </w:sdtPr>
        <w:sdtEndPr/>
        <w:sdtContent>
          <w:r w:rsidR="005F686F">
            <w:rPr>
              <w:rFonts w:ascii="MS Gothic" w:eastAsia="MS Gothic" w:hAnsi="MS Gothic" w:cstheme="minorHAnsi" w:hint="eastAsia"/>
              <w:sz w:val="24"/>
              <w:szCs w:val="24"/>
            </w:rPr>
            <w:t>☐</w:t>
          </w:r>
        </w:sdtContent>
      </w:sdt>
      <w:r w:rsidR="00BE2E97" w:rsidRPr="005F686F">
        <w:rPr>
          <w:rFonts w:cstheme="minorHAnsi"/>
          <w:sz w:val="24"/>
          <w:szCs w:val="24"/>
        </w:rPr>
        <w:t xml:space="preserve"> </w:t>
      </w:r>
      <w:r w:rsidR="000E5B9F" w:rsidRPr="005F686F">
        <w:rPr>
          <w:rFonts w:cstheme="minorHAnsi"/>
          <w:sz w:val="24"/>
          <w:szCs w:val="24"/>
        </w:rPr>
        <w:t>Balloon owner/operator</w:t>
      </w:r>
    </w:p>
    <w:p w14:paraId="6AB9D16D" w14:textId="7F46AA8A" w:rsidR="000E5B9F" w:rsidRPr="005F686F" w:rsidRDefault="009056D4" w:rsidP="00932252">
      <w:pPr>
        <w:spacing w:after="0"/>
        <w:ind w:left="1440"/>
        <w:rPr>
          <w:rFonts w:cstheme="minorHAnsi"/>
          <w:sz w:val="24"/>
          <w:szCs w:val="24"/>
        </w:rPr>
      </w:pPr>
      <w:sdt>
        <w:sdtPr>
          <w:rPr>
            <w:rFonts w:cstheme="minorHAnsi"/>
            <w:sz w:val="24"/>
            <w:szCs w:val="24"/>
          </w:rPr>
          <w:id w:val="1447823192"/>
          <w14:checkbox>
            <w14:checked w14:val="0"/>
            <w14:checkedState w14:val="2612" w14:font="MS Gothic"/>
            <w14:uncheckedState w14:val="2610" w14:font="MS Gothic"/>
          </w14:checkbox>
        </w:sdtPr>
        <w:sdtEndPr/>
        <w:sdtContent>
          <w:r w:rsidR="00BE2E97" w:rsidRPr="005F686F">
            <w:rPr>
              <w:rFonts w:ascii="Segoe UI Symbol" w:eastAsia="MS Gothic" w:hAnsi="Segoe UI Symbol" w:cs="Segoe UI Symbol"/>
              <w:sz w:val="24"/>
              <w:szCs w:val="24"/>
            </w:rPr>
            <w:t>☐</w:t>
          </w:r>
        </w:sdtContent>
      </w:sdt>
      <w:r w:rsidR="00BE2E97" w:rsidRPr="005F686F">
        <w:rPr>
          <w:rFonts w:cstheme="minorHAnsi"/>
          <w:sz w:val="24"/>
          <w:szCs w:val="24"/>
        </w:rPr>
        <w:t xml:space="preserve"> </w:t>
      </w:r>
      <w:r w:rsidR="000E5B9F" w:rsidRPr="005F686F">
        <w:rPr>
          <w:rFonts w:cstheme="minorHAnsi"/>
          <w:sz w:val="24"/>
          <w:szCs w:val="24"/>
        </w:rPr>
        <w:t>Balloon Pilot</w:t>
      </w:r>
    </w:p>
    <w:p w14:paraId="75A43024" w14:textId="356CD383" w:rsidR="000E5B9F" w:rsidRPr="005F686F" w:rsidRDefault="009056D4" w:rsidP="00932252">
      <w:pPr>
        <w:spacing w:after="0"/>
        <w:ind w:left="1440"/>
        <w:rPr>
          <w:rFonts w:cstheme="minorHAnsi"/>
          <w:sz w:val="24"/>
          <w:szCs w:val="24"/>
        </w:rPr>
      </w:pPr>
      <w:sdt>
        <w:sdtPr>
          <w:rPr>
            <w:rFonts w:cstheme="minorHAnsi"/>
            <w:sz w:val="24"/>
            <w:szCs w:val="24"/>
          </w:rPr>
          <w:id w:val="-58333847"/>
          <w14:checkbox>
            <w14:checked w14:val="0"/>
            <w14:checkedState w14:val="2612" w14:font="MS Gothic"/>
            <w14:uncheckedState w14:val="2610" w14:font="MS Gothic"/>
          </w14:checkbox>
        </w:sdtPr>
        <w:sdtEndPr/>
        <w:sdtContent>
          <w:r w:rsidR="00BE2E97" w:rsidRPr="005F686F">
            <w:rPr>
              <w:rFonts w:ascii="Segoe UI Symbol" w:eastAsia="MS Gothic" w:hAnsi="Segoe UI Symbol" w:cs="Segoe UI Symbol"/>
              <w:sz w:val="24"/>
              <w:szCs w:val="24"/>
            </w:rPr>
            <w:t>☐</w:t>
          </w:r>
        </w:sdtContent>
      </w:sdt>
      <w:r w:rsidR="00BE2E97" w:rsidRPr="005F686F">
        <w:rPr>
          <w:rFonts w:cstheme="minorHAnsi"/>
          <w:sz w:val="24"/>
          <w:szCs w:val="24"/>
        </w:rPr>
        <w:t xml:space="preserve"> </w:t>
      </w:r>
      <w:r w:rsidR="000E5B9F" w:rsidRPr="005F686F">
        <w:rPr>
          <w:rFonts w:cstheme="minorHAnsi"/>
          <w:sz w:val="24"/>
          <w:szCs w:val="24"/>
        </w:rPr>
        <w:t>Balloon AOC holder</w:t>
      </w:r>
    </w:p>
    <w:p w14:paraId="36D7C459" w14:textId="644EABCA" w:rsidR="000E5B9F" w:rsidRPr="005F686F" w:rsidRDefault="009056D4" w:rsidP="00932252">
      <w:pPr>
        <w:spacing w:after="0"/>
        <w:ind w:left="1440"/>
        <w:rPr>
          <w:rFonts w:cstheme="minorHAnsi"/>
          <w:sz w:val="24"/>
          <w:szCs w:val="24"/>
        </w:rPr>
      </w:pPr>
      <w:sdt>
        <w:sdtPr>
          <w:rPr>
            <w:rFonts w:cstheme="minorHAnsi"/>
            <w:sz w:val="24"/>
            <w:szCs w:val="24"/>
          </w:rPr>
          <w:id w:val="638691210"/>
          <w14:checkbox>
            <w14:checked w14:val="0"/>
            <w14:checkedState w14:val="2612" w14:font="MS Gothic"/>
            <w14:uncheckedState w14:val="2610" w14:font="MS Gothic"/>
          </w14:checkbox>
        </w:sdtPr>
        <w:sdtEndPr/>
        <w:sdtContent>
          <w:r w:rsidR="00BE2E97" w:rsidRPr="005F686F">
            <w:rPr>
              <w:rFonts w:ascii="Segoe UI Symbol" w:eastAsia="MS Gothic" w:hAnsi="Segoe UI Symbol" w:cs="Segoe UI Symbol"/>
              <w:sz w:val="24"/>
              <w:szCs w:val="24"/>
            </w:rPr>
            <w:t>☐</w:t>
          </w:r>
        </w:sdtContent>
      </w:sdt>
      <w:r w:rsidR="00BE2E97" w:rsidRPr="005F686F">
        <w:rPr>
          <w:rFonts w:cstheme="minorHAnsi"/>
          <w:sz w:val="24"/>
          <w:szCs w:val="24"/>
        </w:rPr>
        <w:t xml:space="preserve"> </w:t>
      </w:r>
      <w:r w:rsidR="000E5B9F" w:rsidRPr="005F686F">
        <w:rPr>
          <w:rFonts w:cstheme="minorHAnsi"/>
          <w:sz w:val="24"/>
          <w:szCs w:val="24"/>
        </w:rPr>
        <w:t>Sport and recreational balloon organisation</w:t>
      </w:r>
    </w:p>
    <w:p w14:paraId="0E945A22" w14:textId="2E2E8492" w:rsidR="000E5B9F" w:rsidRPr="005F686F" w:rsidRDefault="009056D4" w:rsidP="00932252">
      <w:pPr>
        <w:spacing w:after="0"/>
        <w:ind w:left="1440"/>
        <w:rPr>
          <w:rFonts w:cstheme="minorHAnsi"/>
          <w:sz w:val="24"/>
          <w:szCs w:val="24"/>
        </w:rPr>
      </w:pPr>
      <w:sdt>
        <w:sdtPr>
          <w:rPr>
            <w:rFonts w:cstheme="minorHAnsi"/>
            <w:sz w:val="24"/>
            <w:szCs w:val="24"/>
          </w:rPr>
          <w:id w:val="1904865684"/>
          <w14:checkbox>
            <w14:checked w14:val="0"/>
            <w14:checkedState w14:val="2612" w14:font="MS Gothic"/>
            <w14:uncheckedState w14:val="2610" w14:font="MS Gothic"/>
          </w14:checkbox>
        </w:sdtPr>
        <w:sdtEndPr/>
        <w:sdtContent>
          <w:r w:rsidR="00BE2E97" w:rsidRPr="005F686F">
            <w:rPr>
              <w:rFonts w:ascii="Segoe UI Symbol" w:eastAsia="MS Gothic" w:hAnsi="Segoe UI Symbol" w:cs="Segoe UI Symbol"/>
              <w:sz w:val="24"/>
              <w:szCs w:val="24"/>
            </w:rPr>
            <w:t>☐</w:t>
          </w:r>
        </w:sdtContent>
      </w:sdt>
      <w:r w:rsidR="00BE2E97" w:rsidRPr="005F686F">
        <w:rPr>
          <w:rFonts w:cstheme="minorHAnsi"/>
          <w:sz w:val="24"/>
          <w:szCs w:val="24"/>
        </w:rPr>
        <w:t xml:space="preserve"> </w:t>
      </w:r>
      <w:r w:rsidR="000E5B9F" w:rsidRPr="005F686F">
        <w:rPr>
          <w:rFonts w:cstheme="minorHAnsi"/>
          <w:sz w:val="24"/>
          <w:szCs w:val="24"/>
        </w:rPr>
        <w:t>Other</w:t>
      </w:r>
      <w:r w:rsidR="00BE2E97" w:rsidRPr="005F686F">
        <w:rPr>
          <w:rFonts w:cstheme="minorHAnsi"/>
          <w:sz w:val="24"/>
          <w:szCs w:val="24"/>
        </w:rPr>
        <w:t xml:space="preserve"> (Please specify)</w:t>
      </w:r>
    </w:p>
    <w:p w14:paraId="49A0A463" w14:textId="77777777" w:rsidR="00BE2E97" w:rsidRPr="00932252" w:rsidRDefault="00BE2E97" w:rsidP="00BE2E97">
      <w:pPr>
        <w:ind w:left="1440"/>
        <w:rPr>
          <w:rFonts w:cstheme="minorHAnsi"/>
          <w:sz w:val="16"/>
          <w:szCs w:val="16"/>
        </w:rPr>
      </w:pPr>
    </w:p>
    <w:p w14:paraId="630F7E53" w14:textId="77777777" w:rsidR="000E5B9F" w:rsidRPr="0071356B" w:rsidRDefault="000E5B9F" w:rsidP="00C47508">
      <w:pPr>
        <w:spacing w:before="186"/>
        <w:ind w:left="178"/>
        <w:rPr>
          <w:sz w:val="29"/>
        </w:rPr>
      </w:pPr>
      <w:r w:rsidRPr="0071356B">
        <w:rPr>
          <w:sz w:val="29"/>
        </w:rPr>
        <w:t>Please provide more information if you have selected “Other” or if you identify with more than one item in the above selection.</w:t>
      </w:r>
    </w:p>
    <w:tbl>
      <w:tblPr>
        <w:tblStyle w:val="TableGrid"/>
        <w:tblW w:w="0" w:type="auto"/>
        <w:tblInd w:w="178" w:type="dxa"/>
        <w:tblLook w:val="04A0" w:firstRow="1" w:lastRow="0" w:firstColumn="1" w:lastColumn="0" w:noHBand="0" w:noVBand="1"/>
      </w:tblPr>
      <w:tblGrid>
        <w:gridCol w:w="9225"/>
      </w:tblGrid>
      <w:tr w:rsidR="000E5B9F" w:rsidRPr="0071356B" w14:paraId="73A7955C" w14:textId="77777777" w:rsidTr="001819D4">
        <w:tc>
          <w:tcPr>
            <w:tcW w:w="9946" w:type="dxa"/>
          </w:tcPr>
          <w:p w14:paraId="36444213" w14:textId="77777777" w:rsidR="000E5B9F" w:rsidRPr="0071356B" w:rsidRDefault="000E5B9F" w:rsidP="001819D4">
            <w:pPr>
              <w:pStyle w:val="BodyText"/>
              <w:spacing w:before="40"/>
            </w:pPr>
          </w:p>
        </w:tc>
      </w:tr>
    </w:tbl>
    <w:p w14:paraId="459C9516" w14:textId="3CA396C2" w:rsidR="000E5B9F" w:rsidRDefault="000E5B9F" w:rsidP="000E5B9F">
      <w:pPr>
        <w:pStyle w:val="Heading1"/>
        <w:spacing w:before="232"/>
      </w:pPr>
      <w:r>
        <w:rPr>
          <w:b/>
        </w:rPr>
        <w:lastRenderedPageBreak/>
        <w:t xml:space="preserve">Page 2: </w:t>
      </w:r>
      <w:r w:rsidRPr="00236907">
        <w:rPr>
          <w:b/>
        </w:rPr>
        <w:t>Consent to publish submission</w:t>
      </w:r>
      <w:r>
        <w:rPr>
          <w:b/>
        </w:rPr>
        <w:t xml:space="preserve"> </w:t>
      </w:r>
      <w:bookmarkStart w:id="3" w:name="_Hlk16072089"/>
    </w:p>
    <w:bookmarkEnd w:id="3"/>
    <w:p w14:paraId="2310342D" w14:textId="77777777" w:rsidR="000E5B9F" w:rsidRDefault="000E5B9F" w:rsidP="000E5B9F">
      <w:pPr>
        <w:ind w:left="118"/>
        <w:rPr>
          <w:b/>
          <w:color w:val="0070C0"/>
          <w:sz w:val="20"/>
          <w:szCs w:val="20"/>
        </w:rPr>
      </w:pPr>
    </w:p>
    <w:p w14:paraId="21556C57" w14:textId="77777777" w:rsidR="000E5B9F" w:rsidRPr="000E5B9F" w:rsidRDefault="000E5B9F" w:rsidP="000E5B9F">
      <w:pPr>
        <w:pStyle w:val="BodyText"/>
        <w:spacing w:before="297" w:line="333" w:lineRule="auto"/>
        <w:ind w:left="118" w:right="386"/>
        <w:rPr>
          <w:sz w:val="22"/>
          <w:szCs w:val="22"/>
        </w:rPr>
      </w:pPr>
      <w:r w:rsidRPr="000E5B9F">
        <w:rPr>
          <w:sz w:val="22"/>
          <w:szCs w:val="22"/>
        </w:rPr>
        <w:t>In order to provide transparency and promote date, we intend to publish all responses to this consultation. This may include both detailed responses/submissions in full and aggregated data drawn from the responses received.</w:t>
      </w:r>
    </w:p>
    <w:p w14:paraId="652A0345" w14:textId="77777777" w:rsidR="000E5B9F" w:rsidRPr="000E5B9F" w:rsidRDefault="000E5B9F" w:rsidP="000E5B9F">
      <w:pPr>
        <w:pStyle w:val="BodyText"/>
        <w:rPr>
          <w:sz w:val="22"/>
          <w:szCs w:val="22"/>
        </w:rPr>
      </w:pPr>
    </w:p>
    <w:p w14:paraId="17CC5AB7" w14:textId="77777777" w:rsidR="000E5B9F" w:rsidRPr="000E5B9F" w:rsidRDefault="000E5B9F" w:rsidP="000E5B9F">
      <w:pPr>
        <w:pStyle w:val="BodyText"/>
        <w:ind w:left="118"/>
        <w:rPr>
          <w:sz w:val="22"/>
          <w:szCs w:val="22"/>
        </w:rPr>
      </w:pPr>
      <w:r w:rsidRPr="000E5B9F">
        <w:rPr>
          <w:sz w:val="22"/>
          <w:szCs w:val="22"/>
        </w:rPr>
        <w:t>Where you consent to publication, we will include:</w:t>
      </w:r>
    </w:p>
    <w:p w14:paraId="15C0E07F" w14:textId="77777777" w:rsidR="000E5B9F" w:rsidRPr="000E5B9F" w:rsidRDefault="000E5B9F" w:rsidP="000E5B9F">
      <w:pPr>
        <w:pStyle w:val="BodyText"/>
        <w:spacing w:before="3"/>
        <w:rPr>
          <w:sz w:val="22"/>
          <w:szCs w:val="22"/>
        </w:rPr>
      </w:pPr>
    </w:p>
    <w:p w14:paraId="23711C97" w14:textId="77777777" w:rsidR="000E5B9F" w:rsidRPr="000E5B9F" w:rsidRDefault="000E5B9F" w:rsidP="000E5B9F">
      <w:pPr>
        <w:pStyle w:val="ListParagraph"/>
        <w:widowControl w:val="0"/>
        <w:numPr>
          <w:ilvl w:val="0"/>
          <w:numId w:val="13"/>
        </w:numPr>
        <w:tabs>
          <w:tab w:val="left" w:pos="719"/>
        </w:tabs>
        <w:autoSpaceDE w:val="0"/>
        <w:autoSpaceDN w:val="0"/>
        <w:spacing w:after="0" w:line="333" w:lineRule="auto"/>
        <w:ind w:right="535"/>
        <w:contextualSpacing w:val="0"/>
        <w:rPr>
          <w:rFonts w:ascii="Arial" w:hAnsi="Arial" w:cs="Arial"/>
        </w:rPr>
      </w:pPr>
      <w:r w:rsidRPr="000E5B9F">
        <w:rPr>
          <w:rFonts w:ascii="Arial" w:hAnsi="Arial" w:cs="Arial"/>
          <w:b/>
        </w:rPr>
        <w:t>your last name</w:t>
      </w:r>
      <w:r w:rsidRPr="000E5B9F">
        <w:rPr>
          <w:rFonts w:ascii="Arial" w:hAnsi="Arial" w:cs="Arial"/>
        </w:rPr>
        <w:t xml:space="preserve">, if the submission is made by you as an individual </w:t>
      </w:r>
    </w:p>
    <w:p w14:paraId="45628607" w14:textId="77777777" w:rsidR="000E5B9F" w:rsidRPr="000E5B9F" w:rsidRDefault="000E5B9F" w:rsidP="000E5B9F">
      <w:pPr>
        <w:pStyle w:val="ListParagraph"/>
        <w:widowControl w:val="0"/>
        <w:numPr>
          <w:ilvl w:val="0"/>
          <w:numId w:val="13"/>
        </w:numPr>
        <w:tabs>
          <w:tab w:val="left" w:pos="719"/>
        </w:tabs>
        <w:autoSpaceDE w:val="0"/>
        <w:autoSpaceDN w:val="0"/>
        <w:spacing w:after="0" w:line="333" w:lineRule="auto"/>
        <w:ind w:right="535"/>
        <w:contextualSpacing w:val="0"/>
        <w:rPr>
          <w:rFonts w:ascii="Arial" w:hAnsi="Arial" w:cs="Arial"/>
        </w:rPr>
      </w:pPr>
      <w:r w:rsidRPr="000E5B9F">
        <w:rPr>
          <w:rFonts w:ascii="Arial" w:hAnsi="Arial" w:cs="Arial"/>
          <w:b/>
        </w:rPr>
        <w:t>the name of the organisation</w:t>
      </w:r>
      <w:r w:rsidRPr="000E5B9F">
        <w:rPr>
          <w:rFonts w:ascii="Arial" w:hAnsi="Arial" w:cs="Arial"/>
        </w:rPr>
        <w:t xml:space="preserve"> on whose behalf the submission has been</w:t>
      </w:r>
      <w:r w:rsidRPr="000E5B9F">
        <w:rPr>
          <w:rFonts w:ascii="Arial" w:hAnsi="Arial" w:cs="Arial"/>
          <w:spacing w:val="-13"/>
        </w:rPr>
        <w:t xml:space="preserve"> </w:t>
      </w:r>
      <w:r w:rsidRPr="000E5B9F">
        <w:rPr>
          <w:rFonts w:ascii="Arial" w:hAnsi="Arial" w:cs="Arial"/>
        </w:rPr>
        <w:t>made</w:t>
      </w:r>
    </w:p>
    <w:p w14:paraId="6FBC84B8" w14:textId="77777777" w:rsidR="000E5B9F" w:rsidRPr="000E5B9F" w:rsidRDefault="000E5B9F" w:rsidP="000E5B9F">
      <w:pPr>
        <w:pStyle w:val="ListParagraph"/>
        <w:widowControl w:val="0"/>
        <w:numPr>
          <w:ilvl w:val="0"/>
          <w:numId w:val="13"/>
        </w:numPr>
        <w:tabs>
          <w:tab w:val="left" w:pos="719"/>
        </w:tabs>
        <w:autoSpaceDE w:val="0"/>
        <w:autoSpaceDN w:val="0"/>
        <w:spacing w:before="1" w:after="0" w:line="240" w:lineRule="auto"/>
        <w:contextualSpacing w:val="0"/>
        <w:rPr>
          <w:rFonts w:ascii="Arial" w:hAnsi="Arial" w:cs="Arial"/>
          <w:b/>
        </w:rPr>
      </w:pPr>
      <w:r w:rsidRPr="000E5B9F">
        <w:rPr>
          <w:rFonts w:ascii="Arial" w:hAnsi="Arial" w:cs="Arial"/>
          <w:b/>
        </w:rPr>
        <w:t>your responses and</w:t>
      </w:r>
      <w:r w:rsidRPr="000E5B9F">
        <w:rPr>
          <w:rFonts w:ascii="Arial" w:hAnsi="Arial" w:cs="Arial"/>
          <w:b/>
          <w:spacing w:val="-4"/>
        </w:rPr>
        <w:t xml:space="preserve"> </w:t>
      </w:r>
      <w:r w:rsidRPr="000E5B9F">
        <w:rPr>
          <w:rFonts w:ascii="Arial" w:hAnsi="Arial" w:cs="Arial"/>
          <w:b/>
        </w:rPr>
        <w:t>comments</w:t>
      </w:r>
    </w:p>
    <w:p w14:paraId="2E3C804E" w14:textId="77777777" w:rsidR="000E5B9F" w:rsidRPr="000E5B9F" w:rsidRDefault="000E5B9F" w:rsidP="000E5B9F">
      <w:pPr>
        <w:pStyle w:val="BodyText"/>
        <w:spacing w:before="2"/>
        <w:rPr>
          <w:sz w:val="22"/>
          <w:szCs w:val="22"/>
        </w:rPr>
      </w:pPr>
    </w:p>
    <w:p w14:paraId="6212F4BE" w14:textId="77777777" w:rsidR="000E5B9F" w:rsidRPr="000E5B9F" w:rsidRDefault="000E5B9F" w:rsidP="000E5B9F">
      <w:pPr>
        <w:pStyle w:val="BodyText"/>
        <w:spacing w:before="1" w:line="333" w:lineRule="auto"/>
        <w:ind w:left="118" w:right="1013"/>
        <w:rPr>
          <w:sz w:val="22"/>
          <w:szCs w:val="22"/>
        </w:rPr>
      </w:pPr>
      <w:r w:rsidRPr="000E5B9F">
        <w:rPr>
          <w:sz w:val="22"/>
          <w:szCs w:val="22"/>
        </w:rPr>
        <w:t xml:space="preserve">We </w:t>
      </w:r>
      <w:r w:rsidRPr="000E5B9F">
        <w:rPr>
          <w:b/>
          <w:sz w:val="22"/>
          <w:szCs w:val="22"/>
        </w:rPr>
        <w:t>will not</w:t>
      </w:r>
      <w:r w:rsidRPr="000E5B9F">
        <w:rPr>
          <w:sz w:val="22"/>
          <w:szCs w:val="22"/>
        </w:rPr>
        <w:t xml:space="preserve"> include any other personal or demographic information in a published response.</w:t>
      </w:r>
    </w:p>
    <w:p w14:paraId="0C441703" w14:textId="77777777" w:rsidR="000E5B9F" w:rsidRPr="000E5B9F" w:rsidRDefault="000E5B9F" w:rsidP="000E5B9F">
      <w:pPr>
        <w:pStyle w:val="BodyText"/>
        <w:spacing w:before="10"/>
        <w:rPr>
          <w:sz w:val="22"/>
          <w:szCs w:val="22"/>
        </w:rPr>
      </w:pPr>
    </w:p>
    <w:p w14:paraId="2B33767A" w14:textId="77777777" w:rsidR="000E5B9F" w:rsidRPr="000E5B9F" w:rsidRDefault="000E5B9F" w:rsidP="000E5B9F">
      <w:pPr>
        <w:spacing w:line="333" w:lineRule="auto"/>
        <w:ind w:left="118" w:right="135"/>
        <w:rPr>
          <w:rFonts w:ascii="Arial" w:hAnsi="Arial" w:cs="Arial"/>
        </w:rPr>
      </w:pPr>
      <w:r w:rsidRPr="000E5B9F">
        <w:rPr>
          <w:rFonts w:ascii="Arial" w:hAnsi="Arial" w:cs="Arial"/>
        </w:rPr>
        <w:t xml:space="preserve">Information about how we consult and how to make a confidential submission is available on the </w:t>
      </w:r>
      <w:r w:rsidRPr="000E5B9F">
        <w:rPr>
          <w:rFonts w:ascii="Arial" w:hAnsi="Arial" w:cs="Arial"/>
          <w:b/>
          <w:color w:val="552200"/>
        </w:rPr>
        <w:t xml:space="preserve">CASA website </w:t>
      </w:r>
      <w:hyperlink r:id="rId13">
        <w:r w:rsidRPr="000E5B9F">
          <w:rPr>
            <w:rFonts w:ascii="Arial" w:hAnsi="Arial" w:cs="Arial"/>
            <w:i/>
            <w:color w:val="7F7F7F"/>
          </w:rPr>
          <w:t>&lt;https://www.casa.gov.au/rules-and-regulations/landing-</w:t>
        </w:r>
      </w:hyperlink>
      <w:r w:rsidRPr="000E5B9F">
        <w:rPr>
          <w:rFonts w:ascii="Arial" w:hAnsi="Arial" w:cs="Arial"/>
          <w:i/>
          <w:color w:val="7F7F7F"/>
        </w:rPr>
        <w:t xml:space="preserve"> page/consultation-process&gt; </w:t>
      </w:r>
      <w:r w:rsidRPr="000E5B9F">
        <w:rPr>
          <w:rFonts w:ascii="Arial" w:hAnsi="Arial" w:cs="Arial"/>
        </w:rPr>
        <w:t>.</w:t>
      </w:r>
    </w:p>
    <w:p w14:paraId="7054FC7C" w14:textId="77777777" w:rsidR="000E5B9F" w:rsidRPr="000E5B9F" w:rsidRDefault="000E5B9F" w:rsidP="000E5B9F">
      <w:pPr>
        <w:pStyle w:val="BodyText"/>
        <w:rPr>
          <w:sz w:val="22"/>
          <w:szCs w:val="22"/>
        </w:rPr>
      </w:pPr>
    </w:p>
    <w:p w14:paraId="07671CE8" w14:textId="77777777" w:rsidR="000E5B9F" w:rsidRPr="000E5B9F" w:rsidRDefault="000E5B9F" w:rsidP="000E5B9F">
      <w:pPr>
        <w:pStyle w:val="BodyText"/>
        <w:spacing w:before="3"/>
        <w:rPr>
          <w:sz w:val="22"/>
          <w:szCs w:val="22"/>
        </w:rPr>
      </w:pPr>
    </w:p>
    <w:p w14:paraId="19CCAD80" w14:textId="77777777" w:rsidR="000E5B9F" w:rsidRPr="000E5B9F" w:rsidRDefault="000E5B9F" w:rsidP="000E5B9F">
      <w:pPr>
        <w:pStyle w:val="Heading2"/>
        <w:spacing w:before="89"/>
        <w:rPr>
          <w:rFonts w:ascii="Arial" w:hAnsi="Arial" w:cs="Arial"/>
          <w:sz w:val="22"/>
          <w:szCs w:val="22"/>
        </w:rPr>
      </w:pPr>
      <w:r w:rsidRPr="000E5B9F">
        <w:rPr>
          <w:rFonts w:ascii="Arial" w:hAnsi="Arial" w:cs="Arial"/>
          <w:sz w:val="22"/>
          <w:szCs w:val="22"/>
        </w:rPr>
        <w:t>Do you give permission for your response to be published?</w:t>
      </w:r>
    </w:p>
    <w:p w14:paraId="5C28CA56" w14:textId="77777777" w:rsidR="000E5B9F" w:rsidRPr="000E5B9F" w:rsidRDefault="000E5B9F" w:rsidP="000E5B9F">
      <w:pPr>
        <w:pStyle w:val="BodyText"/>
        <w:spacing w:before="127"/>
        <w:ind w:left="208"/>
        <w:rPr>
          <w:sz w:val="22"/>
          <w:szCs w:val="22"/>
        </w:rPr>
      </w:pPr>
      <w:r w:rsidRPr="000E5B9F">
        <w:rPr>
          <w:sz w:val="22"/>
          <w:szCs w:val="22"/>
        </w:rPr>
        <w:t>(Required)</w:t>
      </w:r>
    </w:p>
    <w:p w14:paraId="23E71FFB" w14:textId="77777777" w:rsidR="000E5B9F" w:rsidRPr="000E5B9F" w:rsidRDefault="000E5B9F" w:rsidP="000E5B9F">
      <w:pPr>
        <w:spacing w:before="216"/>
        <w:ind w:left="178"/>
        <w:rPr>
          <w:rFonts w:ascii="Arial" w:hAnsi="Arial" w:cs="Arial"/>
          <w:i/>
        </w:rPr>
      </w:pPr>
      <w:r w:rsidRPr="000E5B9F">
        <w:rPr>
          <w:rFonts w:ascii="Arial" w:hAnsi="Arial" w:cs="Arial"/>
          <w:i/>
          <w:color w:val="888888"/>
        </w:rPr>
        <w:t>Please select only one item</w:t>
      </w:r>
    </w:p>
    <w:p w14:paraId="74C2B8BF" w14:textId="77777777" w:rsidR="000E5B9F" w:rsidRPr="000E5B9F" w:rsidRDefault="000E5B9F" w:rsidP="000E5B9F">
      <w:pPr>
        <w:pStyle w:val="BodyText"/>
        <w:numPr>
          <w:ilvl w:val="0"/>
          <w:numId w:val="14"/>
        </w:numPr>
        <w:spacing w:before="168"/>
        <w:rPr>
          <w:sz w:val="22"/>
          <w:szCs w:val="22"/>
        </w:rPr>
      </w:pPr>
      <w:r w:rsidRPr="000E5B9F">
        <w:rPr>
          <w:spacing w:val="-6"/>
          <w:sz w:val="22"/>
          <w:szCs w:val="22"/>
        </w:rPr>
        <w:t xml:space="preserve"> </w:t>
      </w:r>
      <w:r w:rsidRPr="000E5B9F">
        <w:rPr>
          <w:sz w:val="22"/>
          <w:szCs w:val="22"/>
        </w:rPr>
        <w:t>Yes - I give permission for my response/submission to be</w:t>
      </w:r>
      <w:r w:rsidRPr="000E5B9F">
        <w:rPr>
          <w:spacing w:val="-18"/>
          <w:sz w:val="22"/>
          <w:szCs w:val="22"/>
        </w:rPr>
        <w:t xml:space="preserve"> </w:t>
      </w:r>
      <w:r w:rsidRPr="000E5B9F">
        <w:rPr>
          <w:sz w:val="22"/>
          <w:szCs w:val="22"/>
        </w:rPr>
        <w:t>published.</w:t>
      </w:r>
    </w:p>
    <w:p w14:paraId="6D366C0C" w14:textId="77777777" w:rsidR="000E5B9F" w:rsidRPr="000E5B9F" w:rsidRDefault="000E5B9F" w:rsidP="000E5B9F">
      <w:pPr>
        <w:pStyle w:val="BodyText"/>
        <w:numPr>
          <w:ilvl w:val="0"/>
          <w:numId w:val="14"/>
        </w:numPr>
        <w:spacing w:before="60" w:line="333" w:lineRule="auto"/>
        <w:ind w:right="604"/>
        <w:rPr>
          <w:sz w:val="22"/>
          <w:szCs w:val="22"/>
        </w:rPr>
      </w:pPr>
      <w:r w:rsidRPr="000E5B9F">
        <w:rPr>
          <w:sz w:val="22"/>
          <w:szCs w:val="22"/>
        </w:rPr>
        <w:t>No - I would like my response/submission to remain confidential but understand that de-identified aggregate data may be published.</w:t>
      </w:r>
    </w:p>
    <w:p w14:paraId="5BDC0184" w14:textId="77777777" w:rsidR="000E5B9F" w:rsidRPr="000E5B9F" w:rsidRDefault="000E5B9F" w:rsidP="000E5B9F">
      <w:pPr>
        <w:pStyle w:val="BodyText"/>
        <w:numPr>
          <w:ilvl w:val="0"/>
          <w:numId w:val="14"/>
        </w:numPr>
        <w:spacing w:before="28"/>
        <w:rPr>
          <w:sz w:val="22"/>
          <w:szCs w:val="22"/>
        </w:rPr>
      </w:pPr>
      <w:r w:rsidRPr="000E5B9F">
        <w:rPr>
          <w:spacing w:val="-6"/>
          <w:sz w:val="22"/>
          <w:szCs w:val="22"/>
        </w:rPr>
        <w:t xml:space="preserve"> </w:t>
      </w:r>
      <w:r w:rsidRPr="000E5B9F">
        <w:rPr>
          <w:sz w:val="22"/>
          <w:szCs w:val="22"/>
        </w:rPr>
        <w:t>I am a CASA</w:t>
      </w:r>
      <w:r w:rsidRPr="000E5B9F">
        <w:rPr>
          <w:spacing w:val="-14"/>
          <w:sz w:val="22"/>
          <w:szCs w:val="22"/>
        </w:rPr>
        <w:t xml:space="preserve"> </w:t>
      </w:r>
      <w:r w:rsidRPr="000E5B9F">
        <w:rPr>
          <w:sz w:val="22"/>
          <w:szCs w:val="22"/>
        </w:rPr>
        <w:t>officer.</w:t>
      </w:r>
    </w:p>
    <w:p w14:paraId="17198D3F" w14:textId="77777777" w:rsidR="00677350" w:rsidRPr="000E5B9F" w:rsidRDefault="00677350">
      <w:pPr>
        <w:rPr>
          <w:rFonts w:ascii="Arial" w:hAnsi="Arial" w:cs="Arial"/>
        </w:rPr>
      </w:pPr>
    </w:p>
    <w:p w14:paraId="173BC62B" w14:textId="305B9547" w:rsidR="006B3ABC" w:rsidRDefault="006B3ABC">
      <w:pPr>
        <w:rPr>
          <w:rFonts w:ascii="Arial" w:hAnsi="Arial" w:cs="Arial"/>
        </w:rPr>
      </w:pPr>
      <w:r>
        <w:rPr>
          <w:rFonts w:ascii="Arial" w:hAnsi="Arial" w:cs="Arial"/>
        </w:rPr>
        <w:br w:type="page"/>
      </w:r>
    </w:p>
    <w:p w14:paraId="78AD508A" w14:textId="1565CDF2" w:rsidR="006B3ABC" w:rsidRPr="00AB79DE" w:rsidRDefault="006B3ABC" w:rsidP="00AB79DE">
      <w:pPr>
        <w:pStyle w:val="Heading1"/>
        <w:spacing w:before="232"/>
        <w:rPr>
          <w:b/>
        </w:rPr>
      </w:pPr>
      <w:r w:rsidRPr="00AB79DE">
        <w:rPr>
          <w:b/>
        </w:rPr>
        <w:lastRenderedPageBreak/>
        <w:t>Page 3: Principal changes in Part 1</w:t>
      </w:r>
      <w:r w:rsidR="00C013C2" w:rsidRPr="00AB79DE">
        <w:rPr>
          <w:b/>
        </w:rPr>
        <w:t>31</w:t>
      </w:r>
      <w:r w:rsidRPr="00AB79DE">
        <w:rPr>
          <w:b/>
        </w:rPr>
        <w:t xml:space="preserve"> of CASR </w:t>
      </w:r>
    </w:p>
    <w:p w14:paraId="2BF7BB31" w14:textId="77777777" w:rsidR="006B3ABC" w:rsidRPr="006B3ABC" w:rsidRDefault="006B3ABC" w:rsidP="006B3ABC">
      <w:pPr>
        <w:widowControl w:val="0"/>
        <w:autoSpaceDE w:val="0"/>
        <w:autoSpaceDN w:val="0"/>
        <w:spacing w:before="86" w:after="0" w:line="240" w:lineRule="auto"/>
        <w:ind w:left="118"/>
        <w:outlineLvl w:val="0"/>
        <w:rPr>
          <w:rFonts w:ascii="Arial" w:eastAsia="Arial" w:hAnsi="Arial" w:cs="Arial"/>
          <w:sz w:val="33"/>
          <w:szCs w:val="33"/>
          <w:lang w:val="en-US"/>
        </w:rPr>
      </w:pPr>
    </w:p>
    <w:p w14:paraId="4E513CD2" w14:textId="77777777" w:rsidR="005C62CB" w:rsidRDefault="005C62CB" w:rsidP="006B3ABC">
      <w:pPr>
        <w:widowControl w:val="0"/>
        <w:autoSpaceDE w:val="0"/>
        <w:autoSpaceDN w:val="0"/>
        <w:spacing w:before="86" w:after="0" w:line="242" w:lineRule="auto"/>
        <w:ind w:left="118" w:right="439"/>
        <w:rPr>
          <w:rFonts w:ascii="Arial" w:eastAsia="Arial" w:hAnsi="Arial" w:cs="Arial"/>
          <w:lang w:val="en-US"/>
        </w:rPr>
      </w:pPr>
      <w:r>
        <w:rPr>
          <w:rFonts w:ascii="Arial" w:eastAsia="Arial" w:hAnsi="Arial" w:cs="Arial"/>
          <w:lang w:val="en-US"/>
        </w:rPr>
        <w:t>For a detailed description of the changes please read the accompanying Summary of Proposed Change document.</w:t>
      </w:r>
    </w:p>
    <w:p w14:paraId="476EE08D" w14:textId="77777777" w:rsidR="005C62CB" w:rsidRDefault="005C62CB" w:rsidP="006B3ABC">
      <w:pPr>
        <w:widowControl w:val="0"/>
        <w:autoSpaceDE w:val="0"/>
        <w:autoSpaceDN w:val="0"/>
        <w:spacing w:before="86" w:after="0" w:line="242" w:lineRule="auto"/>
        <w:ind w:left="118" w:right="439"/>
        <w:rPr>
          <w:rFonts w:ascii="Arial" w:eastAsia="Arial" w:hAnsi="Arial" w:cs="Arial"/>
          <w:lang w:val="en-US"/>
        </w:rPr>
      </w:pPr>
    </w:p>
    <w:p w14:paraId="59D5006B" w14:textId="61C6B829" w:rsidR="006B3ABC" w:rsidRPr="006B3ABC" w:rsidRDefault="005C62CB" w:rsidP="006B3ABC">
      <w:pPr>
        <w:widowControl w:val="0"/>
        <w:autoSpaceDE w:val="0"/>
        <w:autoSpaceDN w:val="0"/>
        <w:spacing w:before="86" w:after="0" w:line="242" w:lineRule="auto"/>
        <w:ind w:left="118" w:right="439"/>
        <w:rPr>
          <w:rFonts w:ascii="Arial" w:eastAsia="Arial" w:hAnsi="Arial" w:cs="Arial"/>
          <w:lang w:val="en-US"/>
        </w:rPr>
      </w:pPr>
      <w:r>
        <w:rPr>
          <w:rFonts w:ascii="Arial" w:eastAsia="Arial" w:hAnsi="Arial" w:cs="Arial"/>
          <w:lang w:val="en-US"/>
        </w:rPr>
        <w:t xml:space="preserve">The </w:t>
      </w:r>
      <w:r w:rsidR="00826656">
        <w:rPr>
          <w:rFonts w:ascii="Arial" w:eastAsia="Arial" w:hAnsi="Arial" w:cs="Arial"/>
          <w:lang w:val="en-US"/>
        </w:rPr>
        <w:t>requests for comment</w:t>
      </w:r>
      <w:r>
        <w:rPr>
          <w:rFonts w:ascii="Arial" w:eastAsia="Arial" w:hAnsi="Arial" w:cs="Arial"/>
          <w:lang w:val="en-US"/>
        </w:rPr>
        <w:t xml:space="preserve"> below provide the opportunity for feedback on the broad groupings of the proposed rules</w:t>
      </w:r>
      <w:r w:rsidR="00F225A6">
        <w:rPr>
          <w:rFonts w:ascii="Arial" w:eastAsia="Arial" w:hAnsi="Arial" w:cs="Arial"/>
          <w:lang w:val="en-US"/>
        </w:rPr>
        <w:t xml:space="preserve"> that are either new, in whole or in part, compared to the existing rules in the CAR 1988 regulations and the CAOs</w:t>
      </w:r>
      <w:r>
        <w:rPr>
          <w:rFonts w:ascii="Arial" w:eastAsia="Arial" w:hAnsi="Arial" w:cs="Arial"/>
          <w:lang w:val="en-US"/>
        </w:rPr>
        <w:t xml:space="preserve">. </w:t>
      </w:r>
      <w:r w:rsidR="00826656">
        <w:rPr>
          <w:rFonts w:ascii="Arial" w:eastAsia="Arial" w:hAnsi="Arial" w:cs="Arial"/>
          <w:lang w:val="en-US"/>
        </w:rPr>
        <w:t>Therefore, the topics</w:t>
      </w:r>
      <w:r>
        <w:rPr>
          <w:rFonts w:ascii="Arial" w:eastAsia="Arial" w:hAnsi="Arial" w:cs="Arial"/>
          <w:lang w:val="en-US"/>
        </w:rPr>
        <w:t xml:space="preserve"> </w:t>
      </w:r>
      <w:r w:rsidR="00826656">
        <w:rPr>
          <w:rFonts w:ascii="Arial" w:eastAsia="Arial" w:hAnsi="Arial" w:cs="Arial"/>
          <w:lang w:val="en-US"/>
        </w:rPr>
        <w:t>below</w:t>
      </w:r>
      <w:r w:rsidR="00F225A6">
        <w:rPr>
          <w:rFonts w:ascii="Arial" w:eastAsia="Arial" w:hAnsi="Arial" w:cs="Arial"/>
          <w:lang w:val="en-US"/>
        </w:rPr>
        <w:t xml:space="preserve"> </w:t>
      </w:r>
      <w:r>
        <w:rPr>
          <w:rFonts w:ascii="Arial" w:eastAsia="Arial" w:hAnsi="Arial" w:cs="Arial"/>
          <w:lang w:val="en-US"/>
        </w:rPr>
        <w:t>address balloon transport operations rules, specialised balloon operations rules, changes to flight over water rules and changes to general operating and flight rules contained within Part 91</w:t>
      </w:r>
      <w:r w:rsidR="0003405A">
        <w:rPr>
          <w:rFonts w:ascii="Arial" w:eastAsia="Arial" w:hAnsi="Arial" w:cs="Arial"/>
          <w:lang w:val="en-US"/>
        </w:rPr>
        <w:t xml:space="preserve"> of CASR</w:t>
      </w:r>
      <w:r w:rsidR="00826656">
        <w:rPr>
          <w:rFonts w:ascii="Arial" w:eastAsia="Arial" w:hAnsi="Arial" w:cs="Arial"/>
          <w:lang w:val="en-US"/>
        </w:rPr>
        <w:t>,</w:t>
      </w:r>
      <w:r>
        <w:rPr>
          <w:rFonts w:ascii="Arial" w:eastAsia="Arial" w:hAnsi="Arial" w:cs="Arial"/>
          <w:lang w:val="en-US"/>
        </w:rPr>
        <w:t xml:space="preserve"> that are relevant to the operation of </w:t>
      </w:r>
      <w:r w:rsidR="0003405A">
        <w:rPr>
          <w:rFonts w:ascii="Arial" w:eastAsia="Arial" w:hAnsi="Arial" w:cs="Arial"/>
          <w:lang w:val="en-US"/>
        </w:rPr>
        <w:t xml:space="preserve">aircraft within </w:t>
      </w:r>
      <w:r>
        <w:rPr>
          <w:rFonts w:ascii="Arial" w:eastAsia="Arial" w:hAnsi="Arial" w:cs="Arial"/>
          <w:lang w:val="en-US"/>
        </w:rPr>
        <w:t xml:space="preserve">Part 131 </w:t>
      </w:r>
      <w:r w:rsidR="0003405A">
        <w:rPr>
          <w:rFonts w:ascii="Arial" w:eastAsia="Arial" w:hAnsi="Arial" w:cs="Arial"/>
          <w:lang w:val="en-US"/>
        </w:rPr>
        <w:t>of CASR</w:t>
      </w:r>
      <w:r w:rsidR="00793A7D">
        <w:rPr>
          <w:rFonts w:ascii="Arial" w:eastAsia="Arial" w:hAnsi="Arial" w:cs="Arial"/>
          <w:lang w:val="en-US"/>
        </w:rPr>
        <w:t>.</w:t>
      </w:r>
    </w:p>
    <w:p w14:paraId="222DF0FD" w14:textId="77777777" w:rsidR="0049169E" w:rsidRDefault="0049169E" w:rsidP="0049169E">
      <w:pPr>
        <w:spacing w:after="0" w:line="240" w:lineRule="auto"/>
        <w:ind w:left="360"/>
        <w:rPr>
          <w:rFonts w:eastAsia="Times New Roman"/>
        </w:rPr>
      </w:pPr>
    </w:p>
    <w:p w14:paraId="5A5D711D" w14:textId="52124189"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Please provide feedback on the proposed rules for balloon transport operations.</w:t>
      </w:r>
    </w:p>
    <w:p w14:paraId="21691324" w14:textId="4393FB03" w:rsidR="0049169E" w:rsidRPr="00FA7AE0" w:rsidRDefault="0049169E" w:rsidP="0049169E">
      <w:pPr>
        <w:spacing w:after="0" w:line="240" w:lineRule="auto"/>
        <w:ind w:left="360"/>
        <w:rPr>
          <w:rFonts w:ascii="Arial" w:eastAsia="Times New Roman" w:hAnsi="Arial" w:cs="Arial"/>
        </w:rPr>
      </w:pPr>
    </w:p>
    <w:p w14:paraId="1F11890B" w14:textId="0BFD091E" w:rsidR="00944DBC" w:rsidRPr="00FA7AE0" w:rsidRDefault="00AB174F" w:rsidP="0049169E">
      <w:pPr>
        <w:spacing w:after="0" w:line="240" w:lineRule="auto"/>
        <w:ind w:left="360"/>
        <w:rPr>
          <w:rFonts w:ascii="Arial" w:eastAsia="Times New Roman" w:hAnsi="Arial" w:cs="Arial"/>
        </w:rPr>
      </w:pPr>
      <w:r w:rsidRPr="00FA7AE0">
        <w:rPr>
          <w:rFonts w:ascii="Arial" w:eastAsia="Times New Roman" w:hAnsi="Arial" w:cs="Arial"/>
        </w:rPr>
        <w:t>Subpart 131.B—Operator certification and management</w:t>
      </w:r>
    </w:p>
    <w:p w14:paraId="5F290439" w14:textId="77777777" w:rsidR="00944DBC" w:rsidRPr="00FA7AE0" w:rsidRDefault="00944DBC" w:rsidP="0049169E">
      <w:pPr>
        <w:spacing w:after="0" w:line="240" w:lineRule="auto"/>
        <w:ind w:left="360"/>
        <w:rPr>
          <w:rFonts w:ascii="Arial" w:eastAsia="Times New Roman" w:hAnsi="Arial" w:cs="Arial"/>
        </w:rPr>
      </w:pPr>
    </w:p>
    <w:p w14:paraId="4FE03117" w14:textId="43F9D687"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Comments</w:t>
      </w:r>
    </w:p>
    <w:tbl>
      <w:tblPr>
        <w:tblStyle w:val="TableGrid"/>
        <w:tblW w:w="0" w:type="auto"/>
        <w:tblInd w:w="360" w:type="dxa"/>
        <w:tblLook w:val="04A0" w:firstRow="1" w:lastRow="0" w:firstColumn="1" w:lastColumn="0" w:noHBand="0" w:noVBand="1"/>
      </w:tblPr>
      <w:tblGrid>
        <w:gridCol w:w="9043"/>
      </w:tblGrid>
      <w:tr w:rsidR="0049169E" w:rsidRPr="00FA7AE0" w14:paraId="47E25CE3" w14:textId="77777777" w:rsidTr="0049169E">
        <w:tc>
          <w:tcPr>
            <w:tcW w:w="10456" w:type="dxa"/>
          </w:tcPr>
          <w:p w14:paraId="32B43F04" w14:textId="77777777" w:rsidR="0049169E" w:rsidRPr="00FA7AE0" w:rsidRDefault="0049169E" w:rsidP="0049169E">
            <w:pPr>
              <w:rPr>
                <w:rFonts w:ascii="Arial" w:eastAsia="Times New Roman" w:hAnsi="Arial" w:cs="Arial"/>
              </w:rPr>
            </w:pPr>
          </w:p>
        </w:tc>
      </w:tr>
    </w:tbl>
    <w:p w14:paraId="07501782" w14:textId="77777777" w:rsidR="0049169E" w:rsidRPr="00FA7AE0" w:rsidRDefault="0049169E" w:rsidP="00796232">
      <w:pPr>
        <w:spacing w:after="0" w:line="240" w:lineRule="auto"/>
        <w:ind w:left="360"/>
        <w:rPr>
          <w:rFonts w:ascii="Arial" w:eastAsia="Times New Roman" w:hAnsi="Arial" w:cs="Arial"/>
        </w:rPr>
      </w:pPr>
    </w:p>
    <w:p w14:paraId="57A38A22" w14:textId="77777777" w:rsidR="0049169E" w:rsidRPr="00FA7AE0" w:rsidRDefault="0049169E" w:rsidP="00796232">
      <w:pPr>
        <w:spacing w:after="0" w:line="240" w:lineRule="auto"/>
        <w:ind w:left="360"/>
        <w:rPr>
          <w:rFonts w:ascii="Arial" w:eastAsia="Times New Roman" w:hAnsi="Arial" w:cs="Arial"/>
        </w:rPr>
      </w:pPr>
    </w:p>
    <w:p w14:paraId="4DC954F4" w14:textId="1A195205"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Please provide feedback on the proposed rules for specialised balloon operations.</w:t>
      </w:r>
    </w:p>
    <w:p w14:paraId="16495C01" w14:textId="77777777" w:rsidR="00944DBC" w:rsidRPr="00FA7AE0" w:rsidRDefault="00944DBC" w:rsidP="00944DBC">
      <w:pPr>
        <w:spacing w:after="0" w:line="240" w:lineRule="auto"/>
        <w:ind w:left="360"/>
        <w:rPr>
          <w:rFonts w:ascii="Arial" w:eastAsia="Times New Roman" w:hAnsi="Arial" w:cs="Arial"/>
        </w:rPr>
      </w:pPr>
    </w:p>
    <w:p w14:paraId="1E99AB4C" w14:textId="213EA455" w:rsidR="009D010B" w:rsidRDefault="00AB174F" w:rsidP="00AB174F">
      <w:pPr>
        <w:ind w:left="360"/>
        <w:rPr>
          <w:rFonts w:ascii="Arial" w:eastAsia="Times New Roman" w:hAnsi="Arial" w:cs="Arial"/>
          <w:iCs/>
        </w:rPr>
      </w:pPr>
      <w:r w:rsidRPr="00C249A7">
        <w:rPr>
          <w:rFonts w:ascii="Arial" w:eastAsia="Times New Roman" w:hAnsi="Arial" w:cs="Arial"/>
          <w:iCs/>
        </w:rPr>
        <w:t xml:space="preserve">regulation </w:t>
      </w:r>
      <w:r w:rsidR="009D010B" w:rsidRPr="00C249A7">
        <w:rPr>
          <w:rFonts w:ascii="Arial" w:eastAsia="Times New Roman" w:hAnsi="Arial" w:cs="Arial"/>
          <w:iCs/>
        </w:rPr>
        <w:t>131.290</w:t>
      </w:r>
    </w:p>
    <w:p w14:paraId="7B331E20" w14:textId="13564014" w:rsidR="00C249A7" w:rsidRPr="00C249A7" w:rsidRDefault="00C249A7" w:rsidP="00AB174F">
      <w:pPr>
        <w:ind w:left="360"/>
        <w:rPr>
          <w:rFonts w:ascii="Arial" w:eastAsia="Times New Roman" w:hAnsi="Arial" w:cs="Arial"/>
          <w:iCs/>
        </w:rPr>
      </w:pPr>
      <w:r w:rsidRPr="00C249A7">
        <w:rPr>
          <w:rFonts w:ascii="Arial" w:eastAsia="Times New Roman" w:hAnsi="Arial" w:cs="Arial"/>
          <w:iCs/>
        </w:rPr>
        <w:t>regulation 131.025</w:t>
      </w:r>
    </w:p>
    <w:p w14:paraId="611FF154" w14:textId="77777777" w:rsidR="00C249A7" w:rsidRPr="00C249A7" w:rsidRDefault="00C249A7" w:rsidP="00C249A7">
      <w:pPr>
        <w:ind w:left="360"/>
        <w:rPr>
          <w:rFonts w:ascii="Arial" w:eastAsia="Times New Roman" w:hAnsi="Arial" w:cs="Arial"/>
          <w:iCs/>
        </w:rPr>
      </w:pPr>
      <w:r w:rsidRPr="00C249A7">
        <w:rPr>
          <w:rFonts w:ascii="Arial" w:eastAsia="Times New Roman" w:hAnsi="Arial" w:cs="Arial"/>
          <w:iCs/>
        </w:rPr>
        <w:t>regulation 131.295</w:t>
      </w:r>
    </w:p>
    <w:p w14:paraId="6049DA1C" w14:textId="77777777" w:rsidR="00C249A7" w:rsidRDefault="00C249A7" w:rsidP="0049169E">
      <w:pPr>
        <w:spacing w:after="0" w:line="240" w:lineRule="auto"/>
        <w:ind w:left="360"/>
        <w:rPr>
          <w:rFonts w:ascii="Arial" w:eastAsia="Times New Roman" w:hAnsi="Arial" w:cs="Arial"/>
        </w:rPr>
      </w:pPr>
    </w:p>
    <w:p w14:paraId="1EE64923" w14:textId="2179FF74"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Comments</w:t>
      </w:r>
    </w:p>
    <w:tbl>
      <w:tblPr>
        <w:tblStyle w:val="TableGrid"/>
        <w:tblW w:w="0" w:type="auto"/>
        <w:tblInd w:w="360" w:type="dxa"/>
        <w:tblLook w:val="04A0" w:firstRow="1" w:lastRow="0" w:firstColumn="1" w:lastColumn="0" w:noHBand="0" w:noVBand="1"/>
      </w:tblPr>
      <w:tblGrid>
        <w:gridCol w:w="9043"/>
      </w:tblGrid>
      <w:tr w:rsidR="0049169E" w:rsidRPr="00FA7AE0" w14:paraId="5884211C" w14:textId="77777777" w:rsidTr="005C62CB">
        <w:tc>
          <w:tcPr>
            <w:tcW w:w="10456" w:type="dxa"/>
          </w:tcPr>
          <w:p w14:paraId="03907925" w14:textId="77777777" w:rsidR="0049169E" w:rsidRPr="00FA7AE0" w:rsidRDefault="0049169E" w:rsidP="005C62CB">
            <w:pPr>
              <w:rPr>
                <w:rFonts w:ascii="Arial" w:eastAsia="Times New Roman" w:hAnsi="Arial" w:cs="Arial"/>
              </w:rPr>
            </w:pPr>
          </w:p>
        </w:tc>
      </w:tr>
    </w:tbl>
    <w:p w14:paraId="11344FCE" w14:textId="77777777" w:rsidR="0049169E" w:rsidRPr="00FA7AE0" w:rsidRDefault="0049169E" w:rsidP="00796232">
      <w:pPr>
        <w:spacing w:after="0" w:line="240" w:lineRule="auto"/>
        <w:ind w:left="360"/>
        <w:rPr>
          <w:rFonts w:ascii="Arial" w:eastAsia="Times New Roman" w:hAnsi="Arial" w:cs="Arial"/>
        </w:rPr>
      </w:pPr>
    </w:p>
    <w:p w14:paraId="1F694F79" w14:textId="77777777" w:rsidR="0049169E" w:rsidRPr="00FA7AE0" w:rsidRDefault="0049169E" w:rsidP="00796232">
      <w:pPr>
        <w:spacing w:after="0" w:line="240" w:lineRule="auto"/>
        <w:ind w:left="360"/>
        <w:rPr>
          <w:rFonts w:ascii="Arial" w:eastAsia="Times New Roman" w:hAnsi="Arial" w:cs="Arial"/>
        </w:rPr>
      </w:pPr>
    </w:p>
    <w:p w14:paraId="3FCCF24D" w14:textId="24D50C4B"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Please provide feedback on the proposed rules for flight over water.</w:t>
      </w:r>
    </w:p>
    <w:p w14:paraId="1C457170" w14:textId="2F1DA783" w:rsidR="00944DBC" w:rsidRPr="00FA7AE0" w:rsidRDefault="00944DBC" w:rsidP="0049169E">
      <w:pPr>
        <w:spacing w:after="0" w:line="240" w:lineRule="auto"/>
        <w:ind w:left="360"/>
        <w:rPr>
          <w:rFonts w:ascii="Arial" w:eastAsia="Times New Roman" w:hAnsi="Arial" w:cs="Arial"/>
        </w:rPr>
      </w:pPr>
    </w:p>
    <w:p w14:paraId="3BD3176E" w14:textId="34FE5A99" w:rsidR="009D010B" w:rsidRPr="00C249A7" w:rsidRDefault="00AB174F" w:rsidP="00AB174F">
      <w:pPr>
        <w:ind w:left="360"/>
        <w:rPr>
          <w:rFonts w:ascii="Arial" w:eastAsia="Times New Roman" w:hAnsi="Arial" w:cs="Arial"/>
          <w:iCs/>
        </w:rPr>
      </w:pPr>
      <w:r w:rsidRPr="00C249A7">
        <w:rPr>
          <w:rFonts w:ascii="Arial" w:eastAsia="Times New Roman" w:hAnsi="Arial" w:cs="Arial"/>
          <w:iCs/>
        </w:rPr>
        <w:t xml:space="preserve">regulation </w:t>
      </w:r>
      <w:r w:rsidR="009D010B" w:rsidRPr="00C249A7">
        <w:rPr>
          <w:rFonts w:ascii="Arial" w:eastAsia="Times New Roman" w:hAnsi="Arial" w:cs="Arial"/>
          <w:iCs/>
        </w:rPr>
        <w:t>131.280</w:t>
      </w:r>
    </w:p>
    <w:p w14:paraId="6C30344B" w14:textId="77777777"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Comments</w:t>
      </w:r>
    </w:p>
    <w:tbl>
      <w:tblPr>
        <w:tblStyle w:val="TableGrid"/>
        <w:tblW w:w="0" w:type="auto"/>
        <w:tblInd w:w="360" w:type="dxa"/>
        <w:tblLook w:val="04A0" w:firstRow="1" w:lastRow="0" w:firstColumn="1" w:lastColumn="0" w:noHBand="0" w:noVBand="1"/>
      </w:tblPr>
      <w:tblGrid>
        <w:gridCol w:w="9043"/>
      </w:tblGrid>
      <w:tr w:rsidR="0049169E" w:rsidRPr="00FA7AE0" w14:paraId="5E57000C" w14:textId="77777777" w:rsidTr="005C62CB">
        <w:tc>
          <w:tcPr>
            <w:tcW w:w="10456" w:type="dxa"/>
          </w:tcPr>
          <w:p w14:paraId="105314F0" w14:textId="77777777" w:rsidR="0049169E" w:rsidRPr="00FA7AE0" w:rsidRDefault="0049169E" w:rsidP="005C62CB">
            <w:pPr>
              <w:rPr>
                <w:rFonts w:ascii="Arial" w:eastAsia="Times New Roman" w:hAnsi="Arial" w:cs="Arial"/>
              </w:rPr>
            </w:pPr>
          </w:p>
        </w:tc>
      </w:tr>
    </w:tbl>
    <w:p w14:paraId="2440FCD5" w14:textId="77777777" w:rsidR="0049169E" w:rsidRPr="00FA7AE0" w:rsidRDefault="0049169E" w:rsidP="00796232">
      <w:pPr>
        <w:spacing w:after="0" w:line="240" w:lineRule="auto"/>
        <w:ind w:left="360"/>
        <w:rPr>
          <w:rFonts w:ascii="Arial" w:eastAsia="Times New Roman" w:hAnsi="Arial" w:cs="Arial"/>
        </w:rPr>
      </w:pPr>
    </w:p>
    <w:p w14:paraId="63529799" w14:textId="77777777" w:rsidR="0049169E" w:rsidRPr="00FA7AE0" w:rsidRDefault="0049169E" w:rsidP="00796232">
      <w:pPr>
        <w:spacing w:after="0" w:line="240" w:lineRule="auto"/>
        <w:ind w:left="360"/>
        <w:rPr>
          <w:rFonts w:ascii="Arial" w:eastAsia="Times New Roman" w:hAnsi="Arial" w:cs="Arial"/>
        </w:rPr>
      </w:pPr>
    </w:p>
    <w:p w14:paraId="34784FC3" w14:textId="12429B8B"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Please provide feedback on the proposed modifications to Part 91 of CASR to accommodate Part 131 aircraft operations.</w:t>
      </w:r>
    </w:p>
    <w:p w14:paraId="2055E86F" w14:textId="1AC2A200" w:rsidR="00944DBC" w:rsidRPr="00FA7AE0" w:rsidRDefault="00944DBC" w:rsidP="0049169E">
      <w:pPr>
        <w:spacing w:after="0" w:line="240" w:lineRule="auto"/>
        <w:ind w:left="360"/>
        <w:rPr>
          <w:rFonts w:ascii="Arial" w:eastAsia="Times New Roman" w:hAnsi="Arial" w:cs="Arial"/>
        </w:rPr>
      </w:pPr>
    </w:p>
    <w:p w14:paraId="2BA55C8A" w14:textId="20F69C79" w:rsidR="0049169E" w:rsidRPr="00FA7AE0" w:rsidRDefault="00AB174F" w:rsidP="0049169E">
      <w:pPr>
        <w:spacing w:after="0" w:line="240" w:lineRule="auto"/>
        <w:ind w:left="360"/>
        <w:rPr>
          <w:rFonts w:ascii="Arial" w:eastAsia="Times New Roman" w:hAnsi="Arial" w:cs="Arial"/>
        </w:rPr>
      </w:pPr>
      <w:r w:rsidRPr="00FA7AE0">
        <w:rPr>
          <w:rFonts w:ascii="Arial" w:eastAsia="Times New Roman" w:hAnsi="Arial" w:cs="Arial"/>
        </w:rPr>
        <w:t>S</w:t>
      </w:r>
      <w:r w:rsidR="009D010B" w:rsidRPr="00FA7AE0">
        <w:rPr>
          <w:rFonts w:ascii="Arial" w:eastAsia="Times New Roman" w:hAnsi="Arial" w:cs="Arial"/>
        </w:rPr>
        <w:t>ubpart 131.D</w:t>
      </w:r>
    </w:p>
    <w:p w14:paraId="07BFA7F4" w14:textId="77777777" w:rsidR="00AB174F" w:rsidRPr="00FA7AE0" w:rsidRDefault="00AB174F" w:rsidP="0049169E">
      <w:pPr>
        <w:spacing w:after="0" w:line="240" w:lineRule="auto"/>
        <w:ind w:left="360"/>
        <w:rPr>
          <w:rFonts w:ascii="Arial" w:eastAsia="Times New Roman" w:hAnsi="Arial" w:cs="Arial"/>
        </w:rPr>
      </w:pPr>
    </w:p>
    <w:p w14:paraId="439B63F6" w14:textId="77777777" w:rsidR="0049169E" w:rsidRPr="00FA7AE0" w:rsidRDefault="0049169E" w:rsidP="0049169E">
      <w:pPr>
        <w:spacing w:after="0" w:line="240" w:lineRule="auto"/>
        <w:ind w:left="360"/>
        <w:rPr>
          <w:rFonts w:ascii="Arial" w:eastAsia="Times New Roman" w:hAnsi="Arial" w:cs="Arial"/>
        </w:rPr>
      </w:pPr>
      <w:r w:rsidRPr="00FA7AE0">
        <w:rPr>
          <w:rFonts w:ascii="Arial" w:eastAsia="Times New Roman" w:hAnsi="Arial" w:cs="Arial"/>
        </w:rPr>
        <w:t>Comments</w:t>
      </w:r>
    </w:p>
    <w:tbl>
      <w:tblPr>
        <w:tblStyle w:val="TableGrid"/>
        <w:tblW w:w="0" w:type="auto"/>
        <w:tblInd w:w="360" w:type="dxa"/>
        <w:tblLook w:val="04A0" w:firstRow="1" w:lastRow="0" w:firstColumn="1" w:lastColumn="0" w:noHBand="0" w:noVBand="1"/>
      </w:tblPr>
      <w:tblGrid>
        <w:gridCol w:w="9043"/>
      </w:tblGrid>
      <w:tr w:rsidR="0049169E" w:rsidRPr="00FA7AE0" w14:paraId="095462AF" w14:textId="77777777" w:rsidTr="005C62CB">
        <w:tc>
          <w:tcPr>
            <w:tcW w:w="10456" w:type="dxa"/>
          </w:tcPr>
          <w:p w14:paraId="3B56BB18" w14:textId="77777777" w:rsidR="0049169E" w:rsidRPr="00FA7AE0" w:rsidRDefault="0049169E" w:rsidP="005C62CB">
            <w:pPr>
              <w:rPr>
                <w:rFonts w:ascii="Arial" w:eastAsia="Times New Roman" w:hAnsi="Arial" w:cs="Arial"/>
              </w:rPr>
            </w:pPr>
          </w:p>
        </w:tc>
      </w:tr>
    </w:tbl>
    <w:p w14:paraId="68EF68FB" w14:textId="77777777" w:rsidR="0049169E" w:rsidRPr="00796232" w:rsidRDefault="0049169E" w:rsidP="00796232">
      <w:pPr>
        <w:spacing w:after="0" w:line="240" w:lineRule="auto"/>
        <w:ind w:left="360"/>
        <w:rPr>
          <w:rFonts w:eastAsia="Times New Roman"/>
        </w:rPr>
      </w:pPr>
    </w:p>
    <w:p w14:paraId="4017A615" w14:textId="77777777" w:rsidR="00FF271E" w:rsidRPr="00FF271E" w:rsidRDefault="00FF271E" w:rsidP="00796232">
      <w:pPr>
        <w:pStyle w:val="ListParagraph"/>
        <w:ind w:left="502"/>
        <w:rPr>
          <w:rFonts w:ascii="Arial" w:hAnsi="Arial" w:cs="Arial"/>
        </w:rPr>
      </w:pPr>
    </w:p>
    <w:p w14:paraId="70D89E62" w14:textId="7A77B4A7" w:rsidR="005D7A5D" w:rsidRDefault="005D7A5D">
      <w:pPr>
        <w:rPr>
          <w:rFonts w:ascii="Arial" w:hAnsi="Arial" w:cs="Arial"/>
          <w:b/>
          <w:bCs/>
        </w:rPr>
      </w:pPr>
    </w:p>
    <w:p w14:paraId="03F3EDB4" w14:textId="77777777" w:rsidR="00796232" w:rsidRDefault="00796232">
      <w:pPr>
        <w:rPr>
          <w:rFonts w:ascii="Arial" w:eastAsiaTheme="majorEastAsia" w:hAnsi="Arial" w:cs="Arial"/>
          <w:b/>
          <w:sz w:val="24"/>
          <w:szCs w:val="24"/>
        </w:rPr>
      </w:pPr>
      <w:r>
        <w:rPr>
          <w:rFonts w:ascii="Arial" w:hAnsi="Arial" w:cs="Arial"/>
          <w:b/>
          <w:sz w:val="24"/>
          <w:szCs w:val="24"/>
        </w:rPr>
        <w:br w:type="page"/>
      </w:r>
    </w:p>
    <w:p w14:paraId="6FE7CC74" w14:textId="23DD82E9" w:rsidR="005D7A5D" w:rsidRPr="00AB79DE" w:rsidRDefault="005D7A5D" w:rsidP="00AB79DE">
      <w:pPr>
        <w:pStyle w:val="Heading1"/>
        <w:spacing w:before="232"/>
        <w:rPr>
          <w:b/>
        </w:rPr>
      </w:pPr>
      <w:r w:rsidRPr="00AB79DE">
        <w:rPr>
          <w:b/>
        </w:rPr>
        <w:lastRenderedPageBreak/>
        <w:t xml:space="preserve">Page </w:t>
      </w:r>
      <w:r w:rsidR="00BE2E97" w:rsidRPr="00AB79DE">
        <w:rPr>
          <w:b/>
        </w:rPr>
        <w:t>5</w:t>
      </w:r>
      <w:r w:rsidRPr="00AB79DE">
        <w:rPr>
          <w:b/>
        </w:rPr>
        <w:t>: General comments</w:t>
      </w:r>
    </w:p>
    <w:p w14:paraId="2A9B5E93" w14:textId="77777777" w:rsidR="005D7A5D" w:rsidRPr="00AB79DE" w:rsidRDefault="005D7A5D" w:rsidP="00AB79DE">
      <w:pPr>
        <w:pStyle w:val="Heading1"/>
        <w:spacing w:before="232"/>
        <w:rPr>
          <w:b/>
        </w:rPr>
      </w:pPr>
    </w:p>
    <w:p w14:paraId="2587FE8D" w14:textId="77777777" w:rsidR="005D7A5D" w:rsidRDefault="005D7A5D" w:rsidP="005D7A5D">
      <w:pPr>
        <w:pStyle w:val="BodyText"/>
        <w:spacing w:before="2"/>
      </w:pPr>
    </w:p>
    <w:p w14:paraId="6D3D3632" w14:textId="6E4D3B01" w:rsidR="005D7A5D" w:rsidRPr="005D7A5D" w:rsidRDefault="005D7A5D" w:rsidP="005D7A5D">
      <w:pPr>
        <w:pStyle w:val="Heading2"/>
        <w:spacing w:before="89"/>
        <w:rPr>
          <w:rFonts w:ascii="Arial" w:hAnsi="Arial" w:cs="Arial"/>
          <w:color w:val="auto"/>
        </w:rPr>
      </w:pPr>
      <w:r w:rsidRPr="005D7A5D">
        <w:rPr>
          <w:rFonts w:ascii="Arial" w:hAnsi="Arial" w:cs="Arial"/>
          <w:color w:val="auto"/>
        </w:rPr>
        <w:t xml:space="preserve">Do you have any additional comments about the proposed Part </w:t>
      </w:r>
      <w:r w:rsidR="003A5CAD">
        <w:rPr>
          <w:rFonts w:ascii="Arial" w:hAnsi="Arial" w:cs="Arial"/>
          <w:color w:val="auto"/>
        </w:rPr>
        <w:t>131</w:t>
      </w:r>
      <w:r w:rsidR="003A5CAD" w:rsidRPr="005D7A5D">
        <w:rPr>
          <w:rFonts w:ascii="Arial" w:hAnsi="Arial" w:cs="Arial"/>
          <w:color w:val="auto"/>
        </w:rPr>
        <w:t xml:space="preserve"> </w:t>
      </w:r>
      <w:r w:rsidRPr="005D7A5D">
        <w:rPr>
          <w:rFonts w:ascii="Arial" w:hAnsi="Arial" w:cs="Arial"/>
          <w:color w:val="auto"/>
        </w:rPr>
        <w:t>of CASR?</w:t>
      </w:r>
    </w:p>
    <w:p w14:paraId="6055073C" w14:textId="77777777" w:rsidR="005D7A5D" w:rsidRPr="005D7A5D" w:rsidRDefault="005D7A5D" w:rsidP="005D7A5D">
      <w:pPr>
        <w:pStyle w:val="BodyText"/>
        <w:spacing w:before="10"/>
        <w:rPr>
          <w:sz w:val="23"/>
        </w:rPr>
      </w:pPr>
    </w:p>
    <w:p w14:paraId="3903785E" w14:textId="77777777" w:rsidR="005D7A5D" w:rsidRPr="005D7A5D" w:rsidRDefault="005D7A5D" w:rsidP="005D7A5D">
      <w:pPr>
        <w:spacing w:before="93"/>
        <w:ind w:left="148"/>
        <w:rPr>
          <w:rFonts w:ascii="Arial" w:hAnsi="Arial" w:cs="Arial"/>
          <w:i/>
          <w:sz w:val="24"/>
        </w:rPr>
      </w:pPr>
      <w:r w:rsidRPr="005D7A5D">
        <w:rPr>
          <w:rFonts w:ascii="Arial" w:hAnsi="Arial" w:cs="Arial"/>
          <w:i/>
          <w:sz w:val="24"/>
        </w:rPr>
        <w:t>(Please note, this should not include points you have already raised)</w:t>
      </w:r>
    </w:p>
    <w:p w14:paraId="552D7362" w14:textId="77777777" w:rsidR="005D7A5D" w:rsidRPr="005D7A5D" w:rsidRDefault="005D7A5D" w:rsidP="005D7A5D">
      <w:pPr>
        <w:pStyle w:val="BodyText"/>
        <w:rPr>
          <w:i/>
          <w:sz w:val="26"/>
        </w:rPr>
      </w:pPr>
    </w:p>
    <w:p w14:paraId="45195B96" w14:textId="1E3E2CE9" w:rsidR="005D7A5D" w:rsidRDefault="005D7A5D" w:rsidP="005D7A5D">
      <w:pPr>
        <w:pStyle w:val="BodyText"/>
        <w:ind w:left="178"/>
      </w:pPr>
      <w:r w:rsidRPr="005D7A5D">
        <w:t>Comments</w:t>
      </w:r>
    </w:p>
    <w:p w14:paraId="524D9B9E" w14:textId="77777777" w:rsidR="005D7A5D" w:rsidRPr="005D7A5D" w:rsidRDefault="005D7A5D" w:rsidP="005D7A5D">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225"/>
      </w:tblGrid>
      <w:tr w:rsidR="005D7A5D" w14:paraId="4C99AB69" w14:textId="77777777" w:rsidTr="001819D4">
        <w:tc>
          <w:tcPr>
            <w:tcW w:w="9946" w:type="dxa"/>
            <w:shd w:val="clear" w:color="auto" w:fill="F2F2F2" w:themeFill="background1" w:themeFillShade="F2"/>
          </w:tcPr>
          <w:p w14:paraId="6AF4C792" w14:textId="77777777" w:rsidR="005D7A5D" w:rsidRDefault="005D7A5D" w:rsidP="001819D4">
            <w:pPr>
              <w:pStyle w:val="BodyText"/>
            </w:pPr>
          </w:p>
          <w:p w14:paraId="4B992127" w14:textId="77777777" w:rsidR="005D7A5D" w:rsidRDefault="005D7A5D" w:rsidP="001819D4">
            <w:pPr>
              <w:pStyle w:val="BodyText"/>
            </w:pPr>
          </w:p>
        </w:tc>
      </w:tr>
    </w:tbl>
    <w:p w14:paraId="78DB63C7" w14:textId="77777777" w:rsidR="005D7A5D" w:rsidRDefault="005D7A5D" w:rsidP="005D7A5D">
      <w:pPr>
        <w:pStyle w:val="BodyText"/>
        <w:ind w:left="178"/>
      </w:pPr>
    </w:p>
    <w:p w14:paraId="40D2E83B" w14:textId="0B9D3FDF" w:rsidR="005D7A5D" w:rsidRDefault="005D7A5D">
      <w:pPr>
        <w:rPr>
          <w:rFonts w:ascii="Arial" w:hAnsi="Arial" w:cs="Arial"/>
          <w:b/>
          <w:bCs/>
        </w:rPr>
      </w:pPr>
    </w:p>
    <w:p w14:paraId="4735F39A" w14:textId="337FBBB7" w:rsidR="005D7A5D" w:rsidRPr="00AB79DE" w:rsidRDefault="005D7A5D" w:rsidP="00AB79DE">
      <w:pPr>
        <w:pStyle w:val="Heading1"/>
        <w:spacing w:before="232"/>
        <w:rPr>
          <w:b/>
        </w:rPr>
      </w:pPr>
      <w:r w:rsidRPr="00AB79DE">
        <w:rPr>
          <w:b/>
        </w:rPr>
        <w:t>Page</w:t>
      </w:r>
      <w:r w:rsidR="00AB79DE">
        <w:rPr>
          <w:b/>
        </w:rPr>
        <w:t xml:space="preserve"> 6:</w:t>
      </w:r>
      <w:r w:rsidRPr="00AB79DE">
        <w:rPr>
          <w:b/>
        </w:rPr>
        <w:t xml:space="preserve"> Your priorities</w:t>
      </w:r>
    </w:p>
    <w:p w14:paraId="7BCF3707" w14:textId="77777777" w:rsidR="005D7A5D" w:rsidRPr="005D7A5D" w:rsidRDefault="005D7A5D" w:rsidP="005D7A5D">
      <w:pPr>
        <w:spacing w:before="588" w:after="285"/>
        <w:outlineLvl w:val="3"/>
        <w:rPr>
          <w:rFonts w:ascii="Arial" w:eastAsia="Times New Roman" w:hAnsi="Arial" w:cs="Arial"/>
          <w:color w:val="000000"/>
          <w:lang w:val="en" w:eastAsia="en-AU"/>
        </w:rPr>
      </w:pPr>
      <w:r w:rsidRPr="005D7A5D">
        <w:rPr>
          <w:rFonts w:ascii="Arial" w:eastAsia="Times New Roman" w:hAnsi="Arial" w:cs="Arial"/>
          <w:color w:val="000000"/>
          <w:lang w:val="en" w:eastAsia="en-AU"/>
        </w:rPr>
        <w:t xml:space="preserve">When you reflect on the feedback you have provided throughout this consultation, what are the three matters you consider most important? </w:t>
      </w:r>
    </w:p>
    <w:p w14:paraId="577F10CF" w14:textId="77777777" w:rsidR="005D7A5D" w:rsidRPr="005D7A5D" w:rsidRDefault="005D7A5D" w:rsidP="005D7A5D">
      <w:pPr>
        <w:rPr>
          <w:rFonts w:ascii="Arial" w:eastAsia="Times New Roman" w:hAnsi="Arial" w:cs="Arial"/>
          <w:color w:val="000000"/>
          <w:lang w:val="en" w:eastAsia="en-AU"/>
        </w:rPr>
      </w:pPr>
      <w:r w:rsidRPr="005D7A5D">
        <w:rPr>
          <w:rFonts w:ascii="Arial" w:eastAsia="Times New Roman" w:hAnsi="Arial" w:cs="Arial"/>
          <w:color w:val="000000"/>
          <w:lang w:val="en" w:eastAsia="en-AU"/>
        </w:rPr>
        <w:t xml:space="preserve">Priority 1 </w:t>
      </w:r>
    </w:p>
    <w:tbl>
      <w:tblPr>
        <w:tblStyle w:val="TableGrid"/>
        <w:tblW w:w="0" w:type="auto"/>
        <w:tblLook w:val="04A0" w:firstRow="1" w:lastRow="0" w:firstColumn="1" w:lastColumn="0" w:noHBand="0" w:noVBand="1"/>
      </w:tblPr>
      <w:tblGrid>
        <w:gridCol w:w="9403"/>
      </w:tblGrid>
      <w:tr w:rsidR="005D7A5D" w:rsidRPr="005D7A5D" w14:paraId="7312B19B" w14:textId="77777777" w:rsidTr="001819D4">
        <w:tc>
          <w:tcPr>
            <w:tcW w:w="9723" w:type="dxa"/>
          </w:tcPr>
          <w:p w14:paraId="40B4CC69" w14:textId="77777777" w:rsidR="005D7A5D" w:rsidRPr="005D7A5D" w:rsidRDefault="005D7A5D" w:rsidP="001819D4">
            <w:pPr>
              <w:rPr>
                <w:rFonts w:ascii="Arial" w:eastAsia="Times New Roman" w:hAnsi="Arial" w:cs="Arial"/>
                <w:color w:val="000000"/>
                <w:lang w:val="en" w:eastAsia="en-AU"/>
              </w:rPr>
            </w:pPr>
          </w:p>
        </w:tc>
      </w:tr>
    </w:tbl>
    <w:p w14:paraId="2F3482DE" w14:textId="77777777" w:rsidR="005D7A5D" w:rsidRPr="005D7A5D" w:rsidRDefault="005D7A5D" w:rsidP="005D7A5D">
      <w:pPr>
        <w:rPr>
          <w:rFonts w:ascii="Arial" w:eastAsia="Times New Roman" w:hAnsi="Arial" w:cs="Arial"/>
          <w:color w:val="000000"/>
          <w:lang w:val="en" w:eastAsia="en-AU"/>
        </w:rPr>
      </w:pPr>
    </w:p>
    <w:p w14:paraId="0C8D465C" w14:textId="77777777" w:rsidR="005D7A5D" w:rsidRPr="005D7A5D" w:rsidRDefault="005D7A5D" w:rsidP="005D7A5D">
      <w:pPr>
        <w:rPr>
          <w:rFonts w:ascii="Arial" w:eastAsia="Times New Roman" w:hAnsi="Arial" w:cs="Arial"/>
          <w:color w:val="000000"/>
          <w:lang w:val="en" w:eastAsia="en-AU"/>
        </w:rPr>
      </w:pPr>
      <w:r w:rsidRPr="005D7A5D">
        <w:rPr>
          <w:rFonts w:ascii="Arial" w:eastAsia="Times New Roman" w:hAnsi="Arial" w:cs="Arial"/>
          <w:color w:val="000000"/>
          <w:lang w:val="en" w:eastAsia="en-AU"/>
        </w:rPr>
        <w:t xml:space="preserve">Priority 2 </w:t>
      </w:r>
    </w:p>
    <w:tbl>
      <w:tblPr>
        <w:tblStyle w:val="TableGrid"/>
        <w:tblW w:w="0" w:type="auto"/>
        <w:tblLook w:val="04A0" w:firstRow="1" w:lastRow="0" w:firstColumn="1" w:lastColumn="0" w:noHBand="0" w:noVBand="1"/>
      </w:tblPr>
      <w:tblGrid>
        <w:gridCol w:w="9403"/>
      </w:tblGrid>
      <w:tr w:rsidR="005D7A5D" w:rsidRPr="005D7A5D" w14:paraId="42D6367A" w14:textId="77777777" w:rsidTr="001819D4">
        <w:tc>
          <w:tcPr>
            <w:tcW w:w="9723" w:type="dxa"/>
          </w:tcPr>
          <w:p w14:paraId="22D0E462" w14:textId="77777777" w:rsidR="005D7A5D" w:rsidRPr="005D7A5D" w:rsidRDefault="005D7A5D" w:rsidP="001819D4">
            <w:pPr>
              <w:rPr>
                <w:rFonts w:ascii="Arial" w:eastAsia="Times New Roman" w:hAnsi="Arial" w:cs="Arial"/>
                <w:color w:val="000000"/>
                <w:lang w:val="en" w:eastAsia="en-AU"/>
              </w:rPr>
            </w:pPr>
          </w:p>
        </w:tc>
      </w:tr>
    </w:tbl>
    <w:p w14:paraId="2EF4CCF9" w14:textId="77777777" w:rsidR="005D7A5D" w:rsidRPr="005D7A5D" w:rsidRDefault="005D7A5D" w:rsidP="005D7A5D">
      <w:pPr>
        <w:rPr>
          <w:rFonts w:ascii="Arial" w:eastAsia="Times New Roman" w:hAnsi="Arial" w:cs="Arial"/>
          <w:color w:val="000000"/>
          <w:lang w:val="en" w:eastAsia="en-AU"/>
        </w:rPr>
      </w:pPr>
    </w:p>
    <w:p w14:paraId="00684075" w14:textId="77777777" w:rsidR="005D7A5D" w:rsidRPr="005D7A5D" w:rsidRDefault="005D7A5D" w:rsidP="005D7A5D">
      <w:pPr>
        <w:rPr>
          <w:rFonts w:ascii="Arial" w:eastAsia="Times New Roman" w:hAnsi="Arial" w:cs="Arial"/>
          <w:color w:val="000000"/>
          <w:lang w:val="en" w:eastAsia="en-AU"/>
        </w:rPr>
      </w:pPr>
      <w:r w:rsidRPr="005D7A5D">
        <w:rPr>
          <w:rFonts w:ascii="Arial" w:eastAsia="Times New Roman" w:hAnsi="Arial" w:cs="Arial"/>
          <w:color w:val="000000"/>
          <w:lang w:val="en" w:eastAsia="en-AU"/>
        </w:rPr>
        <w:t xml:space="preserve">Priority 3 </w:t>
      </w:r>
    </w:p>
    <w:tbl>
      <w:tblPr>
        <w:tblStyle w:val="TableGrid"/>
        <w:tblW w:w="0" w:type="auto"/>
        <w:tblLook w:val="04A0" w:firstRow="1" w:lastRow="0" w:firstColumn="1" w:lastColumn="0" w:noHBand="0" w:noVBand="1"/>
      </w:tblPr>
      <w:tblGrid>
        <w:gridCol w:w="9403"/>
      </w:tblGrid>
      <w:tr w:rsidR="005D7A5D" w:rsidRPr="005D7A5D" w14:paraId="78D99713" w14:textId="77777777" w:rsidTr="001819D4">
        <w:tc>
          <w:tcPr>
            <w:tcW w:w="9723" w:type="dxa"/>
          </w:tcPr>
          <w:p w14:paraId="3A7D6D5F" w14:textId="77777777" w:rsidR="005D7A5D" w:rsidRPr="005D7A5D" w:rsidRDefault="005D7A5D" w:rsidP="001819D4">
            <w:pPr>
              <w:rPr>
                <w:rFonts w:ascii="Arial" w:eastAsia="Times New Roman" w:hAnsi="Arial" w:cs="Arial"/>
                <w:color w:val="000000"/>
                <w:lang w:val="en" w:eastAsia="en-AU"/>
              </w:rPr>
            </w:pPr>
          </w:p>
        </w:tc>
      </w:tr>
    </w:tbl>
    <w:p w14:paraId="4E8599A8" w14:textId="77777777" w:rsidR="005D7A5D" w:rsidRPr="005D7A5D" w:rsidRDefault="005D7A5D" w:rsidP="005D7A5D">
      <w:pPr>
        <w:rPr>
          <w:rFonts w:ascii="Arial" w:eastAsia="Times New Roman" w:hAnsi="Arial" w:cs="Arial"/>
          <w:color w:val="000000"/>
          <w:lang w:val="en" w:eastAsia="en-AU"/>
        </w:rPr>
      </w:pPr>
    </w:p>
    <w:p w14:paraId="197FACD6" w14:textId="77777777" w:rsidR="005D7A5D" w:rsidRPr="005D7A5D" w:rsidRDefault="005D7A5D" w:rsidP="005D7A5D">
      <w:pPr>
        <w:rPr>
          <w:rFonts w:ascii="Arial" w:hAnsi="Arial" w:cs="Arial"/>
          <w:b/>
          <w:bCs/>
        </w:rPr>
      </w:pPr>
    </w:p>
    <w:sectPr w:rsidR="005D7A5D" w:rsidRPr="005D7A5D" w:rsidSect="00932252">
      <w:headerReference w:type="default" r:id="rId14"/>
      <w:footerReference w:type="default" r:id="rId15"/>
      <w:pgSz w:w="11907" w:h="16840" w:code="9"/>
      <w:pgMar w:top="1247" w:right="1247" w:bottom="1247" w:left="1247"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7449" w14:textId="77777777" w:rsidR="005C62CB" w:rsidRDefault="005C62CB" w:rsidP="000E6006">
      <w:pPr>
        <w:spacing w:after="0" w:line="240" w:lineRule="auto"/>
      </w:pPr>
      <w:r>
        <w:separator/>
      </w:r>
    </w:p>
  </w:endnote>
  <w:endnote w:type="continuationSeparator" w:id="0">
    <w:p w14:paraId="6D15518D" w14:textId="77777777" w:rsidR="005C62CB" w:rsidRDefault="005C62CB" w:rsidP="000E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29EC" w14:textId="0E38B30A" w:rsidR="005C62CB" w:rsidRDefault="005C62CB" w:rsidP="00B457BD">
    <w:pPr>
      <w:pStyle w:val="Footer"/>
    </w:pPr>
    <w:r w:rsidRPr="00555B86">
      <w:rPr>
        <w:sz w:val="20"/>
        <w:szCs w:val="20"/>
      </w:rPr>
      <w:t xml:space="preserve">Consultation – </w:t>
    </w:r>
    <w:r w:rsidRPr="00555B86">
      <w:rPr>
        <w:sz w:val="20"/>
        <w:szCs w:val="20"/>
      </w:rPr>
      <w:fldChar w:fldCharType="begin"/>
    </w:r>
    <w:r w:rsidRPr="00555B86">
      <w:rPr>
        <w:sz w:val="20"/>
        <w:szCs w:val="20"/>
      </w:rPr>
      <w:instrText xml:space="preserve"> DOCPROPERTY  "CD Title"  \* MERGEFORMAT </w:instrText>
    </w:r>
    <w:r w:rsidRPr="00555B86">
      <w:rPr>
        <w:sz w:val="20"/>
        <w:szCs w:val="20"/>
      </w:rPr>
      <w:fldChar w:fldCharType="end"/>
    </w:r>
    <w:r w:rsidRPr="00555B86">
      <w:rPr>
        <w:sz w:val="20"/>
        <w:szCs w:val="20"/>
      </w:rPr>
      <w:t xml:space="preserve">  </w:t>
    </w:r>
    <w:r w:rsidRPr="00555B86">
      <w:rPr>
        <w:noProof/>
        <w:sz w:val="20"/>
        <w:szCs w:val="20"/>
      </w:rPr>
      <mc:AlternateContent>
        <mc:Choice Requires="wps">
          <w:drawing>
            <wp:anchor distT="0" distB="0" distL="114300" distR="114300" simplePos="0" relativeHeight="251659264" behindDoc="0" locked="0" layoutInCell="1" allowOverlap="1" wp14:anchorId="37CAF843" wp14:editId="00A2F0CB">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3" name="Text Box 3"/>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73129D" w14:textId="77777777" w:rsidR="005C62CB" w:rsidRDefault="005C62CB" w:rsidP="000B6CA6">
                          <w:r w:rsidRPr="00850B3A">
                            <w:rPr>
                              <w:b/>
                              <w:bCs/>
                              <w:color w:val="0E6E93"/>
                              <w:sz w:val="48"/>
                              <w:szCs w:val="48"/>
                            </w:rPr>
                            <w:t>ADVISORY CIRCULAR</w:t>
                          </w:r>
                        </w:p>
                        <w:p w14:paraId="129DBB4C" w14:textId="72BCCCC1" w:rsidR="005C62CB" w:rsidRPr="00850B3A" w:rsidRDefault="005C62CB" w:rsidP="000B6CA6">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sidR="00AA6D66">
                            <w:rPr>
                              <w:color w:val="0E6E93"/>
                              <w:sz w:val="48"/>
                              <w:szCs w:val="48"/>
                              <w:lang w:val="en-US"/>
                            </w:rPr>
                            <w:t>Error! Unknown document property name.</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sidR="00AA6D66">
                            <w:rPr>
                              <w:color w:val="0E6E93"/>
                              <w:sz w:val="48"/>
                              <w:szCs w:val="48"/>
                              <w:lang w:val="en-US"/>
                            </w:rPr>
                            <w:t>Error! Unknown document property name.</w:t>
                          </w:r>
                          <w:r>
                            <w:rPr>
                              <w:b/>
                              <w:bCs/>
                              <w:color w:val="0E6E93"/>
                              <w:sz w:val="48"/>
                              <w:szCs w:val="48"/>
                            </w:rPr>
                            <w:fldChar w:fldCharType="end"/>
                          </w:r>
                        </w:p>
                        <w:p w14:paraId="4827172B" w14:textId="77777777" w:rsidR="005C62CB" w:rsidRPr="00850B3A" w:rsidRDefault="005C62CB" w:rsidP="000B6CA6">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AF843" id="_x0000_t202" coordsize="21600,21600" o:spt="202" path="m,l,21600r21600,l21600,xe">
              <v:stroke joinstyle="miter"/>
              <v:path gradientshapeok="t" o:connecttype="rect"/>
            </v:shapetype>
            <v:shape id="Text Box 3" o:spid="_x0000_s1026" type="#_x0000_t202" style="position:absolute;margin-left:62.35pt;margin-top:868.95pt;width:272.6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" filled="f" stroked="f">
              <v:textbox>
                <w:txbxContent>
                  <w:p w14:paraId="0D73129D" w14:textId="77777777" w:rsidR="005C62CB" w:rsidRDefault="005C62CB" w:rsidP="000B6CA6">
                    <w:r w:rsidRPr="00850B3A">
                      <w:rPr>
                        <w:b/>
                        <w:bCs/>
                        <w:color w:val="0E6E93"/>
                        <w:sz w:val="48"/>
                        <w:szCs w:val="48"/>
                      </w:rPr>
                      <w:t>ADVISORY CIRCULAR</w:t>
                    </w:r>
                  </w:p>
                  <w:p w14:paraId="129DBB4C" w14:textId="72BCCCC1" w:rsidR="005C62CB" w:rsidRPr="00850B3A" w:rsidRDefault="005C62CB" w:rsidP="000B6CA6">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sidR="00AA6D66">
                      <w:rPr>
                        <w:color w:val="0E6E93"/>
                        <w:sz w:val="48"/>
                        <w:szCs w:val="48"/>
                        <w:lang w:val="en-US"/>
                      </w:rPr>
                      <w:t>Error! Unknown document property name.</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sidR="00AA6D66">
                      <w:rPr>
                        <w:color w:val="0E6E93"/>
                        <w:sz w:val="48"/>
                        <w:szCs w:val="48"/>
                        <w:lang w:val="en-US"/>
                      </w:rPr>
                      <w:t>Error! Unknown document property name.</w:t>
                    </w:r>
                    <w:r>
                      <w:rPr>
                        <w:b/>
                        <w:bCs/>
                        <w:color w:val="0E6E93"/>
                        <w:sz w:val="48"/>
                        <w:szCs w:val="48"/>
                      </w:rPr>
                      <w:fldChar w:fldCharType="end"/>
                    </w:r>
                  </w:p>
                  <w:p w14:paraId="4827172B" w14:textId="77777777" w:rsidR="005C62CB" w:rsidRPr="00850B3A" w:rsidRDefault="005C62CB" w:rsidP="000B6CA6">
                    <w:pPr>
                      <w:rPr>
                        <w:color w:val="0E6E93"/>
                      </w:rPr>
                    </w:pPr>
                  </w:p>
                </w:txbxContent>
              </v:textbox>
              <w10:wrap type="through" anchorx="page" anchory="page"/>
            </v:shape>
          </w:pict>
        </mc:Fallback>
      </mc:AlternateContent>
    </w:r>
    <w:r w:rsidRPr="00555B86">
      <w:rPr>
        <w:sz w:val="20"/>
        <w:szCs w:val="20"/>
      </w:rPr>
      <w:t>Draft Civil Aviation Legislation Amendment (Part 1</w:t>
    </w:r>
    <w:r>
      <w:rPr>
        <w:sz w:val="20"/>
        <w:szCs w:val="20"/>
      </w:rPr>
      <w:t>31</w:t>
    </w:r>
    <w:r w:rsidRPr="00555B86">
      <w:rPr>
        <w:sz w:val="20"/>
        <w:szCs w:val="20"/>
      </w:rPr>
      <w:t>) Regulations 2019 – CD 190</w:t>
    </w:r>
    <w:r>
      <w:rPr>
        <w:sz w:val="20"/>
        <w:szCs w:val="20"/>
      </w:rPr>
      <w:t>7</w:t>
    </w:r>
    <w:r w:rsidRPr="00555B86">
      <w:rPr>
        <w:sz w:val="20"/>
        <w:szCs w:val="20"/>
      </w:rPr>
      <w: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E326" w14:textId="77777777" w:rsidR="005C62CB" w:rsidRDefault="005C62CB" w:rsidP="000E6006">
      <w:pPr>
        <w:spacing w:after="0" w:line="240" w:lineRule="auto"/>
      </w:pPr>
      <w:r>
        <w:separator/>
      </w:r>
    </w:p>
  </w:footnote>
  <w:footnote w:type="continuationSeparator" w:id="0">
    <w:p w14:paraId="7405E0BD" w14:textId="77777777" w:rsidR="005C62CB" w:rsidRDefault="005C62CB" w:rsidP="000E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7C9D" w14:textId="6369183A" w:rsidR="005C62CB" w:rsidRPr="000E6006" w:rsidRDefault="005C62CB">
    <w:pPr>
      <w:pStyle w:val="Header"/>
      <w:rPr>
        <w:i/>
        <w:iCs/>
      </w:rPr>
    </w:pPr>
    <w:r w:rsidRPr="000E6006">
      <w:rPr>
        <w:i/>
        <w:iCs/>
      </w:rPr>
      <w:t>Civil Aviation Safety Authority – Consultation</w:t>
    </w:r>
    <w:r w:rsidR="00B457BD">
      <w:rPr>
        <w:i/>
        <w:iCs/>
      </w:rPr>
      <w:t xml:space="preserve"> on </w:t>
    </w:r>
    <w:r w:rsidRPr="000E6006">
      <w:rPr>
        <w:i/>
        <w:iCs/>
      </w:rPr>
      <w:t>CD 1907OS</w:t>
    </w:r>
  </w:p>
  <w:p w14:paraId="00CFB28E" w14:textId="77777777" w:rsidR="005C62CB" w:rsidRDefault="005C6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E"/>
    <w:multiLevelType w:val="multilevel"/>
    <w:tmpl w:val="7B2CEA0A"/>
    <w:styleLink w:val="SDbulletlist"/>
    <w:lvl w:ilvl="0">
      <w:start w:val="1"/>
      <w:numFmt w:val="bullet"/>
      <w:pStyle w:val="ListBullet"/>
      <w:lvlText w:val=""/>
      <w:lvlJc w:val="left"/>
      <w:pPr>
        <w:ind w:left="852"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 w15:restartNumberingAfterBreak="0">
    <w:nsid w:val="05180C90"/>
    <w:multiLevelType w:val="hybridMultilevel"/>
    <w:tmpl w:val="376A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516EB"/>
    <w:multiLevelType w:val="hybridMultilevel"/>
    <w:tmpl w:val="15BE8E0A"/>
    <w:lvl w:ilvl="0" w:tplc="79F0906A">
      <w:start w:val="1"/>
      <w:numFmt w:val="decimal"/>
      <w:lvlText w:val="%1."/>
      <w:lvlJc w:val="left"/>
      <w:pPr>
        <w:ind w:left="502" w:hanging="360"/>
      </w:pPr>
      <w:rPr>
        <w:b w:val="0"/>
        <w:bCs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1163EE"/>
    <w:multiLevelType w:val="multilevel"/>
    <w:tmpl w:val="7B2CEA0A"/>
    <w:numStyleLink w:val="SDbulletlist"/>
  </w:abstractNum>
  <w:abstractNum w:abstractNumId="6"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7" w15:restartNumberingAfterBreak="0">
    <w:nsid w:val="234B2CC0"/>
    <w:multiLevelType w:val="hybridMultilevel"/>
    <w:tmpl w:val="F612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D43AF"/>
    <w:multiLevelType w:val="hybridMultilevel"/>
    <w:tmpl w:val="BF14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4253B"/>
    <w:multiLevelType w:val="hybridMultilevel"/>
    <w:tmpl w:val="FC9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DD5"/>
    <w:multiLevelType w:val="hybridMultilevel"/>
    <w:tmpl w:val="A4A85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B157CA"/>
    <w:multiLevelType w:val="hybridMultilevel"/>
    <w:tmpl w:val="B60EB82E"/>
    <w:lvl w:ilvl="0" w:tplc="79F0906A">
      <w:start w:val="1"/>
      <w:numFmt w:val="decimal"/>
      <w:lvlText w:val="%1."/>
      <w:lvlJc w:val="left"/>
      <w:pPr>
        <w:ind w:left="502" w:hanging="360"/>
      </w:pPr>
      <w:rPr>
        <w:b w:val="0"/>
        <w:bCs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BAD2274"/>
    <w:multiLevelType w:val="multilevel"/>
    <w:tmpl w:val="DC3CAB92"/>
    <w:styleLink w:val="NPRMlist"/>
    <w:lvl w:ilvl="0">
      <w:start w:val="1"/>
      <w:numFmt w:val="none"/>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upperLetter"/>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46A84BD5"/>
    <w:multiLevelType w:val="hybridMultilevel"/>
    <w:tmpl w:val="EDBA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142B2"/>
    <w:multiLevelType w:val="hybridMultilevel"/>
    <w:tmpl w:val="F620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2C480A"/>
    <w:multiLevelType w:val="multilevel"/>
    <w:tmpl w:val="F08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B25FEB"/>
    <w:multiLevelType w:val="hybridMultilevel"/>
    <w:tmpl w:val="2288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F14CC"/>
    <w:multiLevelType w:val="hybridMultilevel"/>
    <w:tmpl w:val="2054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F6E8E"/>
    <w:multiLevelType w:val="multilevel"/>
    <w:tmpl w:val="DC3CAB92"/>
    <w:numStyleLink w:val="NPRMlist"/>
  </w:abstractNum>
  <w:abstractNum w:abstractNumId="21" w15:restartNumberingAfterBreak="0">
    <w:nsid w:val="664A736D"/>
    <w:multiLevelType w:val="hybridMultilevel"/>
    <w:tmpl w:val="F22AC93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68EE4D10"/>
    <w:multiLevelType w:val="hybridMultilevel"/>
    <w:tmpl w:val="370A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496700"/>
    <w:multiLevelType w:val="multilevel"/>
    <w:tmpl w:val="622831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9827072"/>
    <w:multiLevelType w:val="hybridMultilevel"/>
    <w:tmpl w:val="42A41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136CF5"/>
    <w:multiLevelType w:val="hybridMultilevel"/>
    <w:tmpl w:val="DF22B2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7"/>
  </w:num>
  <w:num w:numId="6">
    <w:abstractNumId w:val="1"/>
  </w:num>
  <w:num w:numId="7">
    <w:abstractNumId w:val="14"/>
  </w:num>
  <w:num w:numId="8">
    <w:abstractNumId w:val="19"/>
  </w:num>
  <w:num w:numId="9">
    <w:abstractNumId w:val="18"/>
  </w:num>
  <w:num w:numId="10">
    <w:abstractNumId w:val="13"/>
  </w:num>
  <w:num w:numId="11">
    <w:abstractNumId w:val="4"/>
  </w:num>
  <w:num w:numId="12">
    <w:abstractNumId w:val="17"/>
  </w:num>
  <w:num w:numId="13">
    <w:abstractNumId w:val="6"/>
  </w:num>
  <w:num w:numId="14">
    <w:abstractNumId w:val="2"/>
  </w:num>
  <w:num w:numId="15">
    <w:abstractNumId w:val="24"/>
  </w:num>
  <w:num w:numId="16">
    <w:abstractNumId w:val="10"/>
  </w:num>
  <w:num w:numId="17">
    <w:abstractNumId w:val="2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9"/>
  </w:num>
  <w:num w:numId="22">
    <w:abstractNumId w:val="12"/>
  </w:num>
  <w:num w:numId="23">
    <w:abstractNumId w:val="20"/>
  </w:num>
  <w:num w:numId="24">
    <w:abstractNumId w:val="2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06"/>
    <w:rsid w:val="00001947"/>
    <w:rsid w:val="00007971"/>
    <w:rsid w:val="00010088"/>
    <w:rsid w:val="0001248E"/>
    <w:rsid w:val="000235BD"/>
    <w:rsid w:val="0003405A"/>
    <w:rsid w:val="00083810"/>
    <w:rsid w:val="000B6CA6"/>
    <w:rsid w:val="000C02A1"/>
    <w:rsid w:val="000C1AD2"/>
    <w:rsid w:val="000E5B9F"/>
    <w:rsid w:val="000E6006"/>
    <w:rsid w:val="000F4FB4"/>
    <w:rsid w:val="00115C0F"/>
    <w:rsid w:val="001274B2"/>
    <w:rsid w:val="001819D4"/>
    <w:rsid w:val="001A754E"/>
    <w:rsid w:val="001B7715"/>
    <w:rsid w:val="001C64FA"/>
    <w:rsid w:val="001F397C"/>
    <w:rsid w:val="002102BF"/>
    <w:rsid w:val="00212B4D"/>
    <w:rsid w:val="00291EC1"/>
    <w:rsid w:val="0029259F"/>
    <w:rsid w:val="002A5290"/>
    <w:rsid w:val="002D365E"/>
    <w:rsid w:val="002E3A65"/>
    <w:rsid w:val="003260B5"/>
    <w:rsid w:val="00330725"/>
    <w:rsid w:val="00344536"/>
    <w:rsid w:val="003463BC"/>
    <w:rsid w:val="00373E97"/>
    <w:rsid w:val="0037761C"/>
    <w:rsid w:val="00394980"/>
    <w:rsid w:val="003A5CAD"/>
    <w:rsid w:val="003B5B4C"/>
    <w:rsid w:val="003C3BF5"/>
    <w:rsid w:val="003C551A"/>
    <w:rsid w:val="003E0C52"/>
    <w:rsid w:val="00411F46"/>
    <w:rsid w:val="00420EBC"/>
    <w:rsid w:val="0043561A"/>
    <w:rsid w:val="0049169E"/>
    <w:rsid w:val="004D0CD0"/>
    <w:rsid w:val="005269E8"/>
    <w:rsid w:val="00533823"/>
    <w:rsid w:val="00545BCE"/>
    <w:rsid w:val="00555568"/>
    <w:rsid w:val="00576BFC"/>
    <w:rsid w:val="005C62CB"/>
    <w:rsid w:val="005C632C"/>
    <w:rsid w:val="005C7819"/>
    <w:rsid w:val="005D7A5D"/>
    <w:rsid w:val="005F686F"/>
    <w:rsid w:val="00601F82"/>
    <w:rsid w:val="00615749"/>
    <w:rsid w:val="00653A38"/>
    <w:rsid w:val="00655485"/>
    <w:rsid w:val="00656555"/>
    <w:rsid w:val="00667D7A"/>
    <w:rsid w:val="00677350"/>
    <w:rsid w:val="006B0633"/>
    <w:rsid w:val="006B3ABC"/>
    <w:rsid w:val="006F7712"/>
    <w:rsid w:val="0071339C"/>
    <w:rsid w:val="0071356B"/>
    <w:rsid w:val="00720D55"/>
    <w:rsid w:val="00727AA4"/>
    <w:rsid w:val="00764225"/>
    <w:rsid w:val="00764372"/>
    <w:rsid w:val="00764B68"/>
    <w:rsid w:val="0077484D"/>
    <w:rsid w:val="00793A7D"/>
    <w:rsid w:val="00796232"/>
    <w:rsid w:val="007B33BB"/>
    <w:rsid w:val="007D710F"/>
    <w:rsid w:val="007E6970"/>
    <w:rsid w:val="00815370"/>
    <w:rsid w:val="00826656"/>
    <w:rsid w:val="00833974"/>
    <w:rsid w:val="008C1E54"/>
    <w:rsid w:val="008F68C7"/>
    <w:rsid w:val="00903401"/>
    <w:rsid w:val="00905567"/>
    <w:rsid w:val="00932252"/>
    <w:rsid w:val="00943A9B"/>
    <w:rsid w:val="00944DBC"/>
    <w:rsid w:val="00980318"/>
    <w:rsid w:val="00990A0B"/>
    <w:rsid w:val="009D010B"/>
    <w:rsid w:val="009E411D"/>
    <w:rsid w:val="009F5ECE"/>
    <w:rsid w:val="00A1643F"/>
    <w:rsid w:val="00A20183"/>
    <w:rsid w:val="00A253D0"/>
    <w:rsid w:val="00A5202A"/>
    <w:rsid w:val="00A561A4"/>
    <w:rsid w:val="00A93520"/>
    <w:rsid w:val="00AA6D66"/>
    <w:rsid w:val="00AB174F"/>
    <w:rsid w:val="00AB79DE"/>
    <w:rsid w:val="00AC29FC"/>
    <w:rsid w:val="00AE6877"/>
    <w:rsid w:val="00B012E4"/>
    <w:rsid w:val="00B3357B"/>
    <w:rsid w:val="00B457BD"/>
    <w:rsid w:val="00B45E4B"/>
    <w:rsid w:val="00B93FAC"/>
    <w:rsid w:val="00B968FC"/>
    <w:rsid w:val="00BD2A30"/>
    <w:rsid w:val="00BD66D0"/>
    <w:rsid w:val="00BE2E97"/>
    <w:rsid w:val="00BF0036"/>
    <w:rsid w:val="00BF2DCE"/>
    <w:rsid w:val="00BF79EC"/>
    <w:rsid w:val="00C013C2"/>
    <w:rsid w:val="00C1165B"/>
    <w:rsid w:val="00C249A7"/>
    <w:rsid w:val="00C42D35"/>
    <w:rsid w:val="00C46B6D"/>
    <w:rsid w:val="00C47508"/>
    <w:rsid w:val="00C63C36"/>
    <w:rsid w:val="00C80576"/>
    <w:rsid w:val="00CC57E1"/>
    <w:rsid w:val="00CD32D1"/>
    <w:rsid w:val="00CE54D4"/>
    <w:rsid w:val="00CF5795"/>
    <w:rsid w:val="00D1551D"/>
    <w:rsid w:val="00D23950"/>
    <w:rsid w:val="00D27A51"/>
    <w:rsid w:val="00D85CE0"/>
    <w:rsid w:val="00D948A6"/>
    <w:rsid w:val="00DC2407"/>
    <w:rsid w:val="00DE1664"/>
    <w:rsid w:val="00DF27CE"/>
    <w:rsid w:val="00DF6415"/>
    <w:rsid w:val="00E01F53"/>
    <w:rsid w:val="00E03DC4"/>
    <w:rsid w:val="00E13566"/>
    <w:rsid w:val="00E20EF2"/>
    <w:rsid w:val="00E42BDD"/>
    <w:rsid w:val="00E9796E"/>
    <w:rsid w:val="00ED6189"/>
    <w:rsid w:val="00F036E6"/>
    <w:rsid w:val="00F225A6"/>
    <w:rsid w:val="00F354C2"/>
    <w:rsid w:val="00F619BF"/>
    <w:rsid w:val="00FA3CB2"/>
    <w:rsid w:val="00FA7AE0"/>
    <w:rsid w:val="00FB5A6E"/>
    <w:rsid w:val="00FE4F16"/>
    <w:rsid w:val="00FE7A82"/>
    <w:rsid w:val="00FF2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3E5FA"/>
  <w15:chartTrackingRefBased/>
  <w15:docId w15:val="{2F60075A-771E-4C2B-BB8D-14FBB772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B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20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1551D"/>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3B5B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06"/>
  </w:style>
  <w:style w:type="paragraph" w:styleId="Footer">
    <w:name w:val="footer"/>
    <w:basedOn w:val="Normal"/>
    <w:link w:val="FooterChar"/>
    <w:uiPriority w:val="99"/>
    <w:unhideWhenUsed/>
    <w:rsid w:val="000E6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06"/>
  </w:style>
  <w:style w:type="character" w:customStyle="1" w:styleId="Heading3Char">
    <w:name w:val="Heading 3 Char"/>
    <w:basedOn w:val="DefaultParagraphFont"/>
    <w:link w:val="Heading3"/>
    <w:uiPriority w:val="9"/>
    <w:rsid w:val="00D1551D"/>
    <w:rPr>
      <w:rFonts w:ascii="Arial" w:eastAsia="Arial" w:hAnsi="Arial" w:cs="Arial"/>
      <w:b/>
      <w:bCs/>
      <w:sz w:val="24"/>
      <w:szCs w:val="24"/>
      <w:lang w:val="en-US"/>
    </w:rPr>
  </w:style>
  <w:style w:type="paragraph" w:styleId="ListParagraph">
    <w:name w:val="List Paragraph"/>
    <w:basedOn w:val="Normal"/>
    <w:uiPriority w:val="34"/>
    <w:qFormat/>
    <w:rsid w:val="0043561A"/>
    <w:pPr>
      <w:ind w:left="720"/>
      <w:contextualSpacing/>
    </w:pPr>
  </w:style>
  <w:style w:type="numbering" w:customStyle="1" w:styleId="SDbulletlist">
    <w:name w:val="SD bullet list"/>
    <w:uiPriority w:val="99"/>
    <w:rsid w:val="000F4FB4"/>
    <w:pPr>
      <w:numPr>
        <w:numId w:val="2"/>
      </w:numPr>
    </w:pPr>
  </w:style>
  <w:style w:type="paragraph" w:styleId="ListBullet">
    <w:name w:val="List Bullet"/>
    <w:basedOn w:val="Normal"/>
    <w:uiPriority w:val="99"/>
    <w:unhideWhenUsed/>
    <w:rsid w:val="000F4FB4"/>
    <w:pPr>
      <w:numPr>
        <w:numId w:val="3"/>
      </w:numPr>
      <w:spacing w:after="0" w:line="276" w:lineRule="auto"/>
      <w:ind w:left="851"/>
      <w:contextualSpacing/>
    </w:pPr>
    <w:rPr>
      <w:rFonts w:ascii="Arial" w:eastAsiaTheme="minorEastAsia" w:hAnsi="Arial"/>
      <w:lang w:eastAsia="en-AU"/>
    </w:rPr>
  </w:style>
  <w:style w:type="paragraph" w:styleId="ListBullet2">
    <w:name w:val="List Bullet 2"/>
    <w:basedOn w:val="Normal"/>
    <w:uiPriority w:val="99"/>
    <w:unhideWhenUsed/>
    <w:rsid w:val="000F4FB4"/>
    <w:pPr>
      <w:numPr>
        <w:ilvl w:val="1"/>
        <w:numId w:val="3"/>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0F4FB4"/>
    <w:pPr>
      <w:numPr>
        <w:ilvl w:val="2"/>
        <w:numId w:val="3"/>
      </w:numPr>
      <w:spacing w:after="0" w:line="276" w:lineRule="auto"/>
      <w:contextualSpacing/>
    </w:pPr>
    <w:rPr>
      <w:rFonts w:ascii="Arial" w:eastAsiaTheme="minorEastAsia" w:hAnsi="Arial"/>
      <w:lang w:eastAsia="en-AU"/>
    </w:rPr>
  </w:style>
  <w:style w:type="paragraph" w:customStyle="1" w:styleId="normalafterlisttable">
    <w:name w:val="normal after list/table"/>
    <w:basedOn w:val="Normal"/>
    <w:qFormat/>
    <w:rsid w:val="000F4FB4"/>
    <w:pPr>
      <w:widowControl w:val="0"/>
      <w:overflowPunct w:val="0"/>
      <w:autoSpaceDE w:val="0"/>
      <w:autoSpaceDN w:val="0"/>
      <w:adjustRightInd w:val="0"/>
      <w:spacing w:before="240" w:after="120" w:line="276" w:lineRule="auto"/>
      <w:textAlignment w:val="baseline"/>
    </w:pPr>
    <w:rPr>
      <w:rFonts w:ascii="Arial" w:eastAsia="Times New Roman" w:hAnsi="Arial" w:cs="Arial"/>
      <w:szCs w:val="20"/>
    </w:rPr>
  </w:style>
  <w:style w:type="paragraph" w:customStyle="1" w:styleId="unHeading4">
    <w:name w:val="unHeading4"/>
    <w:basedOn w:val="Heading4"/>
    <w:next w:val="Normal"/>
    <w:qFormat/>
    <w:rsid w:val="003B5B4C"/>
    <w:pPr>
      <w:widowControl w:val="0"/>
      <w:tabs>
        <w:tab w:val="left" w:pos="851"/>
      </w:tabs>
      <w:overflowPunct w:val="0"/>
      <w:autoSpaceDE w:val="0"/>
      <w:autoSpaceDN w:val="0"/>
      <w:adjustRightInd w:val="0"/>
      <w:spacing w:before="240" w:after="60" w:line="276" w:lineRule="auto"/>
      <w:textAlignment w:val="baseline"/>
    </w:pPr>
    <w:rPr>
      <w:rFonts w:ascii="Arial" w:hAnsi="Arial"/>
      <w:b/>
      <w:bCs/>
      <w:i w:val="0"/>
      <w:color w:val="auto"/>
      <w:kern w:val="32"/>
      <w:szCs w:val="26"/>
    </w:rPr>
  </w:style>
  <w:style w:type="character" w:customStyle="1" w:styleId="Heading4Char">
    <w:name w:val="Heading 4 Char"/>
    <w:basedOn w:val="DefaultParagraphFont"/>
    <w:link w:val="Heading4"/>
    <w:uiPriority w:val="9"/>
    <w:semiHidden/>
    <w:rsid w:val="003B5B4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A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90"/>
    <w:rPr>
      <w:rFonts w:ascii="Segoe UI" w:hAnsi="Segoe UI" w:cs="Segoe UI"/>
      <w:sz w:val="18"/>
      <w:szCs w:val="18"/>
    </w:rPr>
  </w:style>
  <w:style w:type="character" w:customStyle="1" w:styleId="Heading2Char">
    <w:name w:val="Heading 2 Char"/>
    <w:basedOn w:val="DefaultParagraphFont"/>
    <w:link w:val="Heading2"/>
    <w:uiPriority w:val="9"/>
    <w:semiHidden/>
    <w:rsid w:val="00A5202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5202A"/>
    <w:rPr>
      <w:sz w:val="16"/>
      <w:szCs w:val="16"/>
    </w:rPr>
  </w:style>
  <w:style w:type="paragraph" w:styleId="CommentText">
    <w:name w:val="annotation text"/>
    <w:basedOn w:val="Normal"/>
    <w:link w:val="CommentTextChar"/>
    <w:uiPriority w:val="99"/>
    <w:unhideWhenUsed/>
    <w:rsid w:val="00A5202A"/>
    <w:pPr>
      <w:spacing w:line="240" w:lineRule="auto"/>
    </w:pPr>
    <w:rPr>
      <w:sz w:val="20"/>
      <w:szCs w:val="20"/>
    </w:rPr>
  </w:style>
  <w:style w:type="character" w:customStyle="1" w:styleId="CommentTextChar">
    <w:name w:val="Comment Text Char"/>
    <w:basedOn w:val="DefaultParagraphFont"/>
    <w:link w:val="CommentText"/>
    <w:uiPriority w:val="99"/>
    <w:rsid w:val="00A5202A"/>
    <w:rPr>
      <w:sz w:val="20"/>
      <w:szCs w:val="20"/>
    </w:rPr>
  </w:style>
  <w:style w:type="paragraph" w:styleId="NormalWeb">
    <w:name w:val="Normal (Web)"/>
    <w:basedOn w:val="Normal"/>
    <w:uiPriority w:val="99"/>
    <w:semiHidden/>
    <w:unhideWhenUsed/>
    <w:rsid w:val="00A520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601F82"/>
    <w:rPr>
      <w:b/>
      <w:bCs/>
    </w:rPr>
  </w:style>
  <w:style w:type="character" w:customStyle="1" w:styleId="CommentSubjectChar">
    <w:name w:val="Comment Subject Char"/>
    <w:basedOn w:val="CommentTextChar"/>
    <w:link w:val="CommentSubject"/>
    <w:uiPriority w:val="99"/>
    <w:semiHidden/>
    <w:rsid w:val="00601F82"/>
    <w:rPr>
      <w:b/>
      <w:bCs/>
      <w:sz w:val="20"/>
      <w:szCs w:val="20"/>
    </w:rPr>
  </w:style>
  <w:style w:type="character" w:customStyle="1" w:styleId="cs-consultation-cta-link-text2">
    <w:name w:val="cs-consultation-cta-link-text2"/>
    <w:basedOn w:val="DefaultParagraphFont"/>
    <w:rsid w:val="00601F82"/>
    <w:rPr>
      <w:sz w:val="36"/>
      <w:szCs w:val="36"/>
      <w:u w:val="single"/>
    </w:rPr>
  </w:style>
  <w:style w:type="paragraph" w:styleId="BodyText">
    <w:name w:val="Body Text"/>
    <w:basedOn w:val="Normal"/>
    <w:link w:val="BodyTextChar"/>
    <w:uiPriority w:val="1"/>
    <w:qFormat/>
    <w:rsid w:val="0001248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1248E"/>
    <w:rPr>
      <w:rFonts w:ascii="Arial" w:eastAsia="Arial" w:hAnsi="Arial" w:cs="Arial"/>
      <w:sz w:val="24"/>
      <w:szCs w:val="24"/>
      <w:lang w:val="en-US"/>
    </w:rPr>
  </w:style>
  <w:style w:type="character" w:customStyle="1" w:styleId="Heading1Char">
    <w:name w:val="Heading 1 Char"/>
    <w:basedOn w:val="DefaultParagraphFont"/>
    <w:link w:val="Heading1"/>
    <w:uiPriority w:val="9"/>
    <w:rsid w:val="000E5B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E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1A"/>
    <w:rPr>
      <w:color w:val="0563C1" w:themeColor="hyperlink"/>
      <w:u w:val="single"/>
    </w:rPr>
  </w:style>
  <w:style w:type="character" w:styleId="UnresolvedMention">
    <w:name w:val="Unresolved Mention"/>
    <w:basedOn w:val="DefaultParagraphFont"/>
    <w:uiPriority w:val="99"/>
    <w:semiHidden/>
    <w:unhideWhenUsed/>
    <w:rsid w:val="001B7715"/>
    <w:rPr>
      <w:color w:val="605E5C"/>
      <w:shd w:val="clear" w:color="auto" w:fill="E1DFDD"/>
    </w:rPr>
  </w:style>
  <w:style w:type="paragraph" w:styleId="Revision">
    <w:name w:val="Revision"/>
    <w:hidden/>
    <w:uiPriority w:val="99"/>
    <w:semiHidden/>
    <w:rsid w:val="00394980"/>
    <w:pPr>
      <w:spacing w:after="0" w:line="240" w:lineRule="auto"/>
    </w:pPr>
  </w:style>
  <w:style w:type="paragraph" w:customStyle="1" w:styleId="Definition">
    <w:name w:val="Definition"/>
    <w:aliases w:val="dd"/>
    <w:basedOn w:val="Normal"/>
    <w:rsid w:val="0037761C"/>
    <w:pPr>
      <w:spacing w:before="180" w:after="0" w:line="240" w:lineRule="auto"/>
      <w:ind w:left="113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37761C"/>
    <w:rPr>
      <w:rFonts w:ascii="Times New Roman" w:eastAsia="Times New Roman" w:hAnsi="Times New Roman" w:cs="Times New Roman"/>
      <w:lang w:eastAsia="en-AU"/>
    </w:rPr>
  </w:style>
  <w:style w:type="paragraph" w:customStyle="1" w:styleId="paragraph">
    <w:name w:val="paragraph"/>
    <w:aliases w:val="a"/>
    <w:basedOn w:val="Normal"/>
    <w:link w:val="paragraphChar"/>
    <w:rsid w:val="0037761C"/>
    <w:pPr>
      <w:tabs>
        <w:tab w:val="right" w:pos="1531"/>
      </w:tabs>
      <w:spacing w:before="40" w:after="0" w:line="240" w:lineRule="auto"/>
      <w:ind w:left="1644" w:hanging="1644"/>
    </w:pPr>
    <w:rPr>
      <w:rFonts w:ascii="Times New Roman" w:eastAsia="Times New Roman" w:hAnsi="Times New Roman" w:cs="Times New Roman"/>
      <w:lang w:eastAsia="en-AU"/>
    </w:rPr>
  </w:style>
  <w:style w:type="numbering" w:customStyle="1" w:styleId="NPRMlist">
    <w:name w:val="NPRM list"/>
    <w:uiPriority w:val="99"/>
    <w:locked/>
    <w:rsid w:val="005C62CB"/>
    <w:pPr>
      <w:numPr>
        <w:numId w:val="22"/>
      </w:numPr>
    </w:pPr>
  </w:style>
  <w:style w:type="paragraph" w:styleId="ListNumber2">
    <w:name w:val="List Number 2"/>
    <w:basedOn w:val="Normal"/>
    <w:uiPriority w:val="99"/>
    <w:rsid w:val="005C62CB"/>
    <w:pPr>
      <w:numPr>
        <w:ilvl w:val="1"/>
        <w:numId w:val="23"/>
      </w:numPr>
      <w:spacing w:after="0" w:line="276" w:lineRule="auto"/>
      <w:contextualSpacing/>
    </w:pPr>
    <w:rPr>
      <w:rFonts w:ascii="Arial" w:eastAsiaTheme="minorEastAsia" w:hAnsi="Arial"/>
      <w:lang w:eastAsia="en-AU"/>
    </w:rPr>
  </w:style>
  <w:style w:type="paragraph" w:styleId="ListNumber">
    <w:name w:val="List Number"/>
    <w:basedOn w:val="Normal"/>
    <w:uiPriority w:val="99"/>
    <w:rsid w:val="005C62CB"/>
    <w:pPr>
      <w:numPr>
        <w:numId w:val="23"/>
      </w:numPr>
      <w:spacing w:before="120" w:after="120" w:line="276" w:lineRule="auto"/>
      <w:contextualSpacing/>
    </w:pPr>
    <w:rPr>
      <w:rFonts w:ascii="Arial" w:eastAsiaTheme="minorEastAsia" w:hAnsi="Arial"/>
      <w:vanish/>
      <w:lang w:eastAsia="en-AU"/>
    </w:rPr>
  </w:style>
  <w:style w:type="paragraph" w:styleId="ListNumber3">
    <w:name w:val="List Number 3"/>
    <w:basedOn w:val="Normal"/>
    <w:uiPriority w:val="99"/>
    <w:rsid w:val="005C62CB"/>
    <w:pPr>
      <w:numPr>
        <w:ilvl w:val="2"/>
        <w:numId w:val="23"/>
      </w:numPr>
      <w:spacing w:after="0" w:line="276" w:lineRule="auto"/>
      <w:ind w:left="1276"/>
      <w:contextualSpacing/>
    </w:pPr>
    <w:rPr>
      <w:rFonts w:ascii="Arial" w:eastAsiaTheme="minorEastAsia" w:hAnsi="Arial"/>
      <w:lang w:eastAsia="en-AU"/>
    </w:rPr>
  </w:style>
  <w:style w:type="paragraph" w:styleId="ListNumber4">
    <w:name w:val="List Number 4"/>
    <w:basedOn w:val="Normal"/>
    <w:uiPriority w:val="99"/>
    <w:rsid w:val="005C62CB"/>
    <w:pPr>
      <w:numPr>
        <w:ilvl w:val="3"/>
        <w:numId w:val="23"/>
      </w:numPr>
      <w:spacing w:after="0" w:line="276" w:lineRule="auto"/>
      <w:ind w:left="1701"/>
      <w:contextualSpacing/>
    </w:pPr>
    <w:rPr>
      <w:rFonts w:ascii="Arial" w:eastAsiaTheme="minorEastAsia" w:hAnsi="Arial"/>
      <w:lang w:eastAsia="en-AU"/>
    </w:rPr>
  </w:style>
  <w:style w:type="paragraph" w:styleId="ListNumber5">
    <w:name w:val="List Number 5"/>
    <w:basedOn w:val="Normal"/>
    <w:uiPriority w:val="99"/>
    <w:rsid w:val="005C62CB"/>
    <w:pPr>
      <w:numPr>
        <w:ilvl w:val="4"/>
        <w:numId w:val="23"/>
      </w:numPr>
      <w:spacing w:after="0" w:line="276" w:lineRule="auto"/>
      <w:ind w:left="2126"/>
      <w:contextualSpacing/>
    </w:pPr>
    <w:rPr>
      <w:rFonts w:ascii="Arial" w:eastAsiaTheme="minorEastAsia" w:hAnsi="Arial"/>
      <w:lang w:eastAsia="en-AU"/>
    </w:rPr>
  </w:style>
  <w:style w:type="character" w:customStyle="1" w:styleId="AUTHORTOREVIEW">
    <w:name w:val="AUTHOR TO REVIEW"/>
    <w:basedOn w:val="DefaultParagraphFont"/>
    <w:uiPriority w:val="1"/>
    <w:qFormat/>
    <w:rsid w:val="005C62CB"/>
    <w:rPr>
      <w:bdr w:val="none" w:sz="0" w:space="0" w:color="auto"/>
      <w:shd w:val="clear" w:color="auto" w:fill="FFFF00"/>
      <w14:textOutline w14:w="9525" w14:cap="rnd" w14:cmpd="sng" w14:algn="ctr">
        <w14:noFill/>
        <w14:prstDash w14:val="solid"/>
        <w14:bevel/>
      </w14:textOutline>
    </w:rPr>
  </w:style>
  <w:style w:type="character" w:customStyle="1" w:styleId="italics">
    <w:name w:val="italics"/>
    <w:uiPriority w:val="1"/>
    <w:qFormat/>
    <w:rsid w:val="005C62CB"/>
    <w:rPr>
      <w:i/>
    </w:rPr>
  </w:style>
  <w:style w:type="character" w:customStyle="1" w:styleId="underline">
    <w:name w:val="underline"/>
    <w:uiPriority w:val="1"/>
    <w:rsid w:val="00F225A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644">
      <w:bodyDiv w:val="1"/>
      <w:marLeft w:val="0"/>
      <w:marRight w:val="0"/>
      <w:marTop w:val="0"/>
      <w:marBottom w:val="0"/>
      <w:divBdr>
        <w:top w:val="none" w:sz="0" w:space="0" w:color="auto"/>
        <w:left w:val="none" w:sz="0" w:space="0" w:color="auto"/>
        <w:bottom w:val="none" w:sz="0" w:space="0" w:color="auto"/>
        <w:right w:val="none" w:sz="0" w:space="0" w:color="auto"/>
      </w:divBdr>
    </w:div>
    <w:div w:id="437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cd-1909os/" TargetMode="External"/><Relationship Id="rId13" Type="http://schemas.openxmlformats.org/officeDocument/2006/relationships/hyperlink" Target="http://www.casa.gov.au/rules-and-regulations/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casa.gov.au/regulatory-program/pp1816us/consul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sa.gov.au/rules-and-regulations/regulation-development/flight-operations-regulationshttps:/www.casa.gov.au/rules-and-regulations/regulation-development/flight-operations-regulations" TargetMode="External"/><Relationship Id="rId4" Type="http://schemas.openxmlformats.org/officeDocument/2006/relationships/settings" Target="settings.xml"/><Relationship Id="rId9" Type="http://schemas.openxmlformats.org/officeDocument/2006/relationships/hyperlink" Target="https://www.casa.gov.au/standard-page/casr-part-103-sport-and-recreational-aviation-oper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708D-4D95-4545-AFE2-F7EAC0ED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10</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Proposed new rules for manned free balloons and hot air airships – Draft Civil Aviation Legislation Amendment (Part 131) Regulations 2019 – (CD 1907OS)</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rules for manned free balloons and hot air airships – Draft Civil Aviation Legislation Amendment (Part 131) Regulations 2019 – (CD 1907OS)</dc:title>
  <dc:subject>Regulatory consultation - Draft Part 131 of CASR</dc:subject>
  <dc:creator>Civil Aviation Safety Authority</dc:creator>
  <cp:keywords>CASA regulatory consultation - Proposed new rules for manned free balloons and hot air airships – Draft Civil Aviation Legislation Amendment (Part 131) Regulations 2019 – (CD 1907OS)</cp:keywords>
  <dc:description/>
  <cp:lastModifiedBy>Goosen, Elizabeth</cp:lastModifiedBy>
  <cp:revision>36</cp:revision>
  <cp:lastPrinted>2019-09-06T06:33:00Z</cp:lastPrinted>
  <dcterms:created xsi:type="dcterms:W3CDTF">2019-08-25T23:08:00Z</dcterms:created>
  <dcterms:modified xsi:type="dcterms:W3CDTF">2019-09-09T06:03:00Z</dcterms:modified>
</cp:coreProperties>
</file>