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A0C" w14:textId="3CBB29A4" w:rsidR="00D16DA8" w:rsidRPr="0046232F" w:rsidRDefault="00F62114" w:rsidP="0046232F">
      <w:pPr>
        <w:pStyle w:val="Heading1"/>
        <w:rPr>
          <w:rFonts w:ascii="Arial" w:hAnsi="Arial" w:cs="Arial"/>
          <w:b/>
          <w:color w:val="auto"/>
        </w:rPr>
      </w:pPr>
      <w:r w:rsidRPr="0046232F">
        <w:rPr>
          <w:rFonts w:ascii="Arial" w:hAnsi="Arial" w:cs="Arial"/>
          <w:color w:val="auto"/>
        </w:rPr>
        <w:t>Commissioning of aerodrome lighting systems</w:t>
      </w:r>
      <w:r w:rsidR="007D014B">
        <w:rPr>
          <w:rFonts w:ascii="Arial" w:hAnsi="Arial" w:cs="Arial"/>
          <w:color w:val="auto"/>
        </w:rPr>
        <w:t xml:space="preserve"> – </w:t>
      </w:r>
      <w:r w:rsidR="001106E0" w:rsidRPr="0046232F">
        <w:rPr>
          <w:rFonts w:ascii="Arial" w:hAnsi="Arial" w:cs="Arial"/>
          <w:color w:val="auto"/>
        </w:rPr>
        <w:t>Draft</w:t>
      </w:r>
      <w:r w:rsidR="007D014B">
        <w:rPr>
          <w:rFonts w:ascii="Arial" w:hAnsi="Arial" w:cs="Arial"/>
          <w:color w:val="auto"/>
        </w:rPr>
        <w:t xml:space="preserve"> </w:t>
      </w:r>
      <w:r w:rsidR="001106E0" w:rsidRPr="0046232F">
        <w:rPr>
          <w:rFonts w:ascii="Arial" w:hAnsi="Arial" w:cs="Arial"/>
          <w:color w:val="auto"/>
        </w:rPr>
        <w:t xml:space="preserve"> AC 139.C-11 v1.0 </w:t>
      </w:r>
    </w:p>
    <w:p w14:paraId="149A81B9" w14:textId="22D07E4D" w:rsidR="0067740C" w:rsidRPr="0046232F" w:rsidRDefault="0067740C" w:rsidP="0046232F">
      <w:pPr>
        <w:pStyle w:val="Heading1"/>
        <w:spacing w:after="240" w:line="240" w:lineRule="auto"/>
        <w:rPr>
          <w:rFonts w:ascii="Arial" w:hAnsi="Arial" w:cs="Arial"/>
          <w:color w:val="auto"/>
          <w:sz w:val="28"/>
          <w:szCs w:val="28"/>
        </w:rPr>
      </w:pPr>
      <w:r w:rsidRPr="0046232F">
        <w:rPr>
          <w:rFonts w:ascii="Arial" w:hAnsi="Arial" w:cs="Arial"/>
          <w:color w:val="auto"/>
          <w:sz w:val="28"/>
          <w:szCs w:val="28"/>
        </w:rPr>
        <w:t>Overview</w:t>
      </w:r>
    </w:p>
    <w:p w14:paraId="37C84932" w14:textId="7AEFA05D" w:rsidR="00BC6292" w:rsidRPr="00611ADF" w:rsidRDefault="00BC6292" w:rsidP="00BC6292">
      <w:pPr>
        <w:rPr>
          <w:rFonts w:ascii="Arial" w:hAnsi="Arial" w:cs="Arial"/>
        </w:rPr>
      </w:pPr>
      <w:r w:rsidRPr="00611ADF">
        <w:rPr>
          <w:rFonts w:ascii="Arial" w:hAnsi="Arial" w:cs="Arial"/>
        </w:rPr>
        <w:t>Aerodrome lighting provides visual guidance for pilots when approaching, landing and operating at an aerodrome at night or in reduced visibility conditions.</w:t>
      </w:r>
    </w:p>
    <w:p w14:paraId="634483E7" w14:textId="6BD08AFA" w:rsidR="001106E0" w:rsidRPr="00611ADF" w:rsidRDefault="001106E0" w:rsidP="00110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commissioning any aerodrome lighting system, </w:t>
      </w:r>
      <w:r w:rsidR="005831CC">
        <w:rPr>
          <w:rFonts w:ascii="Arial" w:hAnsi="Arial" w:cs="Arial"/>
        </w:rPr>
        <w:t xml:space="preserve">an </w:t>
      </w:r>
      <w:r w:rsidRPr="00611ADF">
        <w:rPr>
          <w:rFonts w:ascii="Arial" w:hAnsi="Arial" w:cs="Arial"/>
        </w:rPr>
        <w:t>aerodrome operator must ensure the</w:t>
      </w:r>
      <w:r w:rsidR="005831CC">
        <w:rPr>
          <w:rFonts w:ascii="Arial" w:hAnsi="Arial" w:cs="Arial"/>
        </w:rPr>
        <w:t>y complete a</w:t>
      </w:r>
      <w:r w:rsidRPr="00611ADF">
        <w:rPr>
          <w:rFonts w:ascii="Arial" w:hAnsi="Arial" w:cs="Arial"/>
        </w:rPr>
        <w:t xml:space="preserve"> series of checks</w:t>
      </w:r>
      <w:r w:rsidR="00AF14E8">
        <w:rPr>
          <w:rFonts w:ascii="Arial" w:hAnsi="Arial" w:cs="Arial"/>
        </w:rPr>
        <w:t xml:space="preserve"> </w:t>
      </w:r>
      <w:r w:rsidR="009B4DF9">
        <w:rPr>
          <w:rFonts w:ascii="Arial" w:hAnsi="Arial" w:cs="Arial"/>
        </w:rPr>
        <w:t>to</w:t>
      </w:r>
      <w:r w:rsidRPr="00611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 the requirements contained in</w:t>
      </w:r>
      <w:r w:rsidRPr="00611ADF">
        <w:rPr>
          <w:rFonts w:ascii="Arial" w:hAnsi="Arial" w:cs="Arial"/>
        </w:rPr>
        <w:t xml:space="preserve"> the Part 139 (Aerodromes) Manual of Standards (MOS)</w:t>
      </w:r>
      <w:r w:rsidR="00C1733E">
        <w:rPr>
          <w:rFonts w:ascii="Arial" w:hAnsi="Arial" w:cs="Arial"/>
        </w:rPr>
        <w:t>.</w:t>
      </w:r>
    </w:p>
    <w:p w14:paraId="6A1E6203" w14:textId="77777777" w:rsidR="00404013" w:rsidRPr="00611ADF" w:rsidRDefault="00BC6292" w:rsidP="00404013">
      <w:pPr>
        <w:rPr>
          <w:rFonts w:ascii="Arial" w:hAnsi="Arial" w:cs="Arial"/>
        </w:rPr>
      </w:pPr>
      <w:r w:rsidRPr="00611ADF">
        <w:rPr>
          <w:rFonts w:ascii="Arial" w:hAnsi="Arial" w:cs="Arial"/>
        </w:rPr>
        <w:t xml:space="preserve">A new aerodrome lighting system must not be made available for use until it has been commissioned. </w:t>
      </w:r>
      <w:r w:rsidR="00404013" w:rsidRPr="00611ADF">
        <w:rPr>
          <w:rFonts w:ascii="Arial" w:hAnsi="Arial" w:cs="Arial"/>
        </w:rPr>
        <w:t>The replacement or upgrade to an existing commissioned lighting system must also be commissioned before being made available for use.</w:t>
      </w:r>
    </w:p>
    <w:p w14:paraId="1094D584" w14:textId="62B041DD" w:rsidR="00BC6292" w:rsidRPr="00611ADF" w:rsidRDefault="00BC6292" w:rsidP="00BC6292">
      <w:pPr>
        <w:rPr>
          <w:rFonts w:ascii="Arial" w:hAnsi="Arial" w:cs="Arial"/>
        </w:rPr>
      </w:pPr>
      <w:r w:rsidRPr="00611ADF">
        <w:rPr>
          <w:rFonts w:ascii="Arial" w:hAnsi="Arial" w:cs="Arial"/>
        </w:rPr>
        <w:t xml:space="preserve">In certain circumstances, CASA may direct the completion of a ground and/or flight check of an already commissioned aerodrome lighting system. These circumstances include a substantial change to the system or </w:t>
      </w:r>
      <w:r w:rsidR="00C1733E">
        <w:rPr>
          <w:rFonts w:ascii="Arial" w:hAnsi="Arial" w:cs="Arial"/>
        </w:rPr>
        <w:t xml:space="preserve">through </w:t>
      </w:r>
      <w:r w:rsidRPr="00611ADF">
        <w:rPr>
          <w:rFonts w:ascii="Arial" w:hAnsi="Arial" w:cs="Arial"/>
        </w:rPr>
        <w:t>an adverse performance report from a pilot or aircraft operator.</w:t>
      </w:r>
    </w:p>
    <w:p w14:paraId="38CFE738" w14:textId="239A0769" w:rsidR="00BC6292" w:rsidRPr="00611ADF" w:rsidRDefault="00BC6292" w:rsidP="00BC6292">
      <w:pPr>
        <w:rPr>
          <w:rFonts w:ascii="Arial" w:hAnsi="Arial" w:cs="Arial"/>
        </w:rPr>
      </w:pPr>
      <w:r w:rsidRPr="00611ADF">
        <w:rPr>
          <w:rFonts w:ascii="Arial" w:hAnsi="Arial" w:cs="Arial"/>
        </w:rPr>
        <w:t xml:space="preserve">The aerodrome operator is responsible for providing written evidence to CASA of the commissioning process and for ensuring that all required check reports are obtained prior to requesting a </w:t>
      </w:r>
      <w:r w:rsidR="004978A4" w:rsidRPr="004978A4">
        <w:rPr>
          <w:rFonts w:ascii="Arial" w:hAnsi="Arial" w:cs="Arial"/>
        </w:rPr>
        <w:t>Notice To Airmen</w:t>
      </w:r>
      <w:r w:rsidR="004978A4">
        <w:rPr>
          <w:rFonts w:ascii="Arial" w:hAnsi="Arial" w:cs="Arial"/>
        </w:rPr>
        <w:t xml:space="preserve"> (</w:t>
      </w:r>
      <w:r w:rsidRPr="00611ADF">
        <w:rPr>
          <w:rFonts w:ascii="Arial" w:hAnsi="Arial" w:cs="Arial"/>
        </w:rPr>
        <w:t>NOTAM</w:t>
      </w:r>
      <w:r w:rsidR="004978A4">
        <w:rPr>
          <w:rFonts w:ascii="Arial" w:hAnsi="Arial" w:cs="Arial"/>
        </w:rPr>
        <w:t>)</w:t>
      </w:r>
      <w:r w:rsidRPr="00611ADF">
        <w:rPr>
          <w:rFonts w:ascii="Arial" w:hAnsi="Arial" w:cs="Arial"/>
        </w:rPr>
        <w:t xml:space="preserve"> or updating the AIP</w:t>
      </w:r>
      <w:r w:rsidR="006F383C">
        <w:rPr>
          <w:rFonts w:ascii="Arial" w:hAnsi="Arial" w:cs="Arial"/>
        </w:rPr>
        <w:t>.</w:t>
      </w:r>
    </w:p>
    <w:p w14:paraId="7A45CC3E" w14:textId="46DF983A" w:rsidR="002040AA" w:rsidRPr="00611ADF" w:rsidRDefault="002040AA" w:rsidP="002040A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611ADF">
        <w:rPr>
          <w:rFonts w:ascii="Arial" w:hAnsi="Arial" w:cs="Arial"/>
          <w:b/>
          <w:bCs/>
          <w:color w:val="auto"/>
          <w:sz w:val="22"/>
          <w:szCs w:val="22"/>
        </w:rPr>
        <w:t>Purpose</w:t>
      </w:r>
    </w:p>
    <w:p w14:paraId="62B96EAB" w14:textId="777D12C9" w:rsidR="002040AA" w:rsidRPr="00611ADF" w:rsidRDefault="002040AA" w:rsidP="002040AA">
      <w:pPr>
        <w:rPr>
          <w:rFonts w:ascii="Arial" w:hAnsi="Arial" w:cs="Arial"/>
        </w:rPr>
      </w:pPr>
      <w:r w:rsidRPr="00611ADF">
        <w:rPr>
          <w:rFonts w:ascii="Arial" w:hAnsi="Arial" w:cs="Arial"/>
        </w:rPr>
        <w:t>This purpose of Advisory Circular (AC) 139.C-11 v1.0 is to provide general information and advice on the requirements and method of commissioning various aerodrome lighting systems. For those systems that require a flight check as part of the commissioning process, advice on</w:t>
      </w:r>
      <w:r w:rsidR="00404013">
        <w:rPr>
          <w:rFonts w:ascii="Arial" w:hAnsi="Arial" w:cs="Arial"/>
        </w:rPr>
        <w:t xml:space="preserve"> how to</w:t>
      </w:r>
      <w:r w:rsidRPr="00611ADF">
        <w:rPr>
          <w:rFonts w:ascii="Arial" w:hAnsi="Arial" w:cs="Arial"/>
        </w:rPr>
        <w:t xml:space="preserve">  conduct the flight check is also provided.</w:t>
      </w:r>
    </w:p>
    <w:p w14:paraId="7ED7719B" w14:textId="77777777" w:rsidR="002040AA" w:rsidRPr="00611ADF" w:rsidRDefault="002040AA" w:rsidP="002040A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611ADF">
        <w:rPr>
          <w:rFonts w:ascii="Arial" w:hAnsi="Arial" w:cs="Arial"/>
          <w:b/>
          <w:bCs/>
          <w:color w:val="auto"/>
          <w:sz w:val="22"/>
          <w:szCs w:val="22"/>
        </w:rPr>
        <w:t>Audience</w:t>
      </w:r>
    </w:p>
    <w:p w14:paraId="2A2E3F32" w14:textId="77777777" w:rsidR="002040AA" w:rsidRPr="00611ADF" w:rsidRDefault="002040AA" w:rsidP="002040AA">
      <w:pPr>
        <w:rPr>
          <w:rFonts w:ascii="Arial" w:hAnsi="Arial" w:cs="Arial"/>
        </w:rPr>
      </w:pPr>
      <w:r w:rsidRPr="00611ADF">
        <w:rPr>
          <w:rFonts w:ascii="Arial" w:hAnsi="Arial" w:cs="Arial"/>
        </w:rPr>
        <w:t>This AC will be of interest to:</w:t>
      </w:r>
    </w:p>
    <w:p w14:paraId="4B3B2C9E" w14:textId="77777777" w:rsidR="002040AA" w:rsidRPr="00611ADF" w:rsidRDefault="002040AA" w:rsidP="002040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11ADF">
        <w:rPr>
          <w:rFonts w:ascii="Arial" w:hAnsi="Arial" w:cs="Arial"/>
        </w:rPr>
        <w:t>aerodrome owners/operators</w:t>
      </w:r>
    </w:p>
    <w:p w14:paraId="382B7FDE" w14:textId="77777777" w:rsidR="002040AA" w:rsidRPr="00611ADF" w:rsidRDefault="002040AA" w:rsidP="002040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11ADF">
        <w:rPr>
          <w:rFonts w:ascii="Arial" w:hAnsi="Arial" w:cs="Arial"/>
        </w:rPr>
        <w:t xml:space="preserve">persons conducting ground checks of aerodrome lighting systems </w:t>
      </w:r>
    </w:p>
    <w:p w14:paraId="77D532A6" w14:textId="77777777" w:rsidR="002040AA" w:rsidRPr="00611ADF" w:rsidRDefault="002040AA" w:rsidP="002040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11ADF">
        <w:rPr>
          <w:rFonts w:ascii="Arial" w:hAnsi="Arial" w:cs="Arial"/>
        </w:rPr>
        <w:t>persons conducting flight checks of aerodrome lighting systems.</w:t>
      </w:r>
    </w:p>
    <w:p w14:paraId="606B5AAA" w14:textId="6E8D7372" w:rsidR="002040AA" w:rsidRPr="00611ADF" w:rsidRDefault="002040AA" w:rsidP="002040AA">
      <w:pPr>
        <w:rPr>
          <w:rFonts w:ascii="Arial" w:hAnsi="Arial" w:cs="Arial"/>
        </w:rPr>
      </w:pPr>
      <w:r w:rsidRPr="00611ADF">
        <w:rPr>
          <w:rFonts w:ascii="Arial" w:hAnsi="Arial" w:cs="Arial"/>
        </w:rPr>
        <w:t>Draft AC 139.C-11 v1.0 will replace AC 139-04(0) - Commissioning of aerodrome lighting systems.</w:t>
      </w:r>
      <w:r w:rsidR="00AF4C50">
        <w:rPr>
          <w:rFonts w:ascii="Arial" w:hAnsi="Arial" w:cs="Arial"/>
        </w:rPr>
        <w:t xml:space="preserve"> </w:t>
      </w:r>
    </w:p>
    <w:p w14:paraId="0CB63512" w14:textId="53E8B49B" w:rsidR="008E447B" w:rsidRPr="00D241F1" w:rsidRDefault="0067585B" w:rsidP="008E447B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8"/>
          <w:szCs w:val="28"/>
        </w:rPr>
      </w:pPr>
      <w:r w:rsidRPr="00D241F1">
        <w:rPr>
          <w:rFonts w:ascii="Arial" w:hAnsi="Arial" w:cs="Arial"/>
          <w:b/>
          <w:bCs/>
          <w:color w:val="auto"/>
          <w:sz w:val="28"/>
          <w:szCs w:val="28"/>
        </w:rPr>
        <w:t>Why</w:t>
      </w:r>
      <w:r w:rsidR="0067740C" w:rsidRPr="00D241F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E27C95" w:rsidRPr="00D241F1">
        <w:rPr>
          <w:rFonts w:ascii="Arial" w:hAnsi="Arial" w:cs="Arial"/>
          <w:b/>
          <w:bCs/>
          <w:color w:val="auto"/>
          <w:sz w:val="28"/>
          <w:szCs w:val="28"/>
        </w:rPr>
        <w:t>your views matter</w:t>
      </w:r>
      <w:r w:rsidR="00A70D41" w:rsidRPr="00D241F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1B0DD009" w14:textId="7893575D" w:rsidR="00CA282C" w:rsidRPr="00E27C95" w:rsidRDefault="008E447B" w:rsidP="00CA282C">
      <w:pPr>
        <w:rPr>
          <w:rFonts w:ascii="Arial" w:hAnsi="Arial" w:cs="Arial"/>
        </w:rPr>
      </w:pPr>
      <w:bookmarkStart w:id="0" w:name="_Hlk10803631"/>
      <w:r w:rsidRPr="00E27C95">
        <w:rPr>
          <w:rFonts w:ascii="Arial" w:eastAsia="Times New Roman" w:hAnsi="Arial" w:cs="Arial"/>
          <w:lang w:val="en-US" w:eastAsia="en-AU"/>
        </w:rPr>
        <w:t>CASA recognises</w:t>
      </w:r>
      <w:r w:rsidR="00CA282C" w:rsidRPr="00E27C95">
        <w:rPr>
          <w:rFonts w:ascii="Arial" w:eastAsia="Times New Roman" w:hAnsi="Arial" w:cs="Arial"/>
          <w:lang w:val="en-US" w:eastAsia="en-AU"/>
        </w:rPr>
        <w:t xml:space="preserve"> the valuable contribution that community and industry consultation makes to the regulatory development process. For this reason, we</w:t>
      </w:r>
      <w:r w:rsidR="00CA282C" w:rsidRPr="00E27C95">
        <w:rPr>
          <w:rFonts w:ascii="Arial" w:hAnsi="Arial" w:cs="Arial"/>
        </w:rPr>
        <w:t xml:space="preserve"> are seeking feedback on whether the draft AC </w:t>
      </w:r>
      <w:r w:rsidR="00E27C95">
        <w:rPr>
          <w:rFonts w:ascii="Arial" w:hAnsi="Arial" w:cs="Arial"/>
        </w:rPr>
        <w:t>i</w:t>
      </w:r>
      <w:r w:rsidR="00136EAB">
        <w:rPr>
          <w:rFonts w:ascii="Arial" w:hAnsi="Arial" w:cs="Arial"/>
        </w:rPr>
        <w:t>s</w:t>
      </w:r>
      <w:r w:rsidR="00E27C95">
        <w:rPr>
          <w:rFonts w:ascii="Arial" w:hAnsi="Arial" w:cs="Arial"/>
        </w:rPr>
        <w:t xml:space="preserve"> fit for purpose and </w:t>
      </w:r>
      <w:r w:rsidR="00CA282C" w:rsidRPr="00E27C95">
        <w:rPr>
          <w:rFonts w:ascii="Arial" w:hAnsi="Arial" w:cs="Arial"/>
        </w:rPr>
        <w:t xml:space="preserve">provides adequate guidance </w:t>
      </w:r>
      <w:r w:rsidR="002040AA" w:rsidRPr="00E27C95">
        <w:rPr>
          <w:rFonts w:ascii="Arial" w:hAnsi="Arial" w:cs="Arial"/>
        </w:rPr>
        <w:t>on</w:t>
      </w:r>
      <w:r w:rsidR="00CA282C" w:rsidRPr="00E27C95">
        <w:rPr>
          <w:rFonts w:ascii="Arial" w:hAnsi="Arial" w:cs="Arial"/>
        </w:rPr>
        <w:t>:</w:t>
      </w:r>
    </w:p>
    <w:p w14:paraId="0B8EE0FE" w14:textId="77777777" w:rsidR="00035D1B" w:rsidRPr="00136EAB" w:rsidRDefault="002040AA" w:rsidP="002040A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36EAB">
        <w:rPr>
          <w:rFonts w:ascii="Arial" w:hAnsi="Arial" w:cs="Arial"/>
        </w:rPr>
        <w:t>requirements and method of commissioning various aerodrome lighting systems</w:t>
      </w:r>
    </w:p>
    <w:p w14:paraId="6ECC8E19" w14:textId="7A59AC5F" w:rsidR="002040AA" w:rsidRPr="00136EAB" w:rsidRDefault="002040AA" w:rsidP="002040A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36EAB">
        <w:rPr>
          <w:rFonts w:ascii="Arial" w:hAnsi="Arial" w:cs="Arial"/>
        </w:rPr>
        <w:t>the conduct of the flight check</w:t>
      </w:r>
      <w:r w:rsidR="00035D1B" w:rsidRPr="00136EAB">
        <w:rPr>
          <w:rFonts w:ascii="Arial" w:hAnsi="Arial" w:cs="Arial"/>
        </w:rPr>
        <w:t xml:space="preserve"> when required a</w:t>
      </w:r>
      <w:r w:rsidR="00E27C95" w:rsidRPr="00136EAB">
        <w:rPr>
          <w:rFonts w:ascii="Arial" w:hAnsi="Arial" w:cs="Arial"/>
        </w:rPr>
        <w:t>s</w:t>
      </w:r>
      <w:r w:rsidR="00035D1B" w:rsidRPr="00136EAB">
        <w:rPr>
          <w:rFonts w:ascii="Arial" w:hAnsi="Arial" w:cs="Arial"/>
        </w:rPr>
        <w:t xml:space="preserve"> part of the commissioning process</w:t>
      </w:r>
      <w:r w:rsidRPr="00136EAB">
        <w:rPr>
          <w:rFonts w:ascii="Arial" w:hAnsi="Arial" w:cs="Arial"/>
        </w:rPr>
        <w:t>.</w:t>
      </w:r>
    </w:p>
    <w:p w14:paraId="752F46F2" w14:textId="5F1B664C" w:rsidR="009F3456" w:rsidRPr="00E27C95" w:rsidRDefault="0053209F" w:rsidP="0053209F">
      <w:pPr>
        <w:rPr>
          <w:rFonts w:ascii="Arial" w:hAnsi="Arial" w:cs="Arial"/>
        </w:rPr>
      </w:pPr>
      <w:r w:rsidRPr="00E27C95">
        <w:rPr>
          <w:rFonts w:ascii="Arial" w:hAnsi="Arial" w:cs="Arial"/>
        </w:rPr>
        <w:t xml:space="preserve">A copy of the draft AC </w:t>
      </w:r>
      <w:r w:rsidR="00E27C95" w:rsidRPr="00376ABF">
        <w:rPr>
          <w:rFonts w:ascii="Arial" w:hAnsi="Arial" w:cs="Arial"/>
        </w:rPr>
        <w:t>139.C-11 v1.0</w:t>
      </w:r>
      <w:r w:rsidR="00376ABF">
        <w:rPr>
          <w:rFonts w:ascii="Arial" w:hAnsi="Arial" w:cs="Arial"/>
        </w:rPr>
        <w:t>,</w:t>
      </w:r>
      <w:r w:rsidR="00E27C95" w:rsidRPr="00376ABF">
        <w:rPr>
          <w:rFonts w:ascii="Arial" w:hAnsi="Arial" w:cs="Arial"/>
        </w:rPr>
        <w:t xml:space="preserve"> </w:t>
      </w:r>
      <w:r w:rsidRPr="00E27C95">
        <w:rPr>
          <w:rFonts w:ascii="Arial" w:hAnsi="Arial" w:cs="Arial"/>
        </w:rPr>
        <w:t>is provided below</w:t>
      </w:r>
      <w:r w:rsidR="00AC39FB" w:rsidRPr="00E27C95">
        <w:rPr>
          <w:rFonts w:ascii="Arial" w:hAnsi="Arial" w:cs="Arial"/>
        </w:rPr>
        <w:t xml:space="preserve"> as well as appearing on the </w:t>
      </w:r>
      <w:r w:rsidR="00E27C95" w:rsidRPr="00E27C95">
        <w:rPr>
          <w:rFonts w:ascii="Arial" w:hAnsi="Arial" w:cs="Arial"/>
        </w:rPr>
        <w:t xml:space="preserve">Feedback </w:t>
      </w:r>
      <w:r w:rsidR="00AC39FB" w:rsidRPr="00E27C95">
        <w:rPr>
          <w:rFonts w:ascii="Arial" w:hAnsi="Arial" w:cs="Arial"/>
        </w:rPr>
        <w:t>page of the survey</w:t>
      </w:r>
      <w:r w:rsidRPr="00E27C95">
        <w:rPr>
          <w:rFonts w:ascii="Arial" w:hAnsi="Arial" w:cs="Arial"/>
        </w:rPr>
        <w:t xml:space="preserve">. </w:t>
      </w:r>
    </w:p>
    <w:p w14:paraId="1E83B9AE" w14:textId="6BA56BE3" w:rsidR="0053209F" w:rsidRPr="00E27C95" w:rsidRDefault="00AC39FB" w:rsidP="0053209F">
      <w:pPr>
        <w:rPr>
          <w:rFonts w:ascii="Arial" w:hAnsi="Arial" w:cs="Arial"/>
        </w:rPr>
      </w:pPr>
      <w:r w:rsidRPr="00E27C95">
        <w:rPr>
          <w:rFonts w:ascii="Arial" w:hAnsi="Arial" w:cs="Arial"/>
        </w:rPr>
        <w:t xml:space="preserve">Please read </w:t>
      </w:r>
      <w:r w:rsidR="0053209F" w:rsidRPr="00E27C95">
        <w:rPr>
          <w:rFonts w:ascii="Arial" w:hAnsi="Arial" w:cs="Arial"/>
        </w:rPr>
        <w:t>the AC document before providing your feedback.</w:t>
      </w:r>
    </w:p>
    <w:p w14:paraId="507811BB" w14:textId="510A13B1" w:rsidR="008E447B" w:rsidRPr="002A6AF7" w:rsidRDefault="008E447B" w:rsidP="008E447B">
      <w:pPr>
        <w:rPr>
          <w:color w:val="FF0000"/>
        </w:rPr>
      </w:pPr>
      <w:r w:rsidRPr="002A6AF7">
        <w:rPr>
          <w:i/>
          <w:iCs/>
        </w:rPr>
        <w:t xml:space="preserve">Note: The MS Word document is not to be used as an emailed submission, unless there are extenuating </w:t>
      </w:r>
      <w:r w:rsidR="00907A1E" w:rsidRPr="002A6AF7">
        <w:rPr>
          <w:i/>
          <w:iCs/>
        </w:rPr>
        <w:t>circumstances,</w:t>
      </w:r>
      <w:r w:rsidRPr="002A6AF7">
        <w:rPr>
          <w:i/>
          <w:iCs/>
        </w:rPr>
        <w:t xml:space="preserve"> and this form of submission has been agreed to by the consultation project lead.</w:t>
      </w:r>
      <w:r w:rsidRPr="002A6AF7">
        <w:rPr>
          <w:color w:val="FF0000"/>
        </w:rPr>
        <w:t xml:space="preserve"> </w:t>
      </w:r>
    </w:p>
    <w:bookmarkEnd w:id="0"/>
    <w:p w14:paraId="6F837413" w14:textId="4B57CFCA" w:rsidR="00942103" w:rsidRPr="00E27C95" w:rsidRDefault="000A2A1F" w:rsidP="00E27C9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E27C9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What happens next</w:t>
      </w:r>
    </w:p>
    <w:p w14:paraId="7D5063CD" w14:textId="4C4E649B" w:rsidR="0067740C" w:rsidRPr="00AA56E0" w:rsidRDefault="0067740C" w:rsidP="000716ED">
      <w:pPr>
        <w:rPr>
          <w:rFonts w:ascii="Arial" w:eastAsia="Times New Roman" w:hAnsi="Arial" w:cs="Arial"/>
          <w:color w:val="FF0000"/>
          <w:lang w:eastAsia="en-AU"/>
        </w:rPr>
      </w:pPr>
      <w:r w:rsidRPr="00AA56E0">
        <w:rPr>
          <w:rFonts w:ascii="Arial" w:hAnsi="Arial" w:cs="Arial"/>
        </w:rPr>
        <w:t xml:space="preserve">At the end of the response period for public comment, we will review each comment and submission received. We will make all submissions publicly available on </w:t>
      </w:r>
      <w:r w:rsidR="00AC39FB">
        <w:rPr>
          <w:rFonts w:ascii="Arial" w:hAnsi="Arial" w:cs="Arial"/>
        </w:rPr>
        <w:t>our</w:t>
      </w:r>
      <w:r w:rsidRPr="00AA56E0">
        <w:rPr>
          <w:rFonts w:ascii="Arial" w:hAnsi="Arial" w:cs="Arial"/>
        </w:rPr>
        <w:t xml:space="preserve"> website</w:t>
      </w:r>
      <w:r w:rsidR="00276A9B" w:rsidRPr="00AA56E0">
        <w:rPr>
          <w:rFonts w:ascii="Arial" w:hAnsi="Arial" w:cs="Arial"/>
        </w:rPr>
        <w:t>,</w:t>
      </w:r>
      <w:r w:rsidRPr="00AA56E0">
        <w:rPr>
          <w:rFonts w:ascii="Arial" w:hAnsi="Arial" w:cs="Arial"/>
        </w:rPr>
        <w:t xml:space="preserve"> unless </w:t>
      </w:r>
      <w:r w:rsidR="00276A9B" w:rsidRPr="00AA56E0">
        <w:rPr>
          <w:rFonts w:ascii="Arial" w:hAnsi="Arial" w:cs="Arial"/>
        </w:rPr>
        <w:t>you</w:t>
      </w:r>
      <w:r w:rsidRPr="00AA56E0">
        <w:rPr>
          <w:rFonts w:ascii="Arial" w:hAnsi="Arial" w:cs="Arial"/>
        </w:rPr>
        <w:t xml:space="preserve"> request</w:t>
      </w:r>
      <w:r w:rsidR="00276A9B" w:rsidRPr="00AA56E0">
        <w:rPr>
          <w:rFonts w:ascii="Arial" w:hAnsi="Arial" w:cs="Arial"/>
        </w:rPr>
        <w:t xml:space="preserve"> your </w:t>
      </w:r>
      <w:r w:rsidRPr="00AA56E0">
        <w:rPr>
          <w:rFonts w:ascii="Arial" w:hAnsi="Arial" w:cs="Arial"/>
        </w:rPr>
        <w:t xml:space="preserve">submission remain confidential. </w:t>
      </w:r>
      <w:bookmarkStart w:id="1" w:name="_Hlk4674082"/>
      <w:r w:rsidR="000716ED" w:rsidRPr="00AA56E0">
        <w:rPr>
          <w:rFonts w:ascii="Arial" w:hAnsi="Arial" w:cs="Arial"/>
        </w:rPr>
        <w:t xml:space="preserve">We will also publish a Summary of Consultation which summarises the feedback received, </w:t>
      </w:r>
      <w:bookmarkEnd w:id="1"/>
      <w:r w:rsidR="000716ED" w:rsidRPr="00AA56E0">
        <w:rPr>
          <w:rFonts w:ascii="Arial" w:hAnsi="Arial" w:cs="Arial"/>
        </w:rPr>
        <w:t>outlines</w:t>
      </w:r>
      <w:r w:rsidRPr="00AA56E0">
        <w:rPr>
          <w:rFonts w:ascii="Arial" w:eastAsia="Times New Roman" w:hAnsi="Arial" w:cs="Arial"/>
          <w:lang w:eastAsia="en-AU"/>
        </w:rPr>
        <w:t xml:space="preserve"> any intended changes and detail</w:t>
      </w:r>
      <w:r w:rsidR="000716ED" w:rsidRPr="00AA56E0">
        <w:rPr>
          <w:rFonts w:ascii="Arial" w:eastAsia="Times New Roman" w:hAnsi="Arial" w:cs="Arial"/>
          <w:lang w:eastAsia="en-AU"/>
        </w:rPr>
        <w:t>s</w:t>
      </w:r>
      <w:r w:rsidRPr="00AA56E0">
        <w:rPr>
          <w:rFonts w:ascii="Arial" w:eastAsia="Times New Roman" w:hAnsi="Arial" w:cs="Arial"/>
          <w:lang w:eastAsia="en-AU"/>
        </w:rPr>
        <w:t xml:space="preserve"> our plans for th</w:t>
      </w:r>
      <w:r w:rsidR="00C94549" w:rsidRPr="00AA56E0">
        <w:rPr>
          <w:rFonts w:ascii="Arial" w:eastAsia="Times New Roman" w:hAnsi="Arial" w:cs="Arial"/>
          <w:lang w:eastAsia="en-AU"/>
        </w:rPr>
        <w:t>e</w:t>
      </w:r>
      <w:r w:rsidRPr="00AA56E0">
        <w:rPr>
          <w:rFonts w:ascii="Arial" w:eastAsia="Times New Roman" w:hAnsi="Arial" w:cs="Arial"/>
          <w:lang w:eastAsia="en-AU"/>
        </w:rPr>
        <w:t xml:space="preserve"> </w:t>
      </w:r>
      <w:r w:rsidR="0053209F" w:rsidRPr="00AA56E0">
        <w:rPr>
          <w:rFonts w:ascii="Arial" w:eastAsia="Times New Roman" w:hAnsi="Arial" w:cs="Arial"/>
          <w:lang w:eastAsia="en-AU"/>
        </w:rPr>
        <w:t>AC</w:t>
      </w:r>
      <w:r w:rsidRPr="00AA56E0">
        <w:rPr>
          <w:rFonts w:ascii="Arial" w:eastAsia="Times New Roman" w:hAnsi="Arial" w:cs="Arial"/>
          <w:lang w:eastAsia="en-AU"/>
        </w:rPr>
        <w:t>.</w:t>
      </w:r>
    </w:p>
    <w:p w14:paraId="52047BFD" w14:textId="318E1315" w:rsidR="000716ED" w:rsidRPr="00AA56E0" w:rsidRDefault="000716ED" w:rsidP="00197AE5">
      <w:pPr>
        <w:rPr>
          <w:rFonts w:ascii="Arial" w:hAnsi="Arial" w:cs="Arial"/>
          <w:sz w:val="24"/>
        </w:rPr>
      </w:pPr>
    </w:p>
    <w:p w14:paraId="406D12E2" w14:textId="497161DD" w:rsidR="00942103" w:rsidRPr="00AA56E0" w:rsidRDefault="00942103">
      <w:pPr>
        <w:rPr>
          <w:rFonts w:ascii="Arial" w:hAnsi="Arial" w:cs="Arial"/>
          <w:sz w:val="24"/>
        </w:rPr>
      </w:pPr>
    </w:p>
    <w:p w14:paraId="604B12A2" w14:textId="77777777" w:rsidR="000E6B25" w:rsidRPr="00AA56E0" w:rsidRDefault="000E6B25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1C4D5D93" w14:textId="77777777" w:rsidR="000D4F81" w:rsidRPr="007C5DF8" w:rsidRDefault="000D4F81" w:rsidP="000D4F81">
      <w:pPr>
        <w:pStyle w:val="Heading1"/>
        <w:rPr>
          <w:rFonts w:ascii="Arial" w:eastAsiaTheme="minorHAnsi" w:hAnsi="Arial" w:cs="Arial"/>
          <w:sz w:val="20"/>
          <w:szCs w:val="20"/>
        </w:rPr>
      </w:pPr>
      <w:bookmarkStart w:id="2" w:name="_Hlk46393504"/>
      <w:r w:rsidRPr="007C5DF8">
        <w:rPr>
          <w:rFonts w:ascii="Arial" w:hAnsi="Arial" w:cs="Arial"/>
          <w:b/>
          <w:bCs/>
          <w:color w:val="auto"/>
          <w:sz w:val="33"/>
          <w:szCs w:val="33"/>
          <w:lang w:val="en"/>
        </w:rPr>
        <w:lastRenderedPageBreak/>
        <w:t>Give Us Your Views</w:t>
      </w:r>
      <w:r w:rsidRPr="007C5DF8">
        <w:rPr>
          <w:rFonts w:ascii="Arial" w:hAnsi="Arial" w:cs="Arial"/>
          <w:sz w:val="33"/>
          <w:szCs w:val="33"/>
          <w:lang w:val="en"/>
        </w:rPr>
        <w:t xml:space="preserve"> </w:t>
      </w:r>
      <w:r w:rsidRPr="007C5DF8">
        <w:rPr>
          <w:rFonts w:ascii="Arial" w:hAnsi="Arial" w:cs="Arial"/>
          <w:sz w:val="20"/>
          <w:szCs w:val="20"/>
          <w:lang w:val="en"/>
        </w:rPr>
        <w:t>[Appears on the overview page at the bottom]</w:t>
      </w:r>
    </w:p>
    <w:p w14:paraId="5F0B89F2" w14:textId="77777777" w:rsidR="000D4F81" w:rsidRPr="007C5DF8" w:rsidRDefault="000D4F81" w:rsidP="000D4F81">
      <w:pPr>
        <w:rPr>
          <w:rFonts w:ascii="Arial" w:hAnsi="Arial" w:cs="Arial"/>
          <w:lang w:val="en"/>
        </w:rPr>
      </w:pPr>
    </w:p>
    <w:p w14:paraId="58B7F5EF" w14:textId="77777777" w:rsidR="000D4F81" w:rsidRPr="007C5DF8" w:rsidRDefault="000D2F66" w:rsidP="000D4F81">
      <w:pPr>
        <w:shd w:val="clear" w:color="auto" w:fill="FFFFFF"/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7" w:history="1">
        <w:r w:rsidR="000D4F81" w:rsidRPr="007C5DF8">
          <w:rPr>
            <w:rStyle w:val="cs-consultation-cta-link-text2"/>
            <w:rFonts w:ascii="Arial" w:hAnsi="Arial" w:cs="Arial"/>
            <w:color w:val="0055CC"/>
            <w:sz w:val="33"/>
            <w:szCs w:val="33"/>
            <w:lang w:val="en"/>
          </w:rPr>
          <w:t xml:space="preserve">Online Survey </w:t>
        </w:r>
      </w:hyperlink>
      <w:r w:rsidR="000D4F81" w:rsidRPr="007C5DF8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[This link is on the front page of the survey and takes you to the survey questions] </w:t>
      </w:r>
    </w:p>
    <w:bookmarkEnd w:id="2"/>
    <w:p w14:paraId="108F85CF" w14:textId="77777777" w:rsidR="000D4F81" w:rsidRPr="007C5DF8" w:rsidRDefault="000D4F81" w:rsidP="00AB72C7">
      <w:pPr>
        <w:spacing w:before="240" w:after="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9F3465">
        <w:rPr>
          <w:rFonts w:ascii="Arial" w:hAnsi="Arial" w:cs="Arial"/>
          <w:b/>
          <w:sz w:val="29"/>
          <w:szCs w:val="29"/>
          <w:lang w:val="en"/>
        </w:rPr>
        <w:t>Related</w:t>
      </w:r>
      <w:bookmarkStart w:id="3" w:name="_Hlk46393562"/>
      <w:r w:rsidRPr="009F3465">
        <w:rPr>
          <w:rFonts w:ascii="Arial" w:hAnsi="Arial" w:cs="Arial"/>
          <w:b/>
          <w:sz w:val="29"/>
          <w:szCs w:val="29"/>
          <w:lang w:val="en"/>
        </w:rPr>
        <w:t xml:space="preserve"> </w:t>
      </w:r>
      <w:r w:rsidRPr="007C5DF8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[This section is at the bottom of the front page and contains all the links to other sites and documents related to this consultation]</w:t>
      </w:r>
    </w:p>
    <w:bookmarkEnd w:id="3"/>
    <w:p w14:paraId="7E20F2A3" w14:textId="77777777" w:rsidR="000D4F81" w:rsidRPr="009F3465" w:rsidRDefault="000D4F81" w:rsidP="00BA135C">
      <w:pPr>
        <w:shd w:val="clear" w:color="auto" w:fill="FFFFFF"/>
        <w:spacing w:before="240" w:after="0"/>
        <w:rPr>
          <w:rFonts w:ascii="Arial" w:hAnsi="Arial" w:cs="Arial"/>
          <w:b/>
          <w:bCs/>
          <w:lang w:val="en"/>
        </w:rPr>
      </w:pPr>
      <w:r w:rsidRPr="009F3465">
        <w:rPr>
          <w:rFonts w:ascii="Arial" w:hAnsi="Arial" w:cs="Arial"/>
          <w:b/>
          <w:bCs/>
          <w:lang w:val="en"/>
        </w:rPr>
        <w:t>Related Documents</w:t>
      </w:r>
    </w:p>
    <w:p w14:paraId="51094848" w14:textId="323CF7D2" w:rsidR="000D4F81" w:rsidRDefault="000D4F81" w:rsidP="000D4F81">
      <w:pPr>
        <w:shd w:val="clear" w:color="auto" w:fill="FFFFFF"/>
        <w:rPr>
          <w:rFonts w:ascii="Arial" w:hAnsi="Arial" w:cs="Arial"/>
          <w:lang w:val="en"/>
        </w:rPr>
      </w:pPr>
      <w:r w:rsidRPr="009F3465">
        <w:rPr>
          <w:rFonts w:ascii="Arial" w:hAnsi="Arial" w:cs="Arial"/>
          <w:lang w:val="en"/>
        </w:rPr>
        <w:t>List of documents to attach to the consultation</w:t>
      </w:r>
    </w:p>
    <w:p w14:paraId="67FBF167" w14:textId="06828292" w:rsidR="00BA135C" w:rsidRPr="009F3465" w:rsidRDefault="00BA135C" w:rsidP="000D4F81">
      <w:pPr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Example</w:t>
      </w:r>
    </w:p>
    <w:p w14:paraId="369BA6A3" w14:textId="77777777" w:rsidR="00A63F4B" w:rsidRPr="00A63F4B" w:rsidRDefault="00A63F4B" w:rsidP="00A63F4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A63F4B">
        <w:rPr>
          <w:rFonts w:ascii="Arial" w:eastAsiaTheme="majorEastAsia" w:hAnsi="Arial" w:cs="Arial"/>
        </w:rPr>
        <w:t>Draft AC 139.C-11 v1.0 - Commissioning of aerodrome lighting systems</w:t>
      </w:r>
    </w:p>
    <w:p w14:paraId="0389DFA3" w14:textId="77777777" w:rsidR="00F647A8" w:rsidRPr="00A63F4B" w:rsidRDefault="00F647A8" w:rsidP="00F647A8">
      <w:pPr>
        <w:pStyle w:val="ListParagraph"/>
        <w:numPr>
          <w:ilvl w:val="0"/>
          <w:numId w:val="12"/>
        </w:numPr>
        <w:spacing w:before="60" w:after="60"/>
        <w:rPr>
          <w:rFonts w:ascii="Arial" w:eastAsia="Times New Roman" w:hAnsi="Arial" w:cs="Arial"/>
          <w:lang w:val="en-US" w:eastAsia="en-AU"/>
        </w:rPr>
      </w:pPr>
      <w:r w:rsidRPr="00A63F4B">
        <w:rPr>
          <w:rFonts w:ascii="Arial" w:eastAsia="Times New Roman" w:hAnsi="Arial" w:cs="Arial"/>
          <w:lang w:val="en-US" w:eastAsia="en-AU"/>
        </w:rPr>
        <w:t>MS Word copy of online consultation</w:t>
      </w:r>
    </w:p>
    <w:p w14:paraId="57FD6D4B" w14:textId="48531B0D" w:rsidR="000E6B25" w:rsidRPr="00AA56E0" w:rsidRDefault="000E6B25" w:rsidP="00AB1250">
      <w:pPr>
        <w:jc w:val="both"/>
        <w:rPr>
          <w:rFonts w:ascii="Arial" w:eastAsiaTheme="majorEastAsia" w:hAnsi="Arial" w:cs="Arial"/>
          <w:b/>
          <w:bCs/>
          <w:sz w:val="28"/>
          <w:szCs w:val="28"/>
        </w:rPr>
      </w:pPr>
    </w:p>
    <w:p w14:paraId="23749D28" w14:textId="77777777" w:rsidR="000970F5" w:rsidRPr="00FE6349" w:rsidRDefault="000970F5" w:rsidP="00FE6349">
      <w:pPr>
        <w:pStyle w:val="Heading1"/>
        <w:rPr>
          <w:rFonts w:ascii="Arial" w:eastAsia="Arial" w:hAnsi="Arial" w:cs="Arial"/>
          <w:b/>
          <w:bCs/>
          <w:lang w:val="en-US"/>
        </w:rPr>
      </w:pPr>
      <w:r w:rsidRPr="00FE6349">
        <w:rPr>
          <w:rFonts w:ascii="Arial" w:eastAsia="Arial" w:hAnsi="Arial" w:cs="Arial"/>
          <w:b/>
          <w:bCs/>
          <w:lang w:val="en-US"/>
        </w:rPr>
        <w:t xml:space="preserve">Audience &amp; Interest groups </w:t>
      </w:r>
    </w:p>
    <w:p w14:paraId="607A1A90" w14:textId="41854FAC" w:rsidR="000970F5" w:rsidRPr="00AB1250" w:rsidRDefault="00DE0093" w:rsidP="00376ABF">
      <w:pPr>
        <w:widowControl w:val="0"/>
        <w:autoSpaceDE w:val="0"/>
        <w:autoSpaceDN w:val="0"/>
        <w:spacing w:before="240" w:after="120" w:line="240" w:lineRule="auto"/>
        <w:rPr>
          <w:rFonts w:ascii="Arial" w:eastAsia="Times New Roman" w:hAnsi="Arial" w:cs="Arial"/>
          <w:b/>
          <w:bCs/>
          <w:color w:val="444444"/>
          <w:lang w:val="en-US" w:eastAsia="en-AU"/>
        </w:rPr>
      </w:pPr>
      <w:bookmarkStart w:id="4" w:name="_Hlk37234369"/>
      <w:r w:rsidRPr="00AB1250">
        <w:rPr>
          <w:rFonts w:ascii="Arial" w:eastAsia="Times New Roman" w:hAnsi="Arial" w:cs="Arial"/>
          <w:b/>
          <w:bCs/>
          <w:color w:val="444444"/>
          <w:lang w:val="en-US" w:eastAsia="en-AU"/>
        </w:rPr>
        <w:t>Audience</w:t>
      </w:r>
    </w:p>
    <w:p w14:paraId="35E58753" w14:textId="77777777" w:rsidR="00DE0093" w:rsidRPr="000970F5" w:rsidRDefault="00DE0093" w:rsidP="00F4086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</w:p>
    <w:p w14:paraId="7FF4C86A" w14:textId="7844C7F3" w:rsidR="000970F5" w:rsidRPr="00AB1250" w:rsidRDefault="000970F5" w:rsidP="00AB125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AB1250">
        <w:rPr>
          <w:rFonts w:ascii="Arial" w:eastAsia="Times New Roman" w:hAnsi="Arial" w:cs="Arial"/>
          <w:color w:val="444444"/>
          <w:lang w:val="en-US" w:eastAsia="en-AU"/>
        </w:rPr>
        <w:t>Certified aerodrome owner/operator</w:t>
      </w:r>
    </w:p>
    <w:p w14:paraId="6CB9913A" w14:textId="207E93FE" w:rsidR="000970F5" w:rsidRPr="00AB1250" w:rsidRDefault="000970F5" w:rsidP="00AB125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AB1250">
        <w:rPr>
          <w:rFonts w:ascii="Arial" w:eastAsia="Times New Roman" w:hAnsi="Arial" w:cs="Arial"/>
          <w:color w:val="444444"/>
          <w:lang w:val="en-US" w:eastAsia="en-AU"/>
        </w:rPr>
        <w:t>Aerodrome owner/operators</w:t>
      </w:r>
    </w:p>
    <w:p w14:paraId="26054EB0" w14:textId="6BFA9BF3" w:rsidR="000970F5" w:rsidRPr="00AB1250" w:rsidRDefault="000970F5" w:rsidP="00AB125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AB1250">
        <w:rPr>
          <w:rFonts w:ascii="Arial" w:eastAsia="Times New Roman" w:hAnsi="Arial" w:cs="Arial"/>
          <w:color w:val="444444"/>
          <w:lang w:val="en-US" w:eastAsia="en-AU"/>
        </w:rPr>
        <w:t>CASA aerodrome inspectorate</w:t>
      </w:r>
    </w:p>
    <w:p w14:paraId="47AD15F2" w14:textId="72D725EE" w:rsidR="000970F5" w:rsidRPr="00AB1250" w:rsidRDefault="000970F5" w:rsidP="00AB125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AB1250">
        <w:rPr>
          <w:rFonts w:ascii="Arial" w:eastAsia="Times New Roman" w:hAnsi="Arial" w:cs="Arial"/>
          <w:color w:val="444444"/>
          <w:lang w:val="en-US" w:eastAsia="en-AU"/>
        </w:rPr>
        <w:t>Aerodrome industry consultants</w:t>
      </w:r>
    </w:p>
    <w:bookmarkEnd w:id="4"/>
    <w:p w14:paraId="72EE4B23" w14:textId="6992370C" w:rsidR="000970F5" w:rsidRPr="00AB1250" w:rsidRDefault="00DE0093" w:rsidP="00376ABF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Cs w:val="21"/>
          <w:lang w:val="en" w:eastAsia="en-AU"/>
        </w:rPr>
      </w:pPr>
      <w:r w:rsidRPr="00AB1250">
        <w:rPr>
          <w:rFonts w:ascii="Arial" w:eastAsia="Times New Roman" w:hAnsi="Arial" w:cs="Arial"/>
          <w:b/>
          <w:bCs/>
          <w:color w:val="000000"/>
          <w:szCs w:val="21"/>
          <w:lang w:val="en" w:eastAsia="en-AU"/>
        </w:rPr>
        <w:t>Interest</w:t>
      </w:r>
    </w:p>
    <w:p w14:paraId="44E3DBBA" w14:textId="77777777" w:rsidR="00DE0093" w:rsidRPr="000970F5" w:rsidRDefault="00DE0093" w:rsidP="000970F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</w:p>
    <w:p w14:paraId="1DF7351D" w14:textId="603507E2" w:rsidR="000970F5" w:rsidRPr="00AB1250" w:rsidRDefault="000970F5" w:rsidP="00AB1250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AB1250">
        <w:rPr>
          <w:rFonts w:ascii="Arial" w:eastAsia="Times New Roman" w:hAnsi="Arial" w:cs="Arial"/>
          <w:color w:val="444444"/>
          <w:lang w:val="en-US" w:eastAsia="en-AU"/>
        </w:rPr>
        <w:t>Airspace and infrastructure</w:t>
      </w:r>
    </w:p>
    <w:p w14:paraId="30269AFD" w14:textId="55DB69CC" w:rsidR="000970F5" w:rsidRPr="00AB1250" w:rsidRDefault="000970F5" w:rsidP="00AB1250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AB1250">
        <w:rPr>
          <w:rFonts w:ascii="Arial" w:eastAsia="Times New Roman" w:hAnsi="Arial" w:cs="Arial"/>
          <w:color w:val="444444"/>
          <w:lang w:val="en-US" w:eastAsia="en-AU"/>
        </w:rPr>
        <w:t>Operational standards</w:t>
      </w:r>
    </w:p>
    <w:p w14:paraId="5FC36063" w14:textId="77777777" w:rsidR="00AF682A" w:rsidRDefault="00AF682A">
      <w:pPr>
        <w:rPr>
          <w:rFonts w:ascii="Arial" w:eastAsia="Times New Roman" w:hAnsi="Arial" w:cs="Arial"/>
          <w:color w:val="2F5496" w:themeColor="accent1" w:themeShade="BF"/>
          <w:sz w:val="33"/>
          <w:szCs w:val="33"/>
          <w:lang w:val="en" w:eastAsia="en-AU"/>
        </w:rPr>
      </w:pPr>
      <w:bookmarkStart w:id="5" w:name="_Hlk2172166"/>
      <w:r>
        <w:rPr>
          <w:rFonts w:ascii="Arial" w:eastAsia="Times New Roman" w:hAnsi="Arial" w:cs="Arial"/>
          <w:sz w:val="33"/>
          <w:szCs w:val="33"/>
          <w:lang w:val="en" w:eastAsia="en-AU"/>
        </w:rPr>
        <w:br w:type="page"/>
      </w:r>
    </w:p>
    <w:p w14:paraId="6A5FFF45" w14:textId="1B291FEF" w:rsidR="00E2617A" w:rsidRPr="00685207" w:rsidRDefault="00E2617A" w:rsidP="00751BDA">
      <w:pPr>
        <w:pStyle w:val="Heading1"/>
        <w:spacing w:before="120" w:after="120"/>
        <w:rPr>
          <w:rFonts w:ascii="Arial" w:eastAsia="Times New Roman" w:hAnsi="Arial" w:cs="Arial"/>
          <w:sz w:val="33"/>
          <w:szCs w:val="33"/>
          <w:lang w:val="en" w:eastAsia="en-AU"/>
        </w:rPr>
      </w:pPr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lastRenderedPageBreak/>
        <w:t>Page</w:t>
      </w:r>
      <w:r w:rsidR="000970F5"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1</w:t>
      </w:r>
      <w:r w:rsidR="00AF682A">
        <w:rPr>
          <w:rFonts w:ascii="Arial" w:eastAsia="Times New Roman" w:hAnsi="Arial" w:cs="Arial"/>
          <w:sz w:val="33"/>
          <w:szCs w:val="33"/>
          <w:lang w:val="en" w:eastAsia="en-AU"/>
        </w:rPr>
        <w:t>.</w:t>
      </w:r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About this consultation</w:t>
      </w:r>
    </w:p>
    <w:p w14:paraId="56D3EBE8" w14:textId="44AE994C" w:rsidR="00A63F4B" w:rsidRPr="00A63F4B" w:rsidRDefault="00E2617A" w:rsidP="00A63F4B">
      <w:pPr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This consultation asks for your feedback on the </w:t>
      </w:r>
      <w:r w:rsidR="00A63F4B" w:rsidRPr="00A63F4B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Draft AC 139.C-11 v1.0 - Commissioning of aerodrome lighting systems</w:t>
      </w:r>
      <w:r w:rsidR="000962F9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.</w:t>
      </w:r>
    </w:p>
    <w:p w14:paraId="786966C4" w14:textId="78D1597C" w:rsidR="00E2617A" w:rsidRP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We will ask you for:</w:t>
      </w:r>
    </w:p>
    <w:p w14:paraId="7E986D07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389BA140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publish your submission</w:t>
      </w:r>
    </w:p>
    <w:p w14:paraId="4585E9E5" w14:textId="370F1089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the proposed changes in the </w:t>
      </w:r>
      <w:r w:rsidR="008D1A8B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</w:p>
    <w:p w14:paraId="3D6AC145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you may want to provide</w:t>
      </w:r>
    </w:p>
    <w:p w14:paraId="43854E0E" w14:textId="793BC87B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help us understand your interest in the regulations</w:t>
      </w:r>
      <w:r w:rsidR="000962F9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.</w:t>
      </w:r>
    </w:p>
    <w:p w14:paraId="48A7D3D0" w14:textId="67C80746" w:rsidR="00E2617A" w:rsidRP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Ou</w:t>
      </w:r>
      <w:r w:rsidRPr="00EA2D6B">
        <w:rPr>
          <w:rFonts w:ascii="Arial" w:eastAsia="Times New Roman" w:hAnsi="Arial" w:cs="Arial"/>
          <w:color w:val="2F5496" w:themeColor="accent1" w:themeShade="BF"/>
          <w:sz w:val="24"/>
          <w:szCs w:val="24"/>
          <w:lang w:val="en" w:eastAsia="en-AU"/>
        </w:rPr>
        <w:t xml:space="preserve">r </w:t>
      </w:r>
      <w:hyperlink r:id="rId8" w:tgtFrame="_blank" w:history="1">
        <w:r w:rsidRPr="00EA2D6B">
          <w:rPr>
            <w:rStyle w:val="Hyperlink"/>
            <w:rFonts w:ascii="Arial" w:eastAsia="Times New Roman" w:hAnsi="Arial" w:cs="Arial"/>
            <w:b/>
            <w:bCs/>
            <w:color w:val="2F5496" w:themeColor="accent1" w:themeShade="BF"/>
            <w:sz w:val="24"/>
            <w:szCs w:val="24"/>
            <w:lang w:val="en" w:eastAsia="en-AU"/>
          </w:rPr>
          <w:t>website</w:t>
        </w:r>
      </w:hyperlink>
      <w:r w:rsidRPr="00EA2D6B">
        <w:rPr>
          <w:rFonts w:ascii="Arial" w:eastAsia="Times New Roman" w:hAnsi="Arial" w:cs="Arial"/>
          <w:color w:val="2F5496" w:themeColor="accent1" w:themeShade="BF"/>
          <w:sz w:val="24"/>
          <w:szCs w:val="24"/>
          <w:lang w:val="en" w:eastAsia="en-AU"/>
        </w:rPr>
        <w:t xml:space="preserve"> </w:t>
      </w:r>
      <w:r w:rsidRPr="00EA2D6B">
        <w:rPr>
          <w:rFonts w:ascii="Arial" w:eastAsia="Times New Roman" w:hAnsi="Arial" w:cs="Arial"/>
          <w:sz w:val="24"/>
          <w:szCs w:val="24"/>
          <w:lang w:val="en" w:eastAsia="en-AU"/>
        </w:rPr>
        <w:t>cont</w:t>
      </w: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ains more information on making a submission and what we do with your feedback.</w:t>
      </w:r>
    </w:p>
    <w:bookmarkEnd w:id="5"/>
    <w:p w14:paraId="4BAC54A7" w14:textId="77777777" w:rsidR="00E2617A" w:rsidRDefault="00E2617A">
      <w:pPr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br w:type="page"/>
      </w:r>
    </w:p>
    <w:p w14:paraId="31A9437C" w14:textId="037ED87B" w:rsidR="00E7442B" w:rsidRPr="00685207" w:rsidRDefault="00E7442B" w:rsidP="000970F5">
      <w:pPr>
        <w:pStyle w:val="Heading1"/>
        <w:spacing w:after="120"/>
        <w:rPr>
          <w:rFonts w:ascii="Arial" w:hAnsi="Arial" w:cs="Arial"/>
          <w:bCs/>
          <w:sz w:val="33"/>
          <w:szCs w:val="33"/>
        </w:rPr>
      </w:pPr>
      <w:r w:rsidRPr="00685207">
        <w:rPr>
          <w:rFonts w:ascii="Arial" w:hAnsi="Arial" w:cs="Arial"/>
          <w:bCs/>
          <w:sz w:val="33"/>
          <w:szCs w:val="33"/>
        </w:rPr>
        <w:lastRenderedPageBreak/>
        <w:t>P</w:t>
      </w:r>
      <w:r w:rsidR="000970F5" w:rsidRPr="00685207">
        <w:rPr>
          <w:rFonts w:ascii="Arial" w:hAnsi="Arial" w:cs="Arial"/>
          <w:bCs/>
          <w:sz w:val="33"/>
          <w:szCs w:val="33"/>
        </w:rPr>
        <w:t>age</w:t>
      </w:r>
      <w:r w:rsidRPr="00685207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685207">
        <w:rPr>
          <w:rFonts w:ascii="Arial" w:hAnsi="Arial" w:cs="Arial"/>
          <w:bCs/>
          <w:sz w:val="33"/>
          <w:szCs w:val="33"/>
        </w:rPr>
        <w:t>2</w:t>
      </w:r>
      <w:r w:rsidR="00AF682A">
        <w:rPr>
          <w:rFonts w:ascii="Arial" w:hAnsi="Arial" w:cs="Arial"/>
          <w:bCs/>
          <w:sz w:val="33"/>
          <w:szCs w:val="33"/>
        </w:rPr>
        <w:t>.</w:t>
      </w:r>
      <w:r w:rsidRPr="00685207">
        <w:rPr>
          <w:rFonts w:ascii="Arial" w:hAnsi="Arial" w:cs="Arial"/>
          <w:bCs/>
          <w:sz w:val="33"/>
          <w:szCs w:val="33"/>
        </w:rPr>
        <w:t xml:space="preserve"> Personal Information</w:t>
      </w:r>
      <w:r w:rsidR="00751BDA" w:rsidRPr="00685207">
        <w:rPr>
          <w:rFonts w:ascii="Arial" w:hAnsi="Arial" w:cs="Arial"/>
          <w:bCs/>
          <w:sz w:val="33"/>
          <w:szCs w:val="33"/>
        </w:rPr>
        <w:t xml:space="preserve"> </w:t>
      </w:r>
    </w:p>
    <w:p w14:paraId="458EC2F7" w14:textId="3AFEEAB1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First name</w:t>
      </w:r>
    </w:p>
    <w:p w14:paraId="6AC179AC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21A9615F" w14:textId="77777777" w:rsidTr="00E7442B">
        <w:tc>
          <w:tcPr>
            <w:tcW w:w="9021" w:type="dxa"/>
          </w:tcPr>
          <w:p w14:paraId="10DA4C2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DB496C" w14:textId="77777777" w:rsidR="007F0F2E" w:rsidRPr="00AA56E0" w:rsidRDefault="007F0F2E" w:rsidP="007F0F2E">
      <w:pPr>
        <w:spacing w:after="0"/>
        <w:rPr>
          <w:rFonts w:ascii="Arial" w:hAnsi="Arial" w:cs="Arial"/>
          <w:szCs w:val="24"/>
        </w:rPr>
      </w:pPr>
    </w:p>
    <w:p w14:paraId="4EE162A1" w14:textId="7B016DB9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Last name</w:t>
      </w:r>
    </w:p>
    <w:p w14:paraId="5D1674E1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6A528563" w14:textId="77777777" w:rsidTr="00E7442B">
        <w:tc>
          <w:tcPr>
            <w:tcW w:w="9021" w:type="dxa"/>
          </w:tcPr>
          <w:p w14:paraId="3791AACE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  <w:bookmarkStart w:id="6" w:name="_Hlk10797017"/>
          </w:p>
        </w:tc>
      </w:tr>
      <w:bookmarkEnd w:id="6"/>
    </w:tbl>
    <w:p w14:paraId="0AF2761E" w14:textId="77777777" w:rsidR="007F0F2E" w:rsidRPr="00AA56E0" w:rsidRDefault="007F0F2E" w:rsidP="007F0F2E">
      <w:pPr>
        <w:spacing w:after="0"/>
        <w:rPr>
          <w:rFonts w:ascii="Arial" w:hAnsi="Arial" w:cs="Arial"/>
          <w:szCs w:val="24"/>
        </w:rPr>
      </w:pPr>
    </w:p>
    <w:p w14:paraId="3690BE12" w14:textId="12AA1326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Email</w:t>
      </w:r>
    </w:p>
    <w:p w14:paraId="44E66B02" w14:textId="77777777" w:rsidR="00E254CC" w:rsidRPr="000970F5" w:rsidRDefault="00E254CC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If you enter your email address you will automatically receive an acknowledgement email when you submit your response.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76777FF5" w14:textId="77777777" w:rsidTr="008F696F">
        <w:tc>
          <w:tcPr>
            <w:tcW w:w="9021" w:type="dxa"/>
          </w:tcPr>
          <w:p w14:paraId="2282294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A86A9FA" w14:textId="77777777" w:rsidR="00B41B9A" w:rsidRPr="00AA56E0" w:rsidRDefault="00B41B9A" w:rsidP="00B41B9A">
      <w:pPr>
        <w:rPr>
          <w:rFonts w:ascii="Arial" w:hAnsi="Arial" w:cs="Arial"/>
          <w:b/>
          <w:color w:val="0070C0"/>
          <w:sz w:val="20"/>
          <w:szCs w:val="20"/>
        </w:rPr>
      </w:pPr>
    </w:p>
    <w:p w14:paraId="382C6BB6" w14:textId="77777777" w:rsidR="00F8220B" w:rsidRPr="00AA56E0" w:rsidRDefault="00F8220B" w:rsidP="00F8220B">
      <w:pPr>
        <w:pStyle w:val="Heading2"/>
        <w:spacing w:before="89"/>
        <w:rPr>
          <w:rFonts w:ascii="Arial" w:hAnsi="Arial" w:cs="Arial"/>
          <w:color w:val="auto"/>
        </w:rPr>
      </w:pPr>
      <w:r w:rsidRPr="00AA56E0">
        <w:rPr>
          <w:rFonts w:ascii="Arial" w:hAnsi="Arial" w:cs="Arial"/>
          <w:color w:val="auto"/>
        </w:rPr>
        <w:t>Do your views officially represent those of an organisation?</w:t>
      </w:r>
    </w:p>
    <w:p w14:paraId="1B2CFD9C" w14:textId="77777777" w:rsidR="00F8220B" w:rsidRPr="000970F5" w:rsidRDefault="00F8220B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p w14:paraId="280A1101" w14:textId="77777777" w:rsidR="00F8220B" w:rsidRPr="00AA56E0" w:rsidRDefault="00F8220B" w:rsidP="00193E46">
      <w:pPr>
        <w:spacing w:before="120"/>
        <w:ind w:left="176"/>
        <w:rPr>
          <w:rFonts w:ascii="Arial" w:hAnsi="Arial" w:cs="Arial"/>
          <w:i/>
          <w:sz w:val="19"/>
        </w:rPr>
      </w:pPr>
      <w:r w:rsidRPr="00AA56E0">
        <w:rPr>
          <w:rFonts w:ascii="Arial" w:hAnsi="Arial" w:cs="Arial"/>
          <w:i/>
          <w:color w:val="888888"/>
          <w:sz w:val="19"/>
        </w:rPr>
        <w:t>Please select only one item</w:t>
      </w:r>
    </w:p>
    <w:p w14:paraId="253B2A35" w14:textId="5547AA06" w:rsidR="00F8220B" w:rsidRPr="00AA56E0" w:rsidRDefault="000D2F66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8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Yes, I am authorised to submit feedback on behalf of an organisation</w:t>
      </w:r>
    </w:p>
    <w:p w14:paraId="69CEFABC" w14:textId="7FF97505" w:rsidR="00F8220B" w:rsidRPr="00AA56E0" w:rsidRDefault="000D2F66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9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No, these are my personal views.</w:t>
      </w:r>
    </w:p>
    <w:p w14:paraId="4475E313" w14:textId="77777777" w:rsidR="00F8220B" w:rsidRPr="00AA56E0" w:rsidRDefault="00F8220B" w:rsidP="00F8220B">
      <w:pPr>
        <w:pStyle w:val="Heading2"/>
        <w:spacing w:before="280"/>
        <w:rPr>
          <w:rFonts w:ascii="Arial" w:hAnsi="Arial" w:cs="Arial"/>
          <w:color w:val="auto"/>
        </w:rPr>
      </w:pPr>
      <w:r w:rsidRPr="00AA56E0">
        <w:rPr>
          <w:rFonts w:ascii="Arial" w:hAnsi="Arial" w:cs="Arial"/>
          <w:color w:val="auto"/>
        </w:rPr>
        <w:t>If yes, please specify the name of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8220B" w:rsidRPr="00AA56E0" w14:paraId="6C327B64" w14:textId="77777777" w:rsidTr="007F1A52">
        <w:tc>
          <w:tcPr>
            <w:tcW w:w="9021" w:type="dxa"/>
          </w:tcPr>
          <w:p w14:paraId="79953580" w14:textId="77777777" w:rsidR="00F8220B" w:rsidRPr="00AA56E0" w:rsidRDefault="00F8220B" w:rsidP="00F8220B">
            <w:pPr>
              <w:rPr>
                <w:rFonts w:ascii="Arial" w:hAnsi="Arial" w:cs="Arial"/>
              </w:rPr>
            </w:pPr>
          </w:p>
        </w:tc>
      </w:tr>
    </w:tbl>
    <w:p w14:paraId="2344AA4D" w14:textId="77777777" w:rsidR="00E254CC" w:rsidRPr="00AA56E0" w:rsidRDefault="00E254CC" w:rsidP="00B41B9A">
      <w:pPr>
        <w:rPr>
          <w:rFonts w:ascii="Arial" w:hAnsi="Arial" w:cs="Arial"/>
          <w:b/>
          <w:color w:val="0070C0"/>
          <w:sz w:val="20"/>
          <w:szCs w:val="20"/>
        </w:rPr>
      </w:pPr>
    </w:p>
    <w:p w14:paraId="6FCBC184" w14:textId="77777777" w:rsidR="00B41B9A" w:rsidRPr="00AA56E0" w:rsidRDefault="00B41B9A" w:rsidP="00193E46">
      <w:pPr>
        <w:spacing w:before="120" w:after="120"/>
        <w:rPr>
          <w:rFonts w:ascii="Arial" w:hAnsi="Arial" w:cs="Arial"/>
          <w:sz w:val="29"/>
        </w:rPr>
      </w:pPr>
      <w:r w:rsidRPr="00AA56E0">
        <w:rPr>
          <w:rFonts w:ascii="Arial" w:hAnsi="Arial" w:cs="Arial"/>
          <w:sz w:val="29"/>
        </w:rPr>
        <w:t>Which of the following best describes the group you represent?</w:t>
      </w:r>
    </w:p>
    <w:p w14:paraId="585FA7D7" w14:textId="77777777" w:rsidR="00DA6062" w:rsidRDefault="00DA6062" w:rsidP="00193E46">
      <w:pPr>
        <w:spacing w:before="60" w:after="60"/>
        <w:ind w:left="176"/>
        <w:rPr>
          <w:rFonts w:ascii="Arial" w:hAnsi="Arial" w:cs="Arial"/>
          <w:i/>
          <w:color w:val="888888"/>
          <w:sz w:val="19"/>
        </w:rPr>
      </w:pPr>
    </w:p>
    <w:p w14:paraId="03D8C740" w14:textId="168DC8DE" w:rsidR="00B41B9A" w:rsidRPr="00AA56E0" w:rsidRDefault="00B41B9A" w:rsidP="00193E46">
      <w:pPr>
        <w:spacing w:before="60" w:after="60"/>
        <w:ind w:left="176"/>
        <w:rPr>
          <w:rFonts w:ascii="Arial" w:hAnsi="Arial" w:cs="Arial"/>
          <w:i/>
          <w:sz w:val="19"/>
        </w:rPr>
      </w:pPr>
      <w:r w:rsidRPr="00AA56E0">
        <w:rPr>
          <w:rFonts w:ascii="Arial" w:hAnsi="Arial" w:cs="Arial"/>
          <w:i/>
          <w:color w:val="888888"/>
          <w:sz w:val="19"/>
        </w:rPr>
        <w:t>Please select only one item</w:t>
      </w:r>
    </w:p>
    <w:p w14:paraId="2E608F22" w14:textId="18AE4811" w:rsidR="00B41B9A" w:rsidRPr="0004191D" w:rsidRDefault="000D2F66" w:rsidP="00196B50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5933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46" w:rsidRPr="0004191D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B41B9A" w:rsidRPr="0004191D">
        <w:rPr>
          <w:rFonts w:ascii="Arial" w:hAnsi="Arial" w:cs="Arial"/>
          <w:spacing w:val="-6"/>
          <w:sz w:val="24"/>
          <w:szCs w:val="24"/>
        </w:rPr>
        <w:t xml:space="preserve"> </w:t>
      </w:r>
      <w:r w:rsidR="002F19DA" w:rsidRPr="0004191D">
        <w:rPr>
          <w:rFonts w:ascii="Arial" w:hAnsi="Arial" w:cs="Arial"/>
          <w:sz w:val="24"/>
          <w:szCs w:val="24"/>
        </w:rPr>
        <w:t>Aerodrome</w:t>
      </w:r>
      <w:r w:rsidR="00B41B9A" w:rsidRPr="0004191D">
        <w:rPr>
          <w:rFonts w:ascii="Arial" w:hAnsi="Arial" w:cs="Arial"/>
          <w:sz w:val="24"/>
          <w:szCs w:val="24"/>
        </w:rPr>
        <w:t xml:space="preserve"> owner/operator</w:t>
      </w:r>
    </w:p>
    <w:p w14:paraId="495FDD9F" w14:textId="6A8A6CF1" w:rsidR="00B41B9A" w:rsidRPr="0004191D" w:rsidRDefault="000D2F66" w:rsidP="00196B50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419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4191D">
        <w:rPr>
          <w:rFonts w:ascii="Arial" w:hAnsi="Arial" w:cs="Arial"/>
          <w:sz w:val="24"/>
          <w:szCs w:val="24"/>
        </w:rPr>
        <w:t xml:space="preserve"> </w:t>
      </w:r>
      <w:r w:rsidR="002F19DA" w:rsidRPr="0004191D">
        <w:rPr>
          <w:rFonts w:ascii="Arial" w:hAnsi="Arial" w:cs="Arial"/>
          <w:sz w:val="24"/>
          <w:szCs w:val="24"/>
        </w:rPr>
        <w:t>Aerodrome manager</w:t>
      </w:r>
    </w:p>
    <w:p w14:paraId="7DC60788" w14:textId="057DF895" w:rsidR="00B41B9A" w:rsidRPr="0004191D" w:rsidRDefault="000D2F66" w:rsidP="00196B50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419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4191D">
        <w:rPr>
          <w:rFonts w:ascii="Arial" w:hAnsi="Arial" w:cs="Arial"/>
          <w:sz w:val="24"/>
          <w:szCs w:val="24"/>
        </w:rPr>
        <w:t xml:space="preserve"> </w:t>
      </w:r>
      <w:r w:rsidR="002F19DA" w:rsidRPr="0004191D">
        <w:rPr>
          <w:rFonts w:ascii="Arial" w:hAnsi="Arial" w:cs="Arial"/>
          <w:sz w:val="24"/>
          <w:szCs w:val="24"/>
        </w:rPr>
        <w:t>Aerodrome operational personnel</w:t>
      </w:r>
    </w:p>
    <w:p w14:paraId="311BE664" w14:textId="0F839ADA" w:rsidR="00B41B9A" w:rsidRPr="0004191D" w:rsidRDefault="000D2F66" w:rsidP="00196B50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6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419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4191D">
        <w:rPr>
          <w:rFonts w:ascii="Arial" w:hAnsi="Arial" w:cs="Arial"/>
          <w:sz w:val="24"/>
          <w:szCs w:val="24"/>
        </w:rPr>
        <w:t xml:space="preserve"> </w:t>
      </w:r>
      <w:r w:rsidR="002F19DA" w:rsidRPr="0004191D">
        <w:rPr>
          <w:rFonts w:ascii="Arial" w:hAnsi="Arial" w:cs="Arial"/>
          <w:sz w:val="24"/>
          <w:szCs w:val="24"/>
        </w:rPr>
        <w:t>Aerodrome lighting consultant/supplier</w:t>
      </w:r>
    </w:p>
    <w:p w14:paraId="415824DD" w14:textId="28ADCE3B" w:rsidR="002F19DA" w:rsidRPr="0004191D" w:rsidRDefault="000D2F66" w:rsidP="00196B50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9500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DA" w:rsidRPr="000419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19DA" w:rsidRPr="0004191D">
        <w:rPr>
          <w:rFonts w:ascii="Arial" w:hAnsi="Arial" w:cs="Arial"/>
          <w:sz w:val="24"/>
          <w:szCs w:val="24"/>
        </w:rPr>
        <w:t xml:space="preserve"> Aerodrome surveying consultant</w:t>
      </w:r>
    </w:p>
    <w:p w14:paraId="46D86188" w14:textId="1C49E4CA" w:rsidR="002F19DA" w:rsidRPr="0004191D" w:rsidRDefault="000D2F66" w:rsidP="00196B50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03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DA" w:rsidRPr="000419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19DA" w:rsidRPr="0004191D">
        <w:rPr>
          <w:rFonts w:ascii="Arial" w:hAnsi="Arial" w:cs="Arial"/>
          <w:sz w:val="24"/>
          <w:szCs w:val="24"/>
        </w:rPr>
        <w:t xml:space="preserve"> Qualified flight checker (pilot)</w:t>
      </w:r>
    </w:p>
    <w:p w14:paraId="16625915" w14:textId="6AD8E402" w:rsidR="00B41B9A" w:rsidRPr="0004191D" w:rsidRDefault="000D2F66" w:rsidP="00196B50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41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0419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04191D">
        <w:rPr>
          <w:rFonts w:ascii="Arial" w:hAnsi="Arial" w:cs="Arial"/>
          <w:sz w:val="24"/>
          <w:szCs w:val="24"/>
        </w:rPr>
        <w:t xml:space="preserve"> </w:t>
      </w:r>
      <w:r w:rsidR="00B41B9A" w:rsidRPr="0004191D">
        <w:rPr>
          <w:rFonts w:ascii="Arial" w:hAnsi="Arial" w:cs="Arial"/>
          <w:sz w:val="24"/>
          <w:szCs w:val="24"/>
        </w:rPr>
        <w:t>Other</w:t>
      </w:r>
    </w:p>
    <w:p w14:paraId="56002A6F" w14:textId="5056791B" w:rsidR="00B41B9A" w:rsidRPr="00AA56E0" w:rsidRDefault="00B41B9A" w:rsidP="00B41B9A">
      <w:pPr>
        <w:pStyle w:val="BodyText"/>
        <w:tabs>
          <w:tab w:val="left" w:pos="3329"/>
          <w:tab w:val="left" w:pos="3449"/>
          <w:tab w:val="left" w:pos="4499"/>
        </w:tabs>
        <w:spacing w:before="159" w:line="319" w:lineRule="auto"/>
        <w:ind w:left="180" w:right="2447"/>
      </w:pPr>
      <w:r w:rsidRPr="00AA56E0">
        <w:t>Please specify “Other”</w:t>
      </w:r>
      <w:r w:rsidR="00410B74" w:rsidRPr="00AA56E0">
        <w:t xml:space="preserve"> if selected</w:t>
      </w:r>
      <w:r w:rsidRPr="00AA56E0">
        <w:t>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0"/>
      </w:tblGrid>
      <w:tr w:rsidR="00B41B9A" w:rsidRPr="00AA56E0" w14:paraId="4FAD6A6E" w14:textId="77777777" w:rsidTr="008F696F">
        <w:tc>
          <w:tcPr>
            <w:tcW w:w="9946" w:type="dxa"/>
          </w:tcPr>
          <w:p w14:paraId="5F68B9D1" w14:textId="77777777" w:rsidR="00B41B9A" w:rsidRPr="00AA56E0" w:rsidRDefault="00B41B9A" w:rsidP="008F696F">
            <w:pPr>
              <w:pStyle w:val="BodyText"/>
              <w:spacing w:before="40"/>
            </w:pPr>
          </w:p>
        </w:tc>
      </w:tr>
    </w:tbl>
    <w:p w14:paraId="4AD8E031" w14:textId="77777777" w:rsidR="00B41B9A" w:rsidRPr="00AA56E0" w:rsidRDefault="00B41B9A" w:rsidP="00B41B9A">
      <w:pPr>
        <w:pStyle w:val="BodyText"/>
        <w:spacing w:before="40"/>
        <w:ind w:left="178"/>
      </w:pPr>
    </w:p>
    <w:p w14:paraId="1A7DF6E0" w14:textId="77777777" w:rsidR="003C3583" w:rsidRPr="00AA56E0" w:rsidRDefault="003C3583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6A05E93A" w14:textId="49515DBF" w:rsidR="00E7442B" w:rsidRPr="00B37E25" w:rsidRDefault="00E7442B" w:rsidP="00751BD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B37E25">
        <w:rPr>
          <w:rFonts w:ascii="Arial" w:hAnsi="Arial" w:cs="Arial"/>
          <w:bCs/>
          <w:sz w:val="33"/>
          <w:szCs w:val="33"/>
        </w:rPr>
        <w:lastRenderedPageBreak/>
        <w:t xml:space="preserve">PAGE </w:t>
      </w:r>
      <w:r w:rsidR="00751BDA" w:rsidRPr="00B37E25">
        <w:rPr>
          <w:rFonts w:ascii="Arial" w:hAnsi="Arial" w:cs="Arial"/>
          <w:bCs/>
          <w:sz w:val="33"/>
          <w:szCs w:val="33"/>
        </w:rPr>
        <w:t>3</w:t>
      </w:r>
      <w:r w:rsidR="00196B50">
        <w:rPr>
          <w:rFonts w:ascii="Arial" w:hAnsi="Arial" w:cs="Arial"/>
          <w:bCs/>
          <w:sz w:val="33"/>
          <w:szCs w:val="33"/>
        </w:rPr>
        <w:t>.</w:t>
      </w:r>
      <w:r w:rsidRPr="00B37E25">
        <w:rPr>
          <w:rFonts w:ascii="Arial" w:hAnsi="Arial" w:cs="Arial"/>
          <w:bCs/>
          <w:sz w:val="33"/>
          <w:szCs w:val="33"/>
        </w:rPr>
        <w:t xml:space="preserve"> Consent to publish Submission</w:t>
      </w:r>
      <w:r w:rsidR="00751BDA" w:rsidRPr="00B37E25">
        <w:rPr>
          <w:rFonts w:ascii="Arial" w:hAnsi="Arial" w:cs="Arial"/>
          <w:bCs/>
          <w:sz w:val="33"/>
          <w:szCs w:val="33"/>
        </w:rPr>
        <w:t xml:space="preserve"> </w:t>
      </w:r>
    </w:p>
    <w:p w14:paraId="7FD13899" w14:textId="2F153302" w:rsidR="00E7442B" w:rsidRPr="00AA56E0" w:rsidRDefault="007A669C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7442B" w:rsidRPr="00AA56E0">
        <w:rPr>
          <w:rFonts w:ascii="Arial" w:hAnsi="Arial" w:cs="Arial"/>
          <w:color w:val="000000"/>
        </w:rPr>
        <w:t xml:space="preserve">o </w:t>
      </w:r>
      <w:r w:rsidR="006034C6" w:rsidRPr="00AA56E0">
        <w:rPr>
          <w:rFonts w:ascii="Arial" w:hAnsi="Arial" w:cs="Arial"/>
          <w:color w:val="000000"/>
        </w:rPr>
        <w:t>provide transparency and promote d</w:t>
      </w:r>
      <w:r w:rsidR="009F08C8" w:rsidRPr="00AA56E0">
        <w:rPr>
          <w:rFonts w:ascii="Arial" w:hAnsi="Arial" w:cs="Arial"/>
          <w:color w:val="000000"/>
        </w:rPr>
        <w:t>eb</w:t>
      </w:r>
      <w:r w:rsidR="006034C6" w:rsidRPr="00AA56E0">
        <w:rPr>
          <w:rFonts w:ascii="Arial" w:hAnsi="Arial" w:cs="Arial"/>
          <w:color w:val="000000"/>
        </w:rPr>
        <w:t>ate</w:t>
      </w:r>
      <w:r w:rsidR="00E7442B" w:rsidRPr="00AA56E0">
        <w:rPr>
          <w:rFonts w:ascii="Arial" w:hAnsi="Arial" w:cs="Arial"/>
          <w:color w:val="000000"/>
        </w:rPr>
        <w:t>, we intend to publish all responses to this consultation. This may include both detailed responses/submissions in full and</w:t>
      </w:r>
    </w:p>
    <w:p w14:paraId="18754051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aggregated data drawn from the responses received.</w:t>
      </w:r>
    </w:p>
    <w:p w14:paraId="65312B48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A564A6A" w14:textId="77777777" w:rsidR="00E7442B" w:rsidRPr="00AA56E0" w:rsidRDefault="00E7442B" w:rsidP="0032352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Where you consent to publication, we will include:</w:t>
      </w:r>
    </w:p>
    <w:p w14:paraId="7217BE2F" w14:textId="77777777" w:rsidR="003B6F28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bookmarkStart w:id="7" w:name="_Hlk79580235"/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</w:t>
      </w:r>
      <w:r w:rsidR="003B6F28"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last </w:t>
      </w: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>name</w:t>
      </w:r>
      <w:r w:rsidRPr="00751BDA">
        <w:rPr>
          <w:rFonts w:ascii="Arial" w:hAnsi="Arial" w:cs="Arial"/>
          <w:color w:val="000000"/>
          <w:sz w:val="24"/>
          <w:szCs w:val="24"/>
        </w:rPr>
        <w:t xml:space="preserve">, if the submission is made by you as an individual or </w:t>
      </w:r>
    </w:p>
    <w:p w14:paraId="4B719581" w14:textId="0C4299ED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rFonts w:ascii="Arial" w:hAnsi="Arial" w:cs="Arial"/>
          <w:color w:val="000000"/>
          <w:sz w:val="24"/>
          <w:szCs w:val="24"/>
        </w:rPr>
        <w:t>on whose behalf the submission has been made</w:t>
      </w:r>
    </w:p>
    <w:p w14:paraId="5F815D43" w14:textId="77777777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rFonts w:ascii="Arial" w:hAnsi="Arial" w:cs="Arial"/>
          <w:color w:val="000000"/>
          <w:sz w:val="24"/>
          <w:szCs w:val="24"/>
        </w:rPr>
        <w:t>and comments</w:t>
      </w:r>
    </w:p>
    <w:bookmarkEnd w:id="7"/>
    <w:p w14:paraId="00E3C6A9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D48E36A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 xml:space="preserve">We </w:t>
      </w:r>
      <w:r w:rsidRPr="00AA56E0">
        <w:rPr>
          <w:rFonts w:ascii="Arial" w:hAnsi="Arial" w:cs="Arial"/>
          <w:b/>
        </w:rPr>
        <w:t>will not</w:t>
      </w:r>
      <w:r w:rsidRPr="00AA56E0">
        <w:rPr>
          <w:rFonts w:ascii="Arial" w:hAnsi="Arial" w:cs="Arial"/>
        </w:rPr>
        <w:t xml:space="preserve"> </w:t>
      </w:r>
      <w:r w:rsidRPr="00AA56E0">
        <w:rPr>
          <w:rFonts w:ascii="Arial" w:hAnsi="Arial" w:cs="Arial"/>
          <w:color w:val="000000"/>
        </w:rPr>
        <w:t>include any other personal or demographic information in a published</w:t>
      </w:r>
    </w:p>
    <w:p w14:paraId="30491ED2" w14:textId="3920E5D0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response.</w:t>
      </w:r>
    </w:p>
    <w:p w14:paraId="2866260A" w14:textId="77777777" w:rsidR="00E15F5B" w:rsidRPr="00AA56E0" w:rsidRDefault="00E15F5B" w:rsidP="00E74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EFD64" w14:textId="77777777" w:rsidR="005D2184" w:rsidRPr="00601F19" w:rsidRDefault="005D2184" w:rsidP="005D2184">
      <w:pPr>
        <w:pStyle w:val="Heading2"/>
        <w:spacing w:before="89"/>
        <w:ind w:left="118"/>
        <w:rPr>
          <w:rFonts w:ascii="Arial" w:hAnsi="Arial" w:cs="Arial"/>
          <w:color w:val="auto"/>
        </w:rPr>
      </w:pPr>
      <w:r w:rsidRPr="00601F19">
        <w:rPr>
          <w:rFonts w:ascii="Arial" w:hAnsi="Arial" w:cs="Arial"/>
          <w:color w:val="auto"/>
        </w:rPr>
        <w:t>Do you give permission for your response to be published?</w:t>
      </w:r>
    </w:p>
    <w:p w14:paraId="5ADBD7E4" w14:textId="77777777" w:rsidR="005D2184" w:rsidRPr="00601F19" w:rsidRDefault="005D2184" w:rsidP="005D2184">
      <w:pPr>
        <w:pStyle w:val="BodyText"/>
        <w:spacing w:before="127"/>
        <w:ind w:left="208"/>
        <w:rPr>
          <w:i/>
          <w:iCs/>
          <w:sz w:val="20"/>
          <w:szCs w:val="20"/>
        </w:rPr>
      </w:pPr>
      <w:r w:rsidRPr="00601F19">
        <w:rPr>
          <w:i/>
          <w:iCs/>
          <w:sz w:val="20"/>
          <w:szCs w:val="20"/>
        </w:rPr>
        <w:t>(Required)</w:t>
      </w:r>
    </w:p>
    <w:p w14:paraId="3EF63BB1" w14:textId="77777777" w:rsidR="005D2184" w:rsidRPr="00DE56B1" w:rsidRDefault="005D2184" w:rsidP="005D2184">
      <w:pPr>
        <w:spacing w:before="216"/>
        <w:ind w:left="178"/>
        <w:rPr>
          <w:rFonts w:ascii="Arial" w:hAnsi="Arial" w:cs="Arial"/>
          <w:i/>
          <w:sz w:val="20"/>
          <w:szCs w:val="20"/>
        </w:rPr>
      </w:pPr>
      <w:r w:rsidRPr="00DE56B1">
        <w:rPr>
          <w:rFonts w:ascii="Arial" w:hAnsi="Arial" w:cs="Arial"/>
          <w:i/>
          <w:color w:val="888888"/>
          <w:sz w:val="20"/>
          <w:szCs w:val="20"/>
        </w:rPr>
        <w:t>Please select only one item</w:t>
      </w:r>
    </w:p>
    <w:p w14:paraId="075CC46E" w14:textId="77777777" w:rsidR="005D2184" w:rsidRPr="00601F19" w:rsidRDefault="000D2F66" w:rsidP="005D2184">
      <w:pPr>
        <w:pStyle w:val="BodyText"/>
        <w:spacing w:before="168"/>
        <w:ind w:left="709" w:hanging="349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601F19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601F19">
        <w:rPr>
          <w:spacing w:val="-6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Yes - I give permission for my response/submission to be</w:t>
      </w:r>
      <w:r w:rsidR="005D2184" w:rsidRPr="00601F19">
        <w:rPr>
          <w:spacing w:val="-18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published.</w:t>
      </w:r>
    </w:p>
    <w:p w14:paraId="0CE85C3F" w14:textId="77777777" w:rsidR="005D2184" w:rsidRPr="00601F19" w:rsidRDefault="000D2F66" w:rsidP="005D2184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601F1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D2184" w:rsidRPr="00601F19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49279DC6" w14:textId="77777777" w:rsidR="005D2184" w:rsidRPr="00601F19" w:rsidRDefault="000D2F66" w:rsidP="005D2184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601F19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601F19">
        <w:rPr>
          <w:spacing w:val="-6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I am a CASA</w:t>
      </w:r>
      <w:r w:rsidR="005D2184" w:rsidRPr="00601F19">
        <w:rPr>
          <w:spacing w:val="-14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officer.</w:t>
      </w:r>
    </w:p>
    <w:p w14:paraId="39F05796" w14:textId="77777777" w:rsidR="00611ADF" w:rsidRPr="00AA56E0" w:rsidRDefault="00611ADF" w:rsidP="00611A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45CD5DB" w14:textId="3A01E93B" w:rsidR="00611ADF" w:rsidRPr="00751BDA" w:rsidRDefault="00611ADF" w:rsidP="00611ADF">
      <w:pPr>
        <w:spacing w:line="333" w:lineRule="auto"/>
        <w:ind w:left="118" w:right="135"/>
        <w:rPr>
          <w:rFonts w:ascii="Arial" w:hAnsi="Arial" w:cs="Arial"/>
        </w:rPr>
      </w:pPr>
      <w:r w:rsidRPr="00751BDA">
        <w:rPr>
          <w:rFonts w:ascii="Arial" w:hAnsi="Arial" w:cs="Arial"/>
        </w:rPr>
        <w:t xml:space="preserve">Information about how we consult and how to make a confidential submission is available on the </w:t>
      </w:r>
      <w:hyperlink r:id="rId9" w:tgtFrame="_blank" w:history="1">
        <w:r w:rsidRPr="00861867">
          <w:rPr>
            <w:rStyle w:val="Hyperlink"/>
            <w:rFonts w:ascii="Arial" w:hAnsi="Arial" w:cs="Arial"/>
            <w:b/>
          </w:rPr>
          <w:t>CASA website</w:t>
        </w:r>
      </w:hyperlink>
      <w:r w:rsidRPr="00751BDA">
        <w:rPr>
          <w:rFonts w:ascii="Arial" w:hAnsi="Arial" w:cs="Arial"/>
          <w:b/>
          <w:color w:val="552200"/>
        </w:rPr>
        <w:t xml:space="preserve"> </w:t>
      </w:r>
      <w:r w:rsidR="00861867" w:rsidRPr="00861867">
        <w:rPr>
          <w:rFonts w:ascii="Arial" w:hAnsi="Arial" w:cs="Arial"/>
          <w:bCs/>
          <w:color w:val="552200"/>
        </w:rPr>
        <w:t>&lt;</w:t>
      </w:r>
      <w:r w:rsidR="00861867" w:rsidRPr="00861867">
        <w:rPr>
          <w:bCs/>
        </w:rPr>
        <w:t>h</w:t>
      </w:r>
      <w:r w:rsidR="00861867" w:rsidRPr="00861867">
        <w:t>ttps://www.casa.gov.au/rules-and-regulations/changing-rules/consultation-and-project-history/consultation-industry-and-public</w:t>
      </w:r>
      <w:r w:rsidRPr="00751BDA">
        <w:rPr>
          <w:rFonts w:ascii="Arial" w:hAnsi="Arial" w:cs="Arial"/>
          <w:i/>
          <w:color w:val="7F7F7F"/>
        </w:rPr>
        <w:t xml:space="preserve">&gt; </w:t>
      </w:r>
      <w:r w:rsidRPr="00751BDA">
        <w:rPr>
          <w:rFonts w:ascii="Arial" w:hAnsi="Arial" w:cs="Arial"/>
        </w:rPr>
        <w:t>.</w:t>
      </w:r>
    </w:p>
    <w:p w14:paraId="54361F4B" w14:textId="77777777" w:rsidR="00E7442B" w:rsidRPr="00AA56E0" w:rsidRDefault="00E7442B" w:rsidP="00942103">
      <w:pPr>
        <w:spacing w:before="360"/>
        <w:rPr>
          <w:rFonts w:ascii="Arial" w:hAnsi="Arial" w:cs="Arial"/>
          <w:b/>
          <w:color w:val="333333"/>
          <w:sz w:val="28"/>
        </w:rPr>
      </w:pPr>
    </w:p>
    <w:p w14:paraId="3C567BC0" w14:textId="34DBD8DB" w:rsidR="00842739" w:rsidRPr="00AA56E0" w:rsidRDefault="00842739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04C720CA" w14:textId="2C1918C3" w:rsidR="00A63F4B" w:rsidRPr="00F62114" w:rsidRDefault="00842739" w:rsidP="00A63F4B">
      <w:pPr>
        <w:rPr>
          <w:rFonts w:ascii="Arial" w:hAnsi="Arial" w:cs="Arial"/>
          <w:b/>
          <w:sz w:val="32"/>
        </w:rPr>
      </w:pPr>
      <w:r w:rsidRPr="008B779A">
        <w:rPr>
          <w:rFonts w:ascii="Arial" w:eastAsia="Times New Roman" w:hAnsi="Arial" w:cs="Arial"/>
          <w:bCs/>
          <w:color w:val="2F5496" w:themeColor="accent1" w:themeShade="BF"/>
          <w:sz w:val="33"/>
          <w:szCs w:val="33"/>
          <w:lang w:val="en" w:eastAsia="en-AU"/>
        </w:rPr>
        <w:lastRenderedPageBreak/>
        <w:t>P</w:t>
      </w:r>
      <w:r w:rsidR="00C1477C" w:rsidRPr="008B779A">
        <w:rPr>
          <w:rFonts w:ascii="Arial" w:eastAsia="Times New Roman" w:hAnsi="Arial" w:cs="Arial"/>
          <w:bCs/>
          <w:color w:val="2F5496" w:themeColor="accent1" w:themeShade="BF"/>
          <w:sz w:val="33"/>
          <w:szCs w:val="33"/>
          <w:lang w:val="en" w:eastAsia="en-AU"/>
        </w:rPr>
        <w:t>age</w:t>
      </w:r>
      <w:r w:rsidRPr="008B779A">
        <w:rPr>
          <w:rFonts w:ascii="Arial" w:eastAsia="Times New Roman" w:hAnsi="Arial" w:cs="Arial"/>
          <w:bCs/>
          <w:color w:val="2F5496" w:themeColor="accent1" w:themeShade="BF"/>
          <w:sz w:val="33"/>
          <w:szCs w:val="33"/>
          <w:lang w:val="en" w:eastAsia="en-AU"/>
        </w:rPr>
        <w:t xml:space="preserve"> </w:t>
      </w:r>
      <w:r w:rsidR="00A54547" w:rsidRPr="008B779A">
        <w:rPr>
          <w:rFonts w:ascii="Arial" w:eastAsia="Times New Roman" w:hAnsi="Arial" w:cs="Arial"/>
          <w:bCs/>
          <w:color w:val="2F5496" w:themeColor="accent1" w:themeShade="BF"/>
          <w:sz w:val="33"/>
          <w:szCs w:val="33"/>
          <w:lang w:val="en" w:eastAsia="en-AU"/>
        </w:rPr>
        <w:t>3</w:t>
      </w:r>
      <w:r w:rsidR="00A63F4B">
        <w:rPr>
          <w:rFonts w:ascii="Arial" w:eastAsia="Times New Roman" w:hAnsi="Arial" w:cs="Arial"/>
          <w:bCs/>
          <w:color w:val="2F5496" w:themeColor="accent1" w:themeShade="BF"/>
          <w:sz w:val="33"/>
          <w:szCs w:val="33"/>
          <w:lang w:val="en" w:eastAsia="en-AU"/>
        </w:rPr>
        <w:t xml:space="preserve">. </w:t>
      </w:r>
      <w:r w:rsidR="00A63F4B" w:rsidRPr="00A63F4B">
        <w:rPr>
          <w:rFonts w:ascii="Arial" w:eastAsia="Times New Roman" w:hAnsi="Arial" w:cs="Arial"/>
          <w:bCs/>
          <w:color w:val="2F5496" w:themeColor="accent1" w:themeShade="BF"/>
          <w:sz w:val="32"/>
          <w:szCs w:val="32"/>
          <w:lang w:val="en" w:eastAsia="en-AU"/>
        </w:rPr>
        <w:t xml:space="preserve">Feedback on </w:t>
      </w:r>
      <w:r w:rsidR="00A63F4B" w:rsidRPr="00A63F4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Draft AC 139.C-11 v1.0</w:t>
      </w:r>
      <w:r w:rsidR="006F066C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 – </w:t>
      </w:r>
      <w:r w:rsidR="00A63F4B" w:rsidRPr="00A63F4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Commissioning</w:t>
      </w:r>
      <w:r w:rsidR="006F066C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 </w:t>
      </w:r>
      <w:r w:rsidR="00A63F4B" w:rsidRPr="00A63F4B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 of aerodrome lighting systems</w:t>
      </w:r>
    </w:p>
    <w:p w14:paraId="409055FB" w14:textId="3E8E4298" w:rsidR="00520CB9" w:rsidRPr="00E27C95" w:rsidRDefault="00946EE7" w:rsidP="00520CB9">
      <w:pPr>
        <w:rPr>
          <w:rFonts w:ascii="Arial" w:hAnsi="Arial" w:cs="Arial"/>
        </w:rPr>
      </w:pPr>
      <w:r w:rsidRPr="00520CB9">
        <w:rPr>
          <w:rFonts w:ascii="Arial" w:eastAsia="Times New Roman" w:hAnsi="Arial" w:cs="Arial"/>
          <w:lang w:val="en-US" w:eastAsia="en-AU"/>
        </w:rPr>
        <w:t>We</w:t>
      </w:r>
      <w:r w:rsidRPr="00520CB9">
        <w:rPr>
          <w:rFonts w:ascii="Arial" w:eastAsia="Times New Roman" w:hAnsi="Arial" w:cs="Arial"/>
          <w:lang w:eastAsia="en-AU"/>
        </w:rPr>
        <w:t xml:space="preserve"> are seeking feedback on whether </w:t>
      </w:r>
      <w:r w:rsidR="00520CB9" w:rsidRPr="00E27C95">
        <w:rPr>
          <w:rFonts w:ascii="Arial" w:hAnsi="Arial" w:cs="Arial"/>
        </w:rPr>
        <w:t xml:space="preserve">the draft AC </w:t>
      </w:r>
      <w:r w:rsidR="00520CB9">
        <w:rPr>
          <w:rFonts w:ascii="Arial" w:hAnsi="Arial" w:cs="Arial"/>
        </w:rPr>
        <w:t xml:space="preserve">is fit for purpose and </w:t>
      </w:r>
      <w:r w:rsidR="00520CB9" w:rsidRPr="00E27C95">
        <w:rPr>
          <w:rFonts w:ascii="Arial" w:hAnsi="Arial" w:cs="Arial"/>
        </w:rPr>
        <w:t>provides adequate guidance on:</w:t>
      </w:r>
    </w:p>
    <w:p w14:paraId="7C3F5852" w14:textId="77777777" w:rsidR="00520CB9" w:rsidRPr="00136EAB" w:rsidRDefault="00520CB9" w:rsidP="00520C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36EAB">
        <w:rPr>
          <w:rFonts w:ascii="Arial" w:hAnsi="Arial" w:cs="Arial"/>
        </w:rPr>
        <w:t>requirements and method of commissioning various aerodrome lighting systems</w:t>
      </w:r>
    </w:p>
    <w:p w14:paraId="252C2F56" w14:textId="77777777" w:rsidR="00520CB9" w:rsidRPr="00136EAB" w:rsidRDefault="00520CB9" w:rsidP="00520C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36EAB">
        <w:rPr>
          <w:rFonts w:ascii="Arial" w:hAnsi="Arial" w:cs="Arial"/>
        </w:rPr>
        <w:t>the conduct of the flight check when required as part of the commissioning process.</w:t>
      </w:r>
    </w:p>
    <w:p w14:paraId="62DCEC78" w14:textId="5827BE86" w:rsidR="00946EE7" w:rsidRPr="00946EE7" w:rsidRDefault="00946EE7" w:rsidP="00520CB9">
      <w:pPr>
        <w:shd w:val="clear" w:color="auto" w:fill="FFFFFF"/>
        <w:spacing w:after="392" w:line="240" w:lineRule="auto"/>
        <w:rPr>
          <w:rFonts w:ascii="Arial" w:hAnsi="Arial" w:cs="Arial"/>
          <w:lang w:val="en"/>
        </w:rPr>
      </w:pPr>
      <w:r w:rsidRPr="00946EE7">
        <w:rPr>
          <w:rFonts w:ascii="Arial" w:hAnsi="Arial" w:cs="Arial"/>
          <w:lang w:val="en"/>
        </w:rPr>
        <w:t xml:space="preserve">Please provide any </w:t>
      </w:r>
      <w:r w:rsidR="0070225D">
        <w:rPr>
          <w:rFonts w:ascii="Arial" w:hAnsi="Arial" w:cs="Arial"/>
          <w:lang w:val="en"/>
        </w:rPr>
        <w:t xml:space="preserve">feedback </w:t>
      </w:r>
      <w:r w:rsidRPr="00946EE7">
        <w:rPr>
          <w:rFonts w:ascii="Arial" w:hAnsi="Arial" w:cs="Arial"/>
          <w:lang w:val="en"/>
        </w:rPr>
        <w:t>you may have on draft AC 139.C-11 v1.0 in the comments box below.</w:t>
      </w:r>
    </w:p>
    <w:p w14:paraId="2DECC5D7" w14:textId="6966CA4E" w:rsidR="00842739" w:rsidRPr="007D7162" w:rsidRDefault="00842739" w:rsidP="00DE56B1">
      <w:pPr>
        <w:spacing w:before="100" w:beforeAutospacing="1" w:after="100" w:afterAutospacing="1" w:line="240" w:lineRule="auto"/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</w:pPr>
      <w:r w:rsidRPr="00C1428C">
        <w:rPr>
          <w:rFonts w:ascii="Arial" w:hAnsi="Arial" w:cs="Arial"/>
          <w:b/>
          <w:color w:val="2E74B5" w:themeColor="accent5" w:themeShade="BF"/>
          <w:sz w:val="24"/>
          <w:lang w:val="en"/>
        </w:rPr>
        <w:t>Fact Bank</w:t>
      </w:r>
      <w:r w:rsidR="00C1428C" w:rsidRPr="00C1428C">
        <w:rPr>
          <w:rFonts w:ascii="Arial" w:hAnsi="Arial" w:cs="Arial"/>
          <w:b/>
          <w:color w:val="2E74B5" w:themeColor="accent5" w:themeShade="BF"/>
          <w:sz w:val="24"/>
          <w:lang w:val="en"/>
        </w:rPr>
        <w:t>:</w:t>
      </w:r>
      <w:r w:rsidR="00C1428C" w:rsidRPr="00C1428C">
        <w:rPr>
          <w:rFonts w:ascii="Arial" w:hAnsi="Arial" w:cs="Arial"/>
          <w:bCs/>
          <w:color w:val="2E74B5" w:themeColor="accent5" w:themeShade="BF"/>
          <w:sz w:val="24"/>
          <w:lang w:val="en"/>
        </w:rPr>
        <w:t xml:space="preserve"> </w:t>
      </w:r>
      <w:r w:rsidRPr="007D7162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 xml:space="preserve">Draft </w:t>
      </w:r>
      <w:r w:rsidR="00A63F4B" w:rsidRPr="00A63F4B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>AC 139.C-11 v1.0 Pdf</w:t>
      </w:r>
    </w:p>
    <w:p w14:paraId="6F6E881E" w14:textId="77777777" w:rsidR="00842739" w:rsidRPr="007D4EE8" w:rsidRDefault="00842739" w:rsidP="00842739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/>
          <w:lang w:val="en"/>
        </w:rPr>
      </w:pPr>
      <w:r w:rsidRPr="007D4EE8">
        <w:rPr>
          <w:rFonts w:ascii="Arial" w:hAnsi="Arial" w:cs="Arial"/>
          <w:bCs/>
          <w:color w:val="000000"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2739" w:rsidRPr="00AA56E0" w14:paraId="5D6D90A1" w14:textId="77777777" w:rsidTr="008F696F">
        <w:tc>
          <w:tcPr>
            <w:tcW w:w="9016" w:type="dxa"/>
          </w:tcPr>
          <w:p w14:paraId="7E68DDE2" w14:textId="77777777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  <w:p w14:paraId="18151207" w14:textId="77777777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  <w:p w14:paraId="42E49FE9" w14:textId="57D775CD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  <w:p w14:paraId="42C01189" w14:textId="77777777" w:rsidR="00842739" w:rsidRPr="00AA56E0" w:rsidRDefault="00842739" w:rsidP="0084273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91DC418" w14:textId="3ED3DDB6" w:rsidR="001A7064" w:rsidRPr="00AA56E0" w:rsidRDefault="001A7064" w:rsidP="00183B8D">
      <w:pPr>
        <w:rPr>
          <w:rFonts w:ascii="Arial" w:hAnsi="Arial" w:cs="Arial"/>
          <w:color w:val="000000"/>
          <w:lang w:val="en"/>
        </w:rPr>
      </w:pPr>
    </w:p>
    <w:sectPr w:rsidR="001A7064" w:rsidRPr="00AA56E0" w:rsidSect="00DE56B1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55A9" w14:textId="77777777" w:rsidR="004B21B3" w:rsidRDefault="004B21B3" w:rsidP="004630D5">
      <w:pPr>
        <w:spacing w:after="0" w:line="240" w:lineRule="auto"/>
      </w:pPr>
      <w:r>
        <w:separator/>
      </w:r>
    </w:p>
  </w:endnote>
  <w:endnote w:type="continuationSeparator" w:id="0">
    <w:p w14:paraId="4594C63C" w14:textId="77777777" w:rsidR="004B21B3" w:rsidRDefault="004B21B3" w:rsidP="004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CEC3" w14:textId="7230A495" w:rsidR="00677466" w:rsidRPr="00677466" w:rsidRDefault="00FB0911" w:rsidP="00677466">
    <w:r>
      <w:t xml:space="preserve">Consultation - </w:t>
    </w:r>
    <w:r w:rsidR="001D6CB9" w:rsidRPr="00677466">
      <w:t>Commissioning of aerodrome lighting systems</w:t>
    </w:r>
    <w:r w:rsidR="004F37BA">
      <w:t xml:space="preserve"> –</w:t>
    </w:r>
    <w:r w:rsidR="001D6CB9" w:rsidRPr="00677466">
      <w:t xml:space="preserve"> </w:t>
    </w:r>
    <w:r w:rsidR="00677466" w:rsidRPr="00677466">
      <w:t xml:space="preserve">Draft AC 139.C-11 v1.0 </w:t>
    </w:r>
  </w:p>
  <w:p w14:paraId="21588579" w14:textId="6173AEEE" w:rsidR="00FB0911" w:rsidRPr="006B3ED8" w:rsidRDefault="00FB0911" w:rsidP="00FB0911">
    <w:pPr>
      <w:pStyle w:val="Header"/>
      <w:rPr>
        <w:rFonts w:ascii="Arial" w:hAnsi="Arial" w:cs="Arial"/>
        <w:sz w:val="20"/>
        <w:szCs w:val="20"/>
      </w:rPr>
    </w:pPr>
    <w:bookmarkStart w:id="8" w:name="_Hlk46393283"/>
    <w:r w:rsidRPr="006B3ED8">
      <w:rPr>
        <w:rFonts w:ascii="Arial" w:hAnsi="Arial" w:cs="Arial"/>
        <w:sz w:val="20"/>
        <w:szCs w:val="20"/>
      </w:rPr>
      <w:t>D</w:t>
    </w:r>
    <w:r w:rsidR="00677466" w:rsidRPr="006B3ED8">
      <w:rPr>
        <w:rFonts w:ascii="Arial" w:hAnsi="Arial" w:cs="Arial"/>
        <w:sz w:val="20"/>
        <w:szCs w:val="20"/>
      </w:rPr>
      <w:t>21</w:t>
    </w:r>
    <w:r w:rsidRPr="006B3ED8">
      <w:rPr>
        <w:rFonts w:ascii="Arial" w:hAnsi="Arial" w:cs="Arial"/>
        <w:sz w:val="20"/>
        <w:szCs w:val="20"/>
      </w:rPr>
      <w:t>/</w:t>
    </w:r>
    <w:r w:rsidR="006B3ED8" w:rsidRPr="006B3ED8">
      <w:rPr>
        <w:rFonts w:ascii="Arial" w:hAnsi="Arial" w:cs="Arial"/>
        <w:sz w:val="20"/>
        <w:szCs w:val="20"/>
      </w:rPr>
      <w:t>443725</w:t>
    </w:r>
  </w:p>
  <w:bookmarkEnd w:id="8" w:displacedByCustomXml="next"/>
  <w:sdt>
    <w:sdtPr>
      <w:id w:val="207215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DB22C" w14:textId="79362436" w:rsidR="008F696F" w:rsidRDefault="008F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7C0FB" w14:textId="77777777" w:rsidR="008F696F" w:rsidRPr="0073545B" w:rsidRDefault="008F696F">
    <w:pPr>
      <w:pStyle w:val="Footer"/>
      <w:rPr>
        <w:rFonts w:ascii="Arial" w:hAnsi="Arial" w:cs="Arial"/>
        <w:bCs/>
        <w:i/>
        <w:iCs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9225" w14:textId="77777777" w:rsidR="004B21B3" w:rsidRDefault="004B21B3" w:rsidP="004630D5">
      <w:pPr>
        <w:spacing w:after="0" w:line="240" w:lineRule="auto"/>
      </w:pPr>
      <w:r>
        <w:separator/>
      </w:r>
    </w:p>
  </w:footnote>
  <w:footnote w:type="continuationSeparator" w:id="0">
    <w:p w14:paraId="03F342AA" w14:textId="77777777" w:rsidR="004B21B3" w:rsidRDefault="004B21B3" w:rsidP="004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A2" w14:textId="41AEDA4A" w:rsidR="008F696F" w:rsidRDefault="008F696F">
    <w:pPr>
      <w:pStyle w:val="Header"/>
    </w:pPr>
    <w:r>
      <w:t xml:space="preserve">Civil Aviation Safety Authority – Consultation – </w:t>
    </w:r>
    <w:r w:rsidR="00AA67C8" w:rsidRPr="00F62114">
      <w:t xml:space="preserve">Draft </w:t>
    </w:r>
    <w:r w:rsidR="00F62114" w:rsidRPr="00F62114">
      <w:t>C 139.C-11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6A3"/>
    <w:multiLevelType w:val="hybridMultilevel"/>
    <w:tmpl w:val="5694C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69D9"/>
    <w:multiLevelType w:val="hybridMultilevel"/>
    <w:tmpl w:val="EC62F10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210"/>
    <w:multiLevelType w:val="hybridMultilevel"/>
    <w:tmpl w:val="39921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2A31"/>
    <w:multiLevelType w:val="hybridMultilevel"/>
    <w:tmpl w:val="B2D2BFC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26BD"/>
    <w:multiLevelType w:val="hybridMultilevel"/>
    <w:tmpl w:val="95B616C6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0" w15:restartNumberingAfterBreak="0">
    <w:nsid w:val="32AD65E8"/>
    <w:multiLevelType w:val="hybridMultilevel"/>
    <w:tmpl w:val="7A1E4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3241"/>
    <w:multiLevelType w:val="multilevel"/>
    <w:tmpl w:val="6C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17198"/>
    <w:multiLevelType w:val="multilevel"/>
    <w:tmpl w:val="6446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F1C6B"/>
    <w:multiLevelType w:val="multilevel"/>
    <w:tmpl w:val="CB3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D24B0"/>
    <w:multiLevelType w:val="hybridMultilevel"/>
    <w:tmpl w:val="347CC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2217F"/>
    <w:multiLevelType w:val="hybridMultilevel"/>
    <w:tmpl w:val="6738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381"/>
    <w:multiLevelType w:val="hybridMultilevel"/>
    <w:tmpl w:val="E3A0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6DD5"/>
    <w:multiLevelType w:val="multilevel"/>
    <w:tmpl w:val="B2E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87D44"/>
    <w:multiLevelType w:val="hybridMultilevel"/>
    <w:tmpl w:val="EF227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953AE"/>
    <w:multiLevelType w:val="hybridMultilevel"/>
    <w:tmpl w:val="241A420C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5754"/>
    <w:multiLevelType w:val="hybridMultilevel"/>
    <w:tmpl w:val="F5E87116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3"/>
  </w:num>
  <w:num w:numId="12">
    <w:abstractNumId w:val="1"/>
  </w:num>
  <w:num w:numId="13">
    <w:abstractNumId w:val="22"/>
  </w:num>
  <w:num w:numId="14">
    <w:abstractNumId w:val="18"/>
  </w:num>
  <w:num w:numId="15">
    <w:abstractNumId w:val="20"/>
  </w:num>
  <w:num w:numId="16">
    <w:abstractNumId w:val="13"/>
  </w:num>
  <w:num w:numId="17">
    <w:abstractNumId w:val="14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0C"/>
    <w:rsid w:val="000040CA"/>
    <w:rsid w:val="000074F1"/>
    <w:rsid w:val="00021AFB"/>
    <w:rsid w:val="00035D1B"/>
    <w:rsid w:val="0004191D"/>
    <w:rsid w:val="00055F96"/>
    <w:rsid w:val="000716ED"/>
    <w:rsid w:val="000823D4"/>
    <w:rsid w:val="00094EEE"/>
    <w:rsid w:val="000962F9"/>
    <w:rsid w:val="000970F5"/>
    <w:rsid w:val="000A2A1F"/>
    <w:rsid w:val="000B2BE9"/>
    <w:rsid w:val="000B4F6E"/>
    <w:rsid w:val="000D0597"/>
    <w:rsid w:val="000D24A3"/>
    <w:rsid w:val="000D4F81"/>
    <w:rsid w:val="000D7E45"/>
    <w:rsid w:val="000E408F"/>
    <w:rsid w:val="000E6B25"/>
    <w:rsid w:val="000E762C"/>
    <w:rsid w:val="001106E0"/>
    <w:rsid w:val="00136EAB"/>
    <w:rsid w:val="00153A03"/>
    <w:rsid w:val="00183B8D"/>
    <w:rsid w:val="00190DF5"/>
    <w:rsid w:val="00193E46"/>
    <w:rsid w:val="00196B50"/>
    <w:rsid w:val="00197AE5"/>
    <w:rsid w:val="001A25D8"/>
    <w:rsid w:val="001A7064"/>
    <w:rsid w:val="001D6CB9"/>
    <w:rsid w:val="001E074E"/>
    <w:rsid w:val="001E4DA0"/>
    <w:rsid w:val="001E5535"/>
    <w:rsid w:val="002040AA"/>
    <w:rsid w:val="00222AF8"/>
    <w:rsid w:val="00234ED7"/>
    <w:rsid w:val="002372D6"/>
    <w:rsid w:val="00243E57"/>
    <w:rsid w:val="00243E8D"/>
    <w:rsid w:val="002715CB"/>
    <w:rsid w:val="00276A9B"/>
    <w:rsid w:val="00290035"/>
    <w:rsid w:val="002A15E5"/>
    <w:rsid w:val="002D106B"/>
    <w:rsid w:val="002F0248"/>
    <w:rsid w:val="002F19DA"/>
    <w:rsid w:val="003034E6"/>
    <w:rsid w:val="00305DEC"/>
    <w:rsid w:val="00323524"/>
    <w:rsid w:val="00324CE1"/>
    <w:rsid w:val="00345995"/>
    <w:rsid w:val="003743D1"/>
    <w:rsid w:val="00376ABF"/>
    <w:rsid w:val="003B124B"/>
    <w:rsid w:val="003B6F28"/>
    <w:rsid w:val="003C009F"/>
    <w:rsid w:val="003C3583"/>
    <w:rsid w:val="003E2257"/>
    <w:rsid w:val="003F179D"/>
    <w:rsid w:val="00404013"/>
    <w:rsid w:val="00410B74"/>
    <w:rsid w:val="00414F8E"/>
    <w:rsid w:val="00424A07"/>
    <w:rsid w:val="00427961"/>
    <w:rsid w:val="00432946"/>
    <w:rsid w:val="00433369"/>
    <w:rsid w:val="0046232F"/>
    <w:rsid w:val="004625F9"/>
    <w:rsid w:val="004630D5"/>
    <w:rsid w:val="004724E1"/>
    <w:rsid w:val="00475B3B"/>
    <w:rsid w:val="00486F82"/>
    <w:rsid w:val="004978A4"/>
    <w:rsid w:val="004B21B3"/>
    <w:rsid w:val="004B63C8"/>
    <w:rsid w:val="004C6B55"/>
    <w:rsid w:val="004C741D"/>
    <w:rsid w:val="004F37BA"/>
    <w:rsid w:val="0050378F"/>
    <w:rsid w:val="005039C6"/>
    <w:rsid w:val="00506FAD"/>
    <w:rsid w:val="0051792A"/>
    <w:rsid w:val="00520CB9"/>
    <w:rsid w:val="00521AC7"/>
    <w:rsid w:val="0053209F"/>
    <w:rsid w:val="00536EA8"/>
    <w:rsid w:val="005544DA"/>
    <w:rsid w:val="005830F5"/>
    <w:rsid w:val="005831CC"/>
    <w:rsid w:val="00593342"/>
    <w:rsid w:val="005B52F0"/>
    <w:rsid w:val="005B60A8"/>
    <w:rsid w:val="005B65E4"/>
    <w:rsid w:val="005C2AAB"/>
    <w:rsid w:val="005C3C70"/>
    <w:rsid w:val="005D2184"/>
    <w:rsid w:val="005F730A"/>
    <w:rsid w:val="006014A6"/>
    <w:rsid w:val="006034C6"/>
    <w:rsid w:val="00611ADF"/>
    <w:rsid w:val="0061405B"/>
    <w:rsid w:val="00627C70"/>
    <w:rsid w:val="006328B5"/>
    <w:rsid w:val="00652B87"/>
    <w:rsid w:val="006708A3"/>
    <w:rsid w:val="0067585B"/>
    <w:rsid w:val="0067740C"/>
    <w:rsid w:val="00677466"/>
    <w:rsid w:val="00677ED6"/>
    <w:rsid w:val="00685207"/>
    <w:rsid w:val="006A028E"/>
    <w:rsid w:val="006B3ED8"/>
    <w:rsid w:val="006B7CB9"/>
    <w:rsid w:val="006F066C"/>
    <w:rsid w:val="006F383C"/>
    <w:rsid w:val="0070225D"/>
    <w:rsid w:val="00710ED2"/>
    <w:rsid w:val="00721D93"/>
    <w:rsid w:val="00726240"/>
    <w:rsid w:val="00732FB7"/>
    <w:rsid w:val="0073545B"/>
    <w:rsid w:val="00751BDA"/>
    <w:rsid w:val="00764A88"/>
    <w:rsid w:val="007A669C"/>
    <w:rsid w:val="007C5DF8"/>
    <w:rsid w:val="007C60DD"/>
    <w:rsid w:val="007D014B"/>
    <w:rsid w:val="007D4EE8"/>
    <w:rsid w:val="007D7162"/>
    <w:rsid w:val="007F0F2E"/>
    <w:rsid w:val="007F1A52"/>
    <w:rsid w:val="008005E8"/>
    <w:rsid w:val="00801259"/>
    <w:rsid w:val="0080612B"/>
    <w:rsid w:val="00813DA2"/>
    <w:rsid w:val="008249DE"/>
    <w:rsid w:val="0084233F"/>
    <w:rsid w:val="00842739"/>
    <w:rsid w:val="008442B4"/>
    <w:rsid w:val="00847B87"/>
    <w:rsid w:val="00861867"/>
    <w:rsid w:val="0088030F"/>
    <w:rsid w:val="00880A40"/>
    <w:rsid w:val="008B0609"/>
    <w:rsid w:val="008B779A"/>
    <w:rsid w:val="008D1A8B"/>
    <w:rsid w:val="008E04CC"/>
    <w:rsid w:val="008E447B"/>
    <w:rsid w:val="008F4491"/>
    <w:rsid w:val="008F696F"/>
    <w:rsid w:val="0090328B"/>
    <w:rsid w:val="00907A1E"/>
    <w:rsid w:val="00942103"/>
    <w:rsid w:val="00945F4C"/>
    <w:rsid w:val="00946EE7"/>
    <w:rsid w:val="00993CEE"/>
    <w:rsid w:val="009962F0"/>
    <w:rsid w:val="009B4DF9"/>
    <w:rsid w:val="009E0D22"/>
    <w:rsid w:val="009E7950"/>
    <w:rsid w:val="009F08C8"/>
    <w:rsid w:val="009F3456"/>
    <w:rsid w:val="009F3465"/>
    <w:rsid w:val="00A04B41"/>
    <w:rsid w:val="00A3498D"/>
    <w:rsid w:val="00A45002"/>
    <w:rsid w:val="00A471A8"/>
    <w:rsid w:val="00A54547"/>
    <w:rsid w:val="00A57A54"/>
    <w:rsid w:val="00A63F4B"/>
    <w:rsid w:val="00A70D41"/>
    <w:rsid w:val="00A837D2"/>
    <w:rsid w:val="00A947D2"/>
    <w:rsid w:val="00AA0DE2"/>
    <w:rsid w:val="00AA56E0"/>
    <w:rsid w:val="00AA67C8"/>
    <w:rsid w:val="00AB1250"/>
    <w:rsid w:val="00AB72C7"/>
    <w:rsid w:val="00AC39FB"/>
    <w:rsid w:val="00AD5BCF"/>
    <w:rsid w:val="00AE53A4"/>
    <w:rsid w:val="00AF14E8"/>
    <w:rsid w:val="00AF4C50"/>
    <w:rsid w:val="00AF682A"/>
    <w:rsid w:val="00B37E25"/>
    <w:rsid w:val="00B41B9A"/>
    <w:rsid w:val="00B50C45"/>
    <w:rsid w:val="00B60A40"/>
    <w:rsid w:val="00B922DF"/>
    <w:rsid w:val="00B92CCC"/>
    <w:rsid w:val="00BA135C"/>
    <w:rsid w:val="00BA4AFD"/>
    <w:rsid w:val="00BA5C97"/>
    <w:rsid w:val="00BC6292"/>
    <w:rsid w:val="00BD14D1"/>
    <w:rsid w:val="00C03DD9"/>
    <w:rsid w:val="00C1428C"/>
    <w:rsid w:val="00C1477C"/>
    <w:rsid w:val="00C14843"/>
    <w:rsid w:val="00C1733E"/>
    <w:rsid w:val="00C456EE"/>
    <w:rsid w:val="00C52A1E"/>
    <w:rsid w:val="00C94549"/>
    <w:rsid w:val="00CA1A52"/>
    <w:rsid w:val="00CA282C"/>
    <w:rsid w:val="00CA7EEF"/>
    <w:rsid w:val="00CB1944"/>
    <w:rsid w:val="00CB5048"/>
    <w:rsid w:val="00CC30E7"/>
    <w:rsid w:val="00CE3CC4"/>
    <w:rsid w:val="00D06C82"/>
    <w:rsid w:val="00D1025D"/>
    <w:rsid w:val="00D11388"/>
    <w:rsid w:val="00D1459E"/>
    <w:rsid w:val="00D16DA8"/>
    <w:rsid w:val="00D241F1"/>
    <w:rsid w:val="00D41B12"/>
    <w:rsid w:val="00D51250"/>
    <w:rsid w:val="00D66B82"/>
    <w:rsid w:val="00D73AC0"/>
    <w:rsid w:val="00D81045"/>
    <w:rsid w:val="00D83580"/>
    <w:rsid w:val="00DA20E9"/>
    <w:rsid w:val="00DA6062"/>
    <w:rsid w:val="00DC1827"/>
    <w:rsid w:val="00DC3D73"/>
    <w:rsid w:val="00DE0093"/>
    <w:rsid w:val="00DE56B1"/>
    <w:rsid w:val="00DE6135"/>
    <w:rsid w:val="00DF7352"/>
    <w:rsid w:val="00E06098"/>
    <w:rsid w:val="00E123A6"/>
    <w:rsid w:val="00E15F5B"/>
    <w:rsid w:val="00E20047"/>
    <w:rsid w:val="00E254CC"/>
    <w:rsid w:val="00E2617A"/>
    <w:rsid w:val="00E27C95"/>
    <w:rsid w:val="00E6012A"/>
    <w:rsid w:val="00E7442B"/>
    <w:rsid w:val="00E914CF"/>
    <w:rsid w:val="00EA2D6B"/>
    <w:rsid w:val="00ED3AF1"/>
    <w:rsid w:val="00F00784"/>
    <w:rsid w:val="00F04D89"/>
    <w:rsid w:val="00F15083"/>
    <w:rsid w:val="00F254F5"/>
    <w:rsid w:val="00F40860"/>
    <w:rsid w:val="00F56F9A"/>
    <w:rsid w:val="00F62114"/>
    <w:rsid w:val="00F647A8"/>
    <w:rsid w:val="00F6583B"/>
    <w:rsid w:val="00F8220B"/>
    <w:rsid w:val="00F95F29"/>
    <w:rsid w:val="00FB0911"/>
    <w:rsid w:val="00FB3DC9"/>
    <w:rsid w:val="00FB4805"/>
    <w:rsid w:val="00FC2646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B2ED"/>
  <w15:chartTrackingRefBased/>
  <w15:docId w15:val="{201D1795-BBBA-45A5-A693-32535BA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4B"/>
  </w:style>
  <w:style w:type="paragraph" w:styleId="Heading1">
    <w:name w:val="heading 1"/>
    <w:basedOn w:val="Normal"/>
    <w:next w:val="Normal"/>
    <w:link w:val="Heading1Char"/>
    <w:qFormat/>
    <w:rsid w:val="000A2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A2A1F"/>
    <w:pPr>
      <w:widowControl w:val="0"/>
      <w:autoSpaceDE w:val="0"/>
      <w:autoSpaceDN w:val="0"/>
      <w:spacing w:before="140" w:after="0" w:line="240" w:lineRule="auto"/>
      <w:ind w:left="2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4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740C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80612B"/>
    <w:pPr>
      <w:ind w:left="720"/>
      <w:contextualSpacing/>
    </w:pPr>
  </w:style>
  <w:style w:type="table" w:styleId="TableGrid">
    <w:name w:val="Table Grid"/>
    <w:basedOn w:val="TableNormal"/>
    <w:uiPriority w:val="39"/>
    <w:rsid w:val="008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2A1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4normal">
    <w:name w:val="Heading 4 normal"/>
    <w:basedOn w:val="Heading4"/>
    <w:qFormat/>
    <w:rsid w:val="000A2A1F"/>
    <w:pPr>
      <w:keepNext w:val="0"/>
      <w:keepLines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A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2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1F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D5"/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</w:style>
  <w:style w:type="character" w:customStyle="1" w:styleId="Heading2Char">
    <w:name w:val="Heading 2 Char"/>
    <w:basedOn w:val="DefaultParagraphFont"/>
    <w:link w:val="Heading2"/>
    <w:uiPriority w:val="9"/>
    <w:rsid w:val="00A9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-consultation-cta-link-text2">
    <w:name w:val="cs-consultation-cta-link-text2"/>
    <w:basedOn w:val="DefaultParagraphFont"/>
    <w:rsid w:val="005039C6"/>
    <w:rPr>
      <w:sz w:val="36"/>
      <w:szCs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73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F96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404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8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34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.gov.au/rules-and-regulations/changing-rules/consultation-and-project-history/consultation-industry-and-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ultation.casa.gov.au/regulatory-program/pp1816us/consult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sa.gov.au/rules-and-regulations/changing-rules/consultation-and-project-history/consultation-industry-and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Goosen, Elizabeth</dc:creator>
  <cp:keywords/>
  <dc:description/>
  <cp:lastModifiedBy>Goosen, Elizabeth</cp:lastModifiedBy>
  <cp:revision>21</cp:revision>
  <dcterms:created xsi:type="dcterms:W3CDTF">2021-11-05T03:36:00Z</dcterms:created>
  <dcterms:modified xsi:type="dcterms:W3CDTF">2021-11-08T21:07:00Z</dcterms:modified>
</cp:coreProperties>
</file>